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173" w:rsidRPr="000A41A3" w:rsidRDefault="00185D65">
      <w:r>
        <w:rPr>
          <w:noProof/>
        </w:rPr>
        <w:pict>
          <v:shapetype id="_x0000_t202" coordsize="21600,21600" o:spt="202" path="m,l,21600r21600,l21600,xe">
            <v:stroke joinstyle="miter"/>
            <v:path gradientshapeok="t" o:connecttype="rect"/>
          </v:shapetype>
          <v:shape id="Поле 3" o:spid="_x0000_s1027" type="#_x0000_t202" style="position:absolute;margin-left:388.5pt;margin-top:2.6pt;width:128.7pt;height:133.5pt;z-index:251654144;visibility:visible" strokeweight="3pt">
            <v:textbox style="mso-next-textbox:#Поле 3">
              <w:txbxContent>
                <w:p w:rsidR="001F0074" w:rsidRPr="0094564A" w:rsidRDefault="001F0074" w:rsidP="00AB1A4D">
                  <w:pPr>
                    <w:jc w:val="center"/>
                    <w:rPr>
                      <w:sz w:val="52"/>
                      <w:szCs w:val="52"/>
                    </w:rPr>
                  </w:pPr>
                  <w:r>
                    <w:rPr>
                      <w:b/>
                      <w:bCs/>
                      <w:sz w:val="52"/>
                      <w:szCs w:val="52"/>
                    </w:rPr>
                    <w:t>№ 53</w:t>
                  </w:r>
                </w:p>
                <w:p w:rsidR="001F0074" w:rsidRDefault="001F0074" w:rsidP="00F5175E">
                  <w:pPr>
                    <w:jc w:val="center"/>
                    <w:rPr>
                      <w:b/>
                      <w:bCs/>
                      <w:sz w:val="36"/>
                      <w:szCs w:val="36"/>
                    </w:rPr>
                  </w:pPr>
                  <w:r w:rsidRPr="0094564A">
                    <w:rPr>
                      <w:b/>
                      <w:bCs/>
                      <w:sz w:val="36"/>
                      <w:szCs w:val="36"/>
                    </w:rPr>
                    <w:t xml:space="preserve"> </w:t>
                  </w:r>
                  <w:r>
                    <w:rPr>
                      <w:b/>
                      <w:bCs/>
                      <w:sz w:val="36"/>
                      <w:szCs w:val="36"/>
                    </w:rPr>
                    <w:t>10</w:t>
                  </w:r>
                  <w:r w:rsidRPr="0094564A">
                    <w:rPr>
                      <w:b/>
                      <w:bCs/>
                      <w:sz w:val="36"/>
                      <w:szCs w:val="36"/>
                    </w:rPr>
                    <w:t xml:space="preserve"> </w:t>
                  </w:r>
                </w:p>
                <w:p w:rsidR="001F0074" w:rsidRDefault="001F0074" w:rsidP="00F5175E">
                  <w:pPr>
                    <w:jc w:val="center"/>
                    <w:rPr>
                      <w:b/>
                      <w:bCs/>
                      <w:sz w:val="36"/>
                      <w:szCs w:val="36"/>
                    </w:rPr>
                  </w:pPr>
                  <w:r>
                    <w:rPr>
                      <w:b/>
                      <w:bCs/>
                      <w:sz w:val="36"/>
                      <w:szCs w:val="36"/>
                    </w:rPr>
                    <w:t>января</w:t>
                  </w:r>
                </w:p>
                <w:p w:rsidR="001F0074" w:rsidRPr="0094564A" w:rsidRDefault="001F0074" w:rsidP="00F5175E">
                  <w:pPr>
                    <w:jc w:val="center"/>
                    <w:rPr>
                      <w:b/>
                      <w:bCs/>
                      <w:sz w:val="36"/>
                      <w:szCs w:val="36"/>
                    </w:rPr>
                  </w:pPr>
                  <w:r w:rsidRPr="0094564A">
                    <w:rPr>
                      <w:b/>
                      <w:bCs/>
                      <w:sz w:val="36"/>
                      <w:szCs w:val="36"/>
                    </w:rPr>
                    <w:t>201</w:t>
                  </w:r>
                  <w:r>
                    <w:rPr>
                      <w:b/>
                      <w:bCs/>
                      <w:sz w:val="36"/>
                      <w:szCs w:val="36"/>
                    </w:rPr>
                    <w:t>9</w:t>
                  </w:r>
                  <w:r w:rsidRPr="0094564A">
                    <w:rPr>
                      <w:b/>
                      <w:bCs/>
                      <w:sz w:val="36"/>
                      <w:szCs w:val="36"/>
                    </w:rPr>
                    <w:t xml:space="preserve"> года </w:t>
                  </w:r>
                </w:p>
                <w:p w:rsidR="001F0074" w:rsidRPr="0094564A" w:rsidRDefault="001F0074"/>
              </w:txbxContent>
            </v:textbox>
          </v:shape>
        </w:pict>
      </w:r>
      <w:r w:rsidR="00414002">
        <w:rPr>
          <w:noProof/>
        </w:rPr>
        <w:drawing>
          <wp:anchor distT="0" distB="0" distL="114300" distR="114300" simplePos="0" relativeHeight="251658240" behindDoc="0" locked="0" layoutInCell="1" allowOverlap="1">
            <wp:simplePos x="0" y="0"/>
            <wp:positionH relativeFrom="column">
              <wp:posOffset>-418465</wp:posOffset>
            </wp:positionH>
            <wp:positionV relativeFrom="paragraph">
              <wp:posOffset>6985</wp:posOffset>
            </wp:positionV>
            <wp:extent cx="1447165" cy="1748155"/>
            <wp:effectExtent l="19050" t="0" r="63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60000" contrast="80000"/>
                      <a:grayscl/>
                      <a:biLevel thresh="50000"/>
                    </a:blip>
                    <a:srcRect/>
                    <a:stretch>
                      <a:fillRect/>
                    </a:stretch>
                  </pic:blipFill>
                  <pic:spPr bwMode="auto">
                    <a:xfrm>
                      <a:off x="0" y="0"/>
                      <a:ext cx="1447165" cy="1748155"/>
                    </a:xfrm>
                    <a:prstGeom prst="rect">
                      <a:avLst/>
                    </a:prstGeom>
                    <a:solidFill>
                      <a:srgbClr val="000000"/>
                    </a:solidFill>
                    <a:ln w="12700">
                      <a:miter lim="800000"/>
                      <a:headEnd/>
                      <a:tailEnd/>
                    </a:ln>
                  </pic:spPr>
                </pic:pic>
              </a:graphicData>
            </a:graphic>
          </wp:anchor>
        </w:drawing>
      </w:r>
      <w:r w:rsidR="007237CB">
        <w:rPr>
          <w:noProof/>
        </w:rPr>
        <w:pict>
          <v:shape id="Поле 2" o:spid="_x0000_s1028" type="#_x0000_t202" style="position:absolute;margin-left:85.05pt;margin-top:3.35pt;width:323.25pt;height:150.75pt;z-index:251653120;visibility:visible;mso-position-horizontal-relative:text;mso-position-vertical-relative:text" stroked="f" strokeweight=".5pt">
            <v:textbox style="mso-next-textbox:#Поле 2">
              <w:txbxContent>
                <w:p w:rsidR="001F0074" w:rsidRPr="0094564A" w:rsidRDefault="001F0074" w:rsidP="00E258F4">
                  <w:pPr>
                    <w:jc w:val="center"/>
                    <w:rPr>
                      <w:rFonts w:ascii="Bookman Old Style" w:hAnsi="Bookman Old Style" w:cs="Arial"/>
                      <w:b/>
                      <w:sz w:val="56"/>
                      <w:szCs w:val="56"/>
                    </w:rPr>
                  </w:pPr>
                  <w:r w:rsidRPr="0094564A">
                    <w:rPr>
                      <w:rFonts w:ascii="Bookman Old Style" w:hAnsi="Bookman Old Style" w:cs="Arial"/>
                      <w:b/>
                      <w:sz w:val="56"/>
                      <w:szCs w:val="56"/>
                    </w:rPr>
                    <w:t>Грибановский муниципальный</w:t>
                  </w:r>
                </w:p>
                <w:p w:rsidR="001F0074" w:rsidRPr="0094564A" w:rsidRDefault="001F0074" w:rsidP="00E258F4">
                  <w:pPr>
                    <w:jc w:val="center"/>
                    <w:rPr>
                      <w:rFonts w:ascii="Bookman Old Style" w:hAnsi="Bookman Old Style"/>
                      <w:b/>
                      <w:sz w:val="72"/>
                      <w:szCs w:val="72"/>
                    </w:rPr>
                  </w:pPr>
                  <w:r w:rsidRPr="0094564A">
                    <w:rPr>
                      <w:rFonts w:ascii="Bookman Old Style" w:hAnsi="Bookman Old Style"/>
                      <w:b/>
                      <w:sz w:val="72"/>
                      <w:szCs w:val="72"/>
                    </w:rPr>
                    <w:t>ВЕСТНИК</w:t>
                  </w:r>
                </w:p>
              </w:txbxContent>
            </v:textbox>
          </v:shape>
        </w:pict>
      </w:r>
    </w:p>
    <w:p w:rsidR="00011173" w:rsidRPr="000A41A3" w:rsidRDefault="00011173"/>
    <w:p w:rsidR="00011173" w:rsidRPr="000A41A3" w:rsidRDefault="00011173"/>
    <w:p w:rsidR="00011173" w:rsidRPr="000A41A3" w:rsidRDefault="00011173"/>
    <w:p w:rsidR="00011173" w:rsidRPr="000A41A3" w:rsidRDefault="00011173"/>
    <w:p w:rsidR="00011173" w:rsidRPr="000A41A3" w:rsidRDefault="00011173"/>
    <w:p w:rsidR="00011173" w:rsidRPr="000A41A3" w:rsidRDefault="00011173" w:rsidP="00E258F4">
      <w:pPr>
        <w:ind w:firstLine="567"/>
      </w:pPr>
    </w:p>
    <w:p w:rsidR="00011173" w:rsidRPr="000A41A3" w:rsidRDefault="00011173"/>
    <w:p w:rsidR="00011173" w:rsidRPr="000A41A3" w:rsidRDefault="00011173"/>
    <w:p w:rsidR="00011173" w:rsidRPr="000A41A3" w:rsidRDefault="00011173"/>
    <w:p w:rsidR="00011173" w:rsidRPr="000A41A3" w:rsidRDefault="00011173"/>
    <w:p w:rsidR="00011173" w:rsidRDefault="00011173"/>
    <w:p w:rsidR="00011173" w:rsidRDefault="007237CB" w:rsidP="001B1E8B">
      <w:pPr>
        <w:jc w:val="center"/>
        <w:rPr>
          <w:b/>
        </w:rPr>
      </w:pPr>
      <w:r w:rsidRPr="007237CB">
        <w:rPr>
          <w:noProof/>
        </w:rPr>
        <w:pict>
          <v:line id="Прямая соединительная линия 5" o:spid="_x0000_s1029" style="position:absolute;left:0;text-align:left;z-index:251655168;visibility:visible" from="-16.95pt,1.75pt" to="508.8pt,1.75pt"/>
        </w:pict>
      </w:r>
      <w:r w:rsidRPr="007237CB">
        <w:rPr>
          <w:noProof/>
        </w:rPr>
        <w:pict>
          <v:line id="Прямая соединительная линия 6" o:spid="_x0000_s1030" style="position:absolute;left:0;text-align:left;z-index:251656192;visibility:visible" from="-18pt,1.75pt" to="507.75pt,1.75pt" strokeweight="1.5pt"/>
        </w:pict>
      </w:r>
    </w:p>
    <w:p w:rsidR="00011173" w:rsidRDefault="007237CB" w:rsidP="007F25FF">
      <w:pPr>
        <w:rPr>
          <w:b/>
          <w:i/>
          <w:sz w:val="22"/>
          <w:szCs w:val="22"/>
        </w:rPr>
      </w:pPr>
      <w:r w:rsidRPr="007237CB">
        <w:rPr>
          <w:noProof/>
        </w:rPr>
        <w:pict>
          <v:line id="_x0000_s1031" style="position:absolute;z-index:251662336;visibility:visible;mso-position-horizontal-relative:margin;mso-position-vertical-relative:margin" from="28.7pt,189pt" to="512.45pt,189pt" strokecolor="windowText">
            <w10:wrap type="square" anchorx="margin" anchory="margin"/>
          </v:line>
        </w:pict>
      </w:r>
    </w:p>
    <w:p w:rsidR="00011173" w:rsidRPr="00712EEE" w:rsidRDefault="00946377" w:rsidP="00CC3F24">
      <w:pPr>
        <w:jc w:val="center"/>
        <w:rPr>
          <w:b/>
        </w:rPr>
      </w:pPr>
      <w:r>
        <w:rPr>
          <w:b/>
        </w:rPr>
        <w:t>Решения</w:t>
      </w:r>
      <w:r w:rsidR="004C695C">
        <w:rPr>
          <w:b/>
        </w:rPr>
        <w:t xml:space="preserve"> </w:t>
      </w:r>
      <w:r w:rsidR="00011173" w:rsidRPr="00712EEE">
        <w:rPr>
          <w:b/>
        </w:rPr>
        <w:t xml:space="preserve"> Совета народных депутатов Грибановского муниципального района</w:t>
      </w:r>
    </w:p>
    <w:p w:rsidR="00011173" w:rsidRPr="00712EEE" w:rsidRDefault="007237CB" w:rsidP="007F25FF">
      <w:pPr>
        <w:rPr>
          <w:b/>
          <w:i/>
        </w:rPr>
      </w:pPr>
      <w:r w:rsidRPr="007237CB">
        <w:rPr>
          <w:noProof/>
        </w:rPr>
        <w:pict>
          <v:line id="_x0000_s1032" style="position:absolute;z-index:251661312;visibility:visible;mso-position-horizontal-relative:margin;mso-position-vertical-relative:margin" from="34.7pt,212.15pt" to="518.45pt,212.15pt" strokecolor="windowText">
            <w10:wrap type="square" anchorx="margin" anchory="margin"/>
          </v:line>
        </w:pict>
      </w:r>
    </w:p>
    <w:p w:rsidR="00F467C3" w:rsidRPr="00F467C3" w:rsidRDefault="00F467C3" w:rsidP="00F467C3">
      <w:pPr>
        <w:ind w:firstLine="709"/>
        <w:jc w:val="both"/>
        <w:rPr>
          <w:sz w:val="22"/>
          <w:szCs w:val="22"/>
        </w:rPr>
      </w:pPr>
    </w:p>
    <w:p w:rsidR="00F467C3" w:rsidRPr="00590516" w:rsidRDefault="00F467C3" w:rsidP="00BA545C">
      <w:pPr>
        <w:pStyle w:val="2"/>
        <w:spacing w:before="0" w:after="0"/>
        <w:jc w:val="center"/>
        <w:rPr>
          <w:rFonts w:ascii="Times New Roman" w:hAnsi="Times New Roman" w:cs="Times New Roman"/>
          <w:i w:val="0"/>
          <w:caps/>
          <w:sz w:val="20"/>
          <w:szCs w:val="20"/>
        </w:rPr>
      </w:pPr>
      <w:r w:rsidRPr="00590516">
        <w:rPr>
          <w:rFonts w:ascii="Times New Roman" w:hAnsi="Times New Roman" w:cs="Times New Roman"/>
          <w:i w:val="0"/>
          <w:sz w:val="20"/>
          <w:szCs w:val="20"/>
        </w:rPr>
        <w:t xml:space="preserve">СОВЕТ </w:t>
      </w:r>
      <w:r w:rsidRPr="00590516">
        <w:rPr>
          <w:rFonts w:ascii="Times New Roman" w:hAnsi="Times New Roman" w:cs="Times New Roman"/>
          <w:i w:val="0"/>
          <w:caps/>
          <w:sz w:val="20"/>
          <w:szCs w:val="20"/>
        </w:rPr>
        <w:t>народных депутатов</w:t>
      </w:r>
    </w:p>
    <w:p w:rsidR="00F467C3" w:rsidRPr="00590516" w:rsidRDefault="00F467C3" w:rsidP="00BA545C">
      <w:pPr>
        <w:pStyle w:val="1"/>
        <w:jc w:val="center"/>
        <w:rPr>
          <w:b/>
          <w:caps/>
          <w:sz w:val="20"/>
          <w:szCs w:val="20"/>
        </w:rPr>
      </w:pPr>
      <w:r w:rsidRPr="00590516">
        <w:rPr>
          <w:b/>
          <w:caps/>
          <w:sz w:val="20"/>
          <w:szCs w:val="20"/>
        </w:rPr>
        <w:t>Грибановского МУНИЦИПАЛЬНОГО района</w:t>
      </w:r>
    </w:p>
    <w:p w:rsidR="00F467C3" w:rsidRPr="00590516" w:rsidRDefault="00F467C3" w:rsidP="00BA545C">
      <w:pPr>
        <w:pStyle w:val="1"/>
        <w:jc w:val="center"/>
        <w:rPr>
          <w:b/>
          <w:caps/>
          <w:sz w:val="20"/>
          <w:szCs w:val="20"/>
        </w:rPr>
      </w:pPr>
      <w:r w:rsidRPr="00590516">
        <w:rPr>
          <w:b/>
          <w:caps/>
          <w:sz w:val="20"/>
          <w:szCs w:val="20"/>
        </w:rPr>
        <w:t>Воронежской области</w:t>
      </w:r>
    </w:p>
    <w:p w:rsidR="00F467C3" w:rsidRPr="00590516" w:rsidRDefault="00F467C3" w:rsidP="00BA545C">
      <w:pPr>
        <w:rPr>
          <w:sz w:val="20"/>
          <w:szCs w:val="20"/>
        </w:rPr>
      </w:pPr>
    </w:p>
    <w:p w:rsidR="00F467C3" w:rsidRPr="00590516" w:rsidRDefault="00F467C3" w:rsidP="00BA545C">
      <w:pPr>
        <w:ind w:firstLine="142"/>
        <w:jc w:val="center"/>
        <w:rPr>
          <w:b/>
          <w:sz w:val="20"/>
          <w:szCs w:val="20"/>
        </w:rPr>
      </w:pPr>
      <w:r w:rsidRPr="00590516">
        <w:rPr>
          <w:b/>
          <w:sz w:val="20"/>
          <w:szCs w:val="20"/>
        </w:rPr>
        <w:t>Р Е Ш Е Н И Е</w:t>
      </w:r>
    </w:p>
    <w:p w:rsidR="00F467C3" w:rsidRPr="00590516" w:rsidRDefault="00F467C3" w:rsidP="00BA545C">
      <w:pPr>
        <w:pStyle w:val="2"/>
        <w:spacing w:before="0" w:after="0"/>
        <w:jc w:val="both"/>
        <w:rPr>
          <w:rFonts w:ascii="Times New Roman" w:hAnsi="Times New Roman" w:cs="Times New Roman"/>
          <w:b w:val="0"/>
          <w:i w:val="0"/>
          <w:sz w:val="20"/>
          <w:szCs w:val="20"/>
        </w:rPr>
      </w:pPr>
    </w:p>
    <w:p w:rsidR="00BA545C" w:rsidRPr="00590516" w:rsidRDefault="00BA545C" w:rsidP="00BA545C">
      <w:pPr>
        <w:pStyle w:val="ConsPlusTitle"/>
        <w:tabs>
          <w:tab w:val="left" w:pos="4680"/>
          <w:tab w:val="left" w:pos="4860"/>
        </w:tabs>
        <w:jc w:val="both"/>
        <w:rPr>
          <w:sz w:val="20"/>
          <w:szCs w:val="20"/>
        </w:rPr>
      </w:pPr>
      <w:r w:rsidRPr="00590516">
        <w:rPr>
          <w:sz w:val="20"/>
          <w:szCs w:val="20"/>
        </w:rPr>
        <w:t xml:space="preserve">О районном бюджете  на 2019 год и </w:t>
      </w:r>
    </w:p>
    <w:p w:rsidR="00BA545C" w:rsidRPr="00590516" w:rsidRDefault="00BA545C" w:rsidP="00BA545C">
      <w:pPr>
        <w:pStyle w:val="ConsPlusTitle"/>
        <w:tabs>
          <w:tab w:val="left" w:pos="4680"/>
          <w:tab w:val="left" w:pos="4860"/>
        </w:tabs>
        <w:jc w:val="both"/>
        <w:rPr>
          <w:sz w:val="20"/>
          <w:szCs w:val="20"/>
        </w:rPr>
      </w:pPr>
      <w:r w:rsidRPr="00590516">
        <w:rPr>
          <w:sz w:val="20"/>
          <w:szCs w:val="20"/>
        </w:rPr>
        <w:t>на плановый период 2020 и 2021 годов</w:t>
      </w:r>
    </w:p>
    <w:p w:rsidR="00BA545C" w:rsidRPr="00590516" w:rsidRDefault="00BA545C" w:rsidP="00BA545C">
      <w:pPr>
        <w:pStyle w:val="ConsPlusTitle"/>
        <w:tabs>
          <w:tab w:val="left" w:pos="4680"/>
        </w:tabs>
        <w:jc w:val="both"/>
        <w:rPr>
          <w:b w:val="0"/>
          <w:sz w:val="20"/>
          <w:szCs w:val="20"/>
        </w:rPr>
      </w:pPr>
      <w:r w:rsidRPr="00590516">
        <w:rPr>
          <w:b w:val="0"/>
          <w:sz w:val="20"/>
          <w:szCs w:val="20"/>
        </w:rPr>
        <w:t xml:space="preserve">                  </w:t>
      </w:r>
    </w:p>
    <w:p w:rsidR="00BA545C" w:rsidRPr="00590516" w:rsidRDefault="00BA545C" w:rsidP="00BA545C">
      <w:pPr>
        <w:pStyle w:val="ConsPlusTitle"/>
        <w:tabs>
          <w:tab w:val="left" w:pos="9540"/>
        </w:tabs>
        <w:jc w:val="both"/>
        <w:rPr>
          <w:b w:val="0"/>
          <w:sz w:val="20"/>
          <w:szCs w:val="20"/>
        </w:rPr>
      </w:pPr>
      <w:r w:rsidRPr="00590516">
        <w:rPr>
          <w:b w:val="0"/>
          <w:sz w:val="20"/>
          <w:szCs w:val="20"/>
        </w:rPr>
        <w:t xml:space="preserve">           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на основании  Устава Грибановского муниципального района Воронежской области, Решения Совета народных депутатов Грибановского муниципального района Воронежской области от 25.12.2013 № 154 «Об утверждении Положения о бюджетном процессе в Грибановском муниципальном районе Воронежской области», Совет народных депутатов </w:t>
      </w:r>
      <w:r w:rsidRPr="00590516">
        <w:rPr>
          <w:sz w:val="20"/>
          <w:szCs w:val="20"/>
        </w:rPr>
        <w:t>Р Е Ш И Л</w:t>
      </w:r>
      <w:r w:rsidRPr="00590516">
        <w:rPr>
          <w:b w:val="0"/>
          <w:sz w:val="20"/>
          <w:szCs w:val="20"/>
        </w:rPr>
        <w:t>:</w:t>
      </w:r>
    </w:p>
    <w:p w:rsidR="00BA545C" w:rsidRPr="00590516" w:rsidRDefault="00BA545C" w:rsidP="00BA545C">
      <w:pPr>
        <w:pStyle w:val="ConsPlusTitle"/>
        <w:tabs>
          <w:tab w:val="left" w:pos="9540"/>
        </w:tabs>
        <w:jc w:val="center"/>
        <w:rPr>
          <w:b w:val="0"/>
          <w:sz w:val="20"/>
          <w:szCs w:val="20"/>
        </w:rPr>
      </w:pPr>
    </w:p>
    <w:p w:rsidR="00BA545C" w:rsidRPr="00590516" w:rsidRDefault="00BA545C" w:rsidP="00BA545C">
      <w:pPr>
        <w:pStyle w:val="ConsPlusTitle"/>
        <w:tabs>
          <w:tab w:val="left" w:pos="1080"/>
          <w:tab w:val="left" w:pos="4680"/>
          <w:tab w:val="left" w:pos="9900"/>
        </w:tabs>
        <w:jc w:val="both"/>
        <w:rPr>
          <w:b w:val="0"/>
          <w:sz w:val="20"/>
          <w:szCs w:val="20"/>
        </w:rPr>
      </w:pPr>
      <w:r w:rsidRPr="00590516">
        <w:rPr>
          <w:b w:val="0"/>
          <w:sz w:val="20"/>
          <w:szCs w:val="20"/>
        </w:rPr>
        <w:t xml:space="preserve">              Утвердить районный бюджет на 2019 год и на плановый период 2020 и 2021 годов.</w:t>
      </w:r>
    </w:p>
    <w:p w:rsidR="00BA545C" w:rsidRPr="00590516" w:rsidRDefault="00BA545C" w:rsidP="00BA545C">
      <w:pPr>
        <w:pStyle w:val="ConsPlusTitle"/>
        <w:tabs>
          <w:tab w:val="left" w:pos="9540"/>
        </w:tabs>
        <w:rPr>
          <w:sz w:val="20"/>
          <w:szCs w:val="20"/>
        </w:rPr>
      </w:pPr>
      <w:r w:rsidRPr="00590516">
        <w:rPr>
          <w:sz w:val="20"/>
          <w:szCs w:val="20"/>
        </w:rPr>
        <w:t xml:space="preserve">         </w:t>
      </w:r>
    </w:p>
    <w:p w:rsidR="00BA545C" w:rsidRPr="00590516" w:rsidRDefault="00BA545C" w:rsidP="00BA545C">
      <w:pPr>
        <w:autoSpaceDE w:val="0"/>
        <w:autoSpaceDN w:val="0"/>
        <w:adjustRightInd w:val="0"/>
        <w:jc w:val="center"/>
        <w:outlineLvl w:val="1"/>
        <w:rPr>
          <w:b/>
          <w:sz w:val="20"/>
          <w:szCs w:val="20"/>
        </w:rPr>
      </w:pPr>
      <w:r w:rsidRPr="00590516">
        <w:rPr>
          <w:sz w:val="20"/>
          <w:szCs w:val="20"/>
        </w:rPr>
        <w:t>Статья 1.</w:t>
      </w:r>
      <w:r w:rsidRPr="00590516">
        <w:rPr>
          <w:b/>
          <w:sz w:val="20"/>
          <w:szCs w:val="20"/>
        </w:rPr>
        <w:t xml:space="preserve"> Основные характеристики районного бюджета на 2019 год и на плановый период 2020 и 2021 годов</w:t>
      </w:r>
    </w:p>
    <w:p w:rsidR="00BA545C" w:rsidRPr="00590516" w:rsidRDefault="00BA545C" w:rsidP="00BA545C">
      <w:pPr>
        <w:autoSpaceDE w:val="0"/>
        <w:autoSpaceDN w:val="0"/>
        <w:adjustRightInd w:val="0"/>
        <w:ind w:firstLine="540"/>
        <w:jc w:val="both"/>
        <w:rPr>
          <w:sz w:val="20"/>
          <w:szCs w:val="20"/>
        </w:rPr>
      </w:pPr>
      <w:r w:rsidRPr="00590516">
        <w:rPr>
          <w:sz w:val="20"/>
          <w:szCs w:val="20"/>
        </w:rPr>
        <w:t>1. Утвердить основные характеристики районного бюджета на 2019 год:</w:t>
      </w:r>
    </w:p>
    <w:p w:rsidR="00BA545C" w:rsidRPr="00590516" w:rsidRDefault="00BA545C" w:rsidP="00BA545C">
      <w:pPr>
        <w:autoSpaceDE w:val="0"/>
        <w:autoSpaceDN w:val="0"/>
        <w:adjustRightInd w:val="0"/>
        <w:ind w:firstLine="540"/>
        <w:jc w:val="both"/>
        <w:rPr>
          <w:sz w:val="20"/>
          <w:szCs w:val="20"/>
        </w:rPr>
      </w:pPr>
      <w:r w:rsidRPr="00590516">
        <w:rPr>
          <w:sz w:val="20"/>
          <w:szCs w:val="20"/>
        </w:rPr>
        <w:t>1) прогнозируемый общий объем доходов районного бюджета в сумме 495 994,3 тыс. рублей, в том числе объем безвозмездных поступлений в сумме 268 987,5 тыс. рублей, из них:</w:t>
      </w:r>
    </w:p>
    <w:p w:rsidR="00BA545C" w:rsidRPr="00590516" w:rsidRDefault="00BA545C" w:rsidP="00BA545C">
      <w:pPr>
        <w:autoSpaceDE w:val="0"/>
        <w:autoSpaceDN w:val="0"/>
        <w:adjustRightInd w:val="0"/>
        <w:ind w:firstLine="540"/>
        <w:jc w:val="both"/>
        <w:rPr>
          <w:sz w:val="20"/>
          <w:szCs w:val="20"/>
        </w:rPr>
      </w:pPr>
      <w:r w:rsidRPr="00590516">
        <w:rPr>
          <w:sz w:val="20"/>
          <w:szCs w:val="20"/>
        </w:rPr>
        <w:t xml:space="preserve"> безвозмездные поступления </w:t>
      </w:r>
      <w:r w:rsidRPr="00590516">
        <w:rPr>
          <w:spacing w:val="-6"/>
          <w:sz w:val="20"/>
          <w:szCs w:val="20"/>
        </w:rPr>
        <w:t>от других бюджетов бюджетной системы Российской Федерации</w:t>
      </w:r>
      <w:r w:rsidRPr="00590516">
        <w:rPr>
          <w:sz w:val="20"/>
          <w:szCs w:val="20"/>
        </w:rPr>
        <w:t xml:space="preserve"> в сумме 267 955,7 тыс. рублей, в то числе: дотации- 27 982,0  тыс.  рублей,  субсидии – 21 784,6 тыс. рублей, субвенции –        217 201,6 тыс. рублей, иные межбюджетные трансферты, имеющие целевое назначение – 987,5 тыс. рублей;</w:t>
      </w:r>
    </w:p>
    <w:p w:rsidR="00BA545C" w:rsidRPr="00590516" w:rsidRDefault="00BA545C" w:rsidP="00BA545C">
      <w:pPr>
        <w:autoSpaceDE w:val="0"/>
        <w:autoSpaceDN w:val="0"/>
        <w:adjustRightInd w:val="0"/>
        <w:ind w:firstLine="540"/>
        <w:jc w:val="both"/>
        <w:rPr>
          <w:sz w:val="20"/>
          <w:szCs w:val="20"/>
        </w:rPr>
      </w:pPr>
      <w:r w:rsidRPr="00590516">
        <w:rPr>
          <w:sz w:val="20"/>
          <w:szCs w:val="20"/>
        </w:rPr>
        <w:t>2) общий объем расходов районного бюджета в сумме                          502 118,5 тыс. рублей;</w:t>
      </w:r>
    </w:p>
    <w:p w:rsidR="00BA545C" w:rsidRPr="00590516" w:rsidRDefault="00BA545C" w:rsidP="00BA545C">
      <w:pPr>
        <w:autoSpaceDE w:val="0"/>
        <w:autoSpaceDN w:val="0"/>
        <w:adjustRightInd w:val="0"/>
        <w:ind w:firstLine="540"/>
        <w:jc w:val="both"/>
        <w:rPr>
          <w:sz w:val="20"/>
          <w:szCs w:val="20"/>
        </w:rPr>
      </w:pPr>
      <w:r w:rsidRPr="00590516">
        <w:rPr>
          <w:sz w:val="20"/>
          <w:szCs w:val="20"/>
        </w:rPr>
        <w:t>3)  прогнозируемый дефицит районного бюджета в сумме 6 124,2 тыс. рублей;</w:t>
      </w:r>
    </w:p>
    <w:p w:rsidR="00BA545C" w:rsidRPr="00590516" w:rsidRDefault="00BA545C" w:rsidP="00BA545C">
      <w:pPr>
        <w:autoSpaceDE w:val="0"/>
        <w:autoSpaceDN w:val="0"/>
        <w:adjustRightInd w:val="0"/>
        <w:ind w:firstLine="540"/>
        <w:jc w:val="both"/>
        <w:rPr>
          <w:sz w:val="20"/>
          <w:szCs w:val="20"/>
        </w:rPr>
      </w:pPr>
      <w:r w:rsidRPr="00590516">
        <w:rPr>
          <w:sz w:val="20"/>
          <w:szCs w:val="20"/>
        </w:rPr>
        <w:t xml:space="preserve">4) источники внутреннего финансирования дефицита районного бюджета на 2019 год и на плановый период 2020 и 2021 годов согласно приложению </w:t>
      </w:r>
      <w:r w:rsidRPr="00590516">
        <w:rPr>
          <w:color w:val="0000FF"/>
          <w:sz w:val="20"/>
          <w:szCs w:val="20"/>
        </w:rPr>
        <w:t>1</w:t>
      </w:r>
      <w:r w:rsidRPr="00590516">
        <w:rPr>
          <w:sz w:val="20"/>
          <w:szCs w:val="20"/>
        </w:rPr>
        <w:t xml:space="preserve"> к настоящему Решению. </w:t>
      </w:r>
    </w:p>
    <w:p w:rsidR="00BA545C" w:rsidRPr="00590516" w:rsidRDefault="00BA545C" w:rsidP="00BA545C">
      <w:pPr>
        <w:autoSpaceDE w:val="0"/>
        <w:autoSpaceDN w:val="0"/>
        <w:adjustRightInd w:val="0"/>
        <w:ind w:firstLine="540"/>
        <w:jc w:val="both"/>
        <w:rPr>
          <w:sz w:val="20"/>
          <w:szCs w:val="20"/>
        </w:rPr>
      </w:pPr>
      <w:r w:rsidRPr="00590516">
        <w:rPr>
          <w:sz w:val="20"/>
          <w:szCs w:val="20"/>
        </w:rPr>
        <w:t>2. Утвердить основные характеристики районного бюджета на 2020 год и на 2021 год:</w:t>
      </w:r>
    </w:p>
    <w:p w:rsidR="00BA545C" w:rsidRPr="00590516" w:rsidRDefault="00BA545C" w:rsidP="00BA545C">
      <w:pPr>
        <w:autoSpaceDE w:val="0"/>
        <w:autoSpaceDN w:val="0"/>
        <w:adjustRightInd w:val="0"/>
        <w:ind w:firstLine="540"/>
        <w:jc w:val="both"/>
        <w:rPr>
          <w:sz w:val="20"/>
          <w:szCs w:val="20"/>
        </w:rPr>
      </w:pPr>
      <w:r w:rsidRPr="00590516">
        <w:rPr>
          <w:sz w:val="20"/>
          <w:szCs w:val="20"/>
        </w:rPr>
        <w:t>1) прогнозируемый общий объем доходов районного бюджета:</w:t>
      </w:r>
    </w:p>
    <w:p w:rsidR="00BA545C" w:rsidRPr="00590516" w:rsidRDefault="00BA545C" w:rsidP="00BA545C">
      <w:pPr>
        <w:autoSpaceDE w:val="0"/>
        <w:autoSpaceDN w:val="0"/>
        <w:adjustRightInd w:val="0"/>
        <w:ind w:firstLine="540"/>
        <w:jc w:val="both"/>
        <w:rPr>
          <w:sz w:val="20"/>
          <w:szCs w:val="20"/>
        </w:rPr>
      </w:pPr>
      <w:r w:rsidRPr="00590516">
        <w:rPr>
          <w:sz w:val="20"/>
          <w:szCs w:val="20"/>
        </w:rPr>
        <w:t>на 2020 год в сумме 446 832,3 тыс. рублей, в том числе объем безвозмездных поступлений в сумме 240 926,8 тыс. рублей, из них:</w:t>
      </w:r>
    </w:p>
    <w:p w:rsidR="00BA545C" w:rsidRPr="00590516" w:rsidRDefault="00BA545C" w:rsidP="00BA545C">
      <w:pPr>
        <w:autoSpaceDE w:val="0"/>
        <w:autoSpaceDN w:val="0"/>
        <w:adjustRightInd w:val="0"/>
        <w:ind w:firstLine="540"/>
        <w:jc w:val="both"/>
        <w:rPr>
          <w:sz w:val="20"/>
          <w:szCs w:val="20"/>
        </w:rPr>
      </w:pPr>
      <w:r w:rsidRPr="00590516">
        <w:rPr>
          <w:sz w:val="20"/>
          <w:szCs w:val="20"/>
        </w:rPr>
        <w:t xml:space="preserve"> безвозмездные поступления </w:t>
      </w:r>
      <w:r w:rsidRPr="00590516">
        <w:rPr>
          <w:spacing w:val="-6"/>
          <w:sz w:val="20"/>
          <w:szCs w:val="20"/>
        </w:rPr>
        <w:t>от других бюджетов бюджетной системы Российской Федерации</w:t>
      </w:r>
      <w:r w:rsidRPr="00590516">
        <w:rPr>
          <w:sz w:val="20"/>
          <w:szCs w:val="20"/>
        </w:rPr>
        <w:t xml:space="preserve"> в сумме 240 001,7 тыс. рублей,  в то числе:  дотации  - 6 959,0 тыс. рублей, субсидии – 4 799,3 тыс. рублей, субвенции –                227 794,4 тыс. рублей, иные межбюджетные трансферты, имеющие целевое назначение – 449,0 тыс. рублей;</w:t>
      </w:r>
    </w:p>
    <w:p w:rsidR="00BA545C" w:rsidRPr="00590516" w:rsidRDefault="00BA545C" w:rsidP="00BA545C">
      <w:pPr>
        <w:autoSpaceDE w:val="0"/>
        <w:autoSpaceDN w:val="0"/>
        <w:adjustRightInd w:val="0"/>
        <w:ind w:firstLine="540"/>
        <w:jc w:val="both"/>
        <w:rPr>
          <w:sz w:val="20"/>
          <w:szCs w:val="20"/>
        </w:rPr>
      </w:pPr>
      <w:r w:rsidRPr="00590516">
        <w:rPr>
          <w:sz w:val="20"/>
          <w:szCs w:val="20"/>
        </w:rPr>
        <w:t>на 2021 год в сумме 465 587,7 тыс. рублей, в том числе объем безвозмездных поступлений в сумме 251 841,7 тыс. рублей, из них:</w:t>
      </w:r>
    </w:p>
    <w:p w:rsidR="00BA545C" w:rsidRPr="00590516" w:rsidRDefault="00BA545C" w:rsidP="00BA545C">
      <w:pPr>
        <w:autoSpaceDE w:val="0"/>
        <w:autoSpaceDN w:val="0"/>
        <w:adjustRightInd w:val="0"/>
        <w:ind w:firstLine="540"/>
        <w:jc w:val="both"/>
        <w:rPr>
          <w:sz w:val="20"/>
          <w:szCs w:val="20"/>
        </w:rPr>
      </w:pPr>
      <w:r w:rsidRPr="00590516">
        <w:rPr>
          <w:sz w:val="20"/>
          <w:szCs w:val="20"/>
        </w:rPr>
        <w:lastRenderedPageBreak/>
        <w:t xml:space="preserve"> безвозмездные поступления </w:t>
      </w:r>
      <w:r w:rsidRPr="00590516">
        <w:rPr>
          <w:spacing w:val="-6"/>
          <w:sz w:val="20"/>
          <w:szCs w:val="20"/>
        </w:rPr>
        <w:t>от других бюджетов бюджетной системы Российской Федерации</w:t>
      </w:r>
      <w:r w:rsidRPr="00590516">
        <w:rPr>
          <w:sz w:val="20"/>
          <w:szCs w:val="20"/>
        </w:rPr>
        <w:t xml:space="preserve"> в сумме 250 963,3 тыс. рублей,  в то числе:  дотации  -  5 603,0 тыс. рублей, субсидии – 4 900,4 тыс. рублей,  субвенции  - 240 010,9 тыс. рублей, иные межбюджетные трансферты, имеющие целевое назначение – 449,0 тыс. рублей;</w:t>
      </w:r>
    </w:p>
    <w:p w:rsidR="00BA545C" w:rsidRPr="00590516" w:rsidRDefault="00BA545C" w:rsidP="00BA545C">
      <w:pPr>
        <w:autoSpaceDE w:val="0"/>
        <w:autoSpaceDN w:val="0"/>
        <w:adjustRightInd w:val="0"/>
        <w:ind w:firstLine="540"/>
        <w:jc w:val="both"/>
        <w:rPr>
          <w:sz w:val="20"/>
          <w:szCs w:val="20"/>
        </w:rPr>
      </w:pPr>
      <w:r w:rsidRPr="00590516">
        <w:rPr>
          <w:sz w:val="20"/>
          <w:szCs w:val="20"/>
        </w:rPr>
        <w:t>2) общий объем расходов районного бюджета на 2020 год в сумме 446 832,3 тыс. рублей, в том числе условно утвержденные расходы в сумме 5 453,0 тыс.рублей, и на  2021 год в сумме 465 587,7 тыс. рублей, в том числе условно утвержденные расходы в сумме 11 240,0  тыс.рублей;</w:t>
      </w:r>
    </w:p>
    <w:p w:rsidR="00BA545C" w:rsidRPr="00590516" w:rsidRDefault="00BA545C" w:rsidP="00BA545C">
      <w:pPr>
        <w:autoSpaceDE w:val="0"/>
        <w:autoSpaceDN w:val="0"/>
        <w:adjustRightInd w:val="0"/>
        <w:ind w:firstLine="540"/>
        <w:jc w:val="both"/>
        <w:rPr>
          <w:sz w:val="20"/>
          <w:szCs w:val="20"/>
        </w:rPr>
      </w:pPr>
      <w:r w:rsidRPr="00590516">
        <w:rPr>
          <w:sz w:val="20"/>
          <w:szCs w:val="20"/>
        </w:rPr>
        <w:t>3)  прогнозируемый дефицит районного бюджета на 2020 год в   сумме 0,0 тыс. рублей, на 2021 год в сумме 0,0 тыс. рублей.</w:t>
      </w:r>
    </w:p>
    <w:p w:rsidR="00BA545C" w:rsidRPr="00590516" w:rsidRDefault="00BA545C" w:rsidP="00BA545C">
      <w:pPr>
        <w:pStyle w:val="1c"/>
        <w:spacing w:before="0" w:after="0"/>
        <w:ind w:left="0" w:firstLine="80"/>
        <w:jc w:val="center"/>
        <w:rPr>
          <w:sz w:val="20"/>
        </w:rPr>
      </w:pPr>
      <w:r w:rsidRPr="00590516">
        <w:rPr>
          <w:b w:val="0"/>
          <w:sz w:val="20"/>
        </w:rPr>
        <w:t>Статья 2.</w:t>
      </w:r>
      <w:r w:rsidRPr="00590516">
        <w:rPr>
          <w:sz w:val="20"/>
        </w:rPr>
        <w:t xml:space="preserve"> Поступление доходов районного бюджета по кодам видов доходов, подвидов доходов на 2019 год и на плановый период 2020 и 2021 годов</w:t>
      </w:r>
    </w:p>
    <w:p w:rsidR="00BA545C" w:rsidRPr="00590516" w:rsidRDefault="00BA545C" w:rsidP="00BA545C">
      <w:pPr>
        <w:ind w:firstLine="540"/>
        <w:jc w:val="both"/>
        <w:rPr>
          <w:sz w:val="20"/>
          <w:szCs w:val="20"/>
        </w:rPr>
      </w:pPr>
      <w:r w:rsidRPr="00590516">
        <w:rPr>
          <w:sz w:val="20"/>
          <w:szCs w:val="20"/>
        </w:rPr>
        <w:t xml:space="preserve"> Утвердить поступление доходов районного бюджета по кодам видов доходов, подвидов доходов на 2019 год и на плановый период 2020 и 2021 годов  согласно приложению </w:t>
      </w:r>
      <w:r w:rsidRPr="00590516">
        <w:rPr>
          <w:color w:val="0000FF"/>
          <w:sz w:val="20"/>
          <w:szCs w:val="20"/>
        </w:rPr>
        <w:t>2</w:t>
      </w:r>
      <w:r w:rsidRPr="00590516">
        <w:rPr>
          <w:sz w:val="20"/>
          <w:szCs w:val="20"/>
        </w:rPr>
        <w:t xml:space="preserve"> к настоящему Решению;</w:t>
      </w:r>
    </w:p>
    <w:p w:rsidR="00BA545C" w:rsidRPr="00590516" w:rsidRDefault="00BA545C" w:rsidP="00BA545C">
      <w:pPr>
        <w:pStyle w:val="1c"/>
        <w:spacing w:before="0" w:after="0"/>
        <w:ind w:left="0" w:firstLine="0"/>
        <w:jc w:val="center"/>
        <w:rPr>
          <w:sz w:val="20"/>
        </w:rPr>
      </w:pPr>
      <w:r w:rsidRPr="00590516">
        <w:rPr>
          <w:b w:val="0"/>
          <w:sz w:val="20"/>
        </w:rPr>
        <w:t xml:space="preserve">Статья 3. </w:t>
      </w:r>
      <w:r w:rsidRPr="00590516">
        <w:rPr>
          <w:sz w:val="20"/>
        </w:rPr>
        <w:t>Нормативы распределения доходов между бюджетами</w:t>
      </w:r>
      <w:r w:rsidRPr="00590516">
        <w:rPr>
          <w:b w:val="0"/>
          <w:sz w:val="20"/>
        </w:rPr>
        <w:t xml:space="preserve"> </w:t>
      </w:r>
      <w:r w:rsidRPr="00590516">
        <w:rPr>
          <w:sz w:val="20"/>
        </w:rPr>
        <w:t>бюджетной системы Российской Федерации на 2019 год и на плановый период 2020 и 2021 годов</w:t>
      </w:r>
    </w:p>
    <w:p w:rsidR="00BA545C" w:rsidRPr="00590516" w:rsidRDefault="00BA545C" w:rsidP="00BA545C">
      <w:pPr>
        <w:autoSpaceDE w:val="0"/>
        <w:autoSpaceDN w:val="0"/>
        <w:adjustRightInd w:val="0"/>
        <w:ind w:firstLine="540"/>
        <w:jc w:val="both"/>
        <w:rPr>
          <w:sz w:val="20"/>
          <w:szCs w:val="20"/>
        </w:rPr>
      </w:pPr>
      <w:r w:rsidRPr="00590516">
        <w:rPr>
          <w:sz w:val="20"/>
          <w:szCs w:val="20"/>
        </w:rPr>
        <w:t xml:space="preserve">1. В соответствии с пунктом 2 статьи 184.1 Бюджетного кодекса Российской Федерации утвердить  нормативы отчислений от налогов, сборов и неналоговых доходов  в районный бюджет и бюджеты поселений Грибановского муниципального района на 2019 год и на плановый период 2020 и 2021 годов  согласно приложению </w:t>
      </w:r>
      <w:r w:rsidRPr="00590516">
        <w:rPr>
          <w:color w:val="0000FF"/>
          <w:sz w:val="20"/>
          <w:szCs w:val="20"/>
        </w:rPr>
        <w:t>3</w:t>
      </w:r>
      <w:r w:rsidRPr="00590516">
        <w:rPr>
          <w:sz w:val="20"/>
          <w:szCs w:val="20"/>
        </w:rPr>
        <w:t xml:space="preserve"> к настоящему Решению.</w:t>
      </w:r>
    </w:p>
    <w:p w:rsidR="00BA545C" w:rsidRPr="00590516" w:rsidRDefault="00BA545C" w:rsidP="00BA545C">
      <w:pPr>
        <w:autoSpaceDE w:val="0"/>
        <w:autoSpaceDN w:val="0"/>
        <w:adjustRightInd w:val="0"/>
        <w:jc w:val="center"/>
        <w:outlineLvl w:val="1"/>
        <w:rPr>
          <w:b/>
          <w:sz w:val="20"/>
          <w:szCs w:val="20"/>
        </w:rPr>
      </w:pPr>
      <w:r w:rsidRPr="00590516">
        <w:rPr>
          <w:sz w:val="20"/>
          <w:szCs w:val="20"/>
        </w:rPr>
        <w:t>Статья 4.</w:t>
      </w:r>
      <w:r w:rsidRPr="00590516">
        <w:rPr>
          <w:b/>
          <w:sz w:val="20"/>
          <w:szCs w:val="20"/>
        </w:rPr>
        <w:t xml:space="preserve"> Главные администраторы доходов районного бюджета и главные администраторы источников финансирования дефицита районного бюджета</w:t>
      </w:r>
    </w:p>
    <w:p w:rsidR="00BA545C" w:rsidRPr="00590516" w:rsidRDefault="00BA545C" w:rsidP="00BA545C">
      <w:pPr>
        <w:autoSpaceDE w:val="0"/>
        <w:autoSpaceDN w:val="0"/>
        <w:adjustRightInd w:val="0"/>
        <w:ind w:firstLine="540"/>
        <w:jc w:val="both"/>
        <w:rPr>
          <w:sz w:val="20"/>
          <w:szCs w:val="20"/>
        </w:rPr>
      </w:pPr>
      <w:r w:rsidRPr="00590516">
        <w:rPr>
          <w:sz w:val="20"/>
          <w:szCs w:val="20"/>
        </w:rPr>
        <w:t xml:space="preserve">1. Утвердить перечень главных администраторов доходов районного бюджета – органов государственной власти Российской Федерации согласно приложению </w:t>
      </w:r>
      <w:r w:rsidRPr="00590516">
        <w:rPr>
          <w:color w:val="0000FF"/>
          <w:sz w:val="20"/>
          <w:szCs w:val="20"/>
        </w:rPr>
        <w:t>4</w:t>
      </w:r>
      <w:r w:rsidRPr="00590516">
        <w:rPr>
          <w:sz w:val="20"/>
          <w:szCs w:val="20"/>
        </w:rPr>
        <w:t xml:space="preserve"> к настоящему Решению.</w:t>
      </w:r>
    </w:p>
    <w:p w:rsidR="00BA545C" w:rsidRPr="00590516" w:rsidRDefault="00BA545C" w:rsidP="00BA545C">
      <w:pPr>
        <w:autoSpaceDE w:val="0"/>
        <w:autoSpaceDN w:val="0"/>
        <w:adjustRightInd w:val="0"/>
        <w:ind w:firstLine="540"/>
        <w:jc w:val="both"/>
        <w:rPr>
          <w:sz w:val="20"/>
          <w:szCs w:val="20"/>
        </w:rPr>
      </w:pPr>
      <w:r w:rsidRPr="00590516">
        <w:rPr>
          <w:sz w:val="20"/>
          <w:szCs w:val="20"/>
        </w:rPr>
        <w:t xml:space="preserve">2. Утвердить перечень главных администраторов доходов районного бюджета – органов государственной власти Воронежской области согласно приложению </w:t>
      </w:r>
      <w:r w:rsidRPr="00590516">
        <w:rPr>
          <w:color w:val="0000FF"/>
          <w:sz w:val="20"/>
          <w:szCs w:val="20"/>
        </w:rPr>
        <w:t>5</w:t>
      </w:r>
      <w:r w:rsidRPr="00590516">
        <w:rPr>
          <w:sz w:val="20"/>
          <w:szCs w:val="20"/>
        </w:rPr>
        <w:t xml:space="preserve"> к настоящему Решению.</w:t>
      </w:r>
    </w:p>
    <w:p w:rsidR="00BA545C" w:rsidRPr="00590516" w:rsidRDefault="00BA545C" w:rsidP="00BA545C">
      <w:pPr>
        <w:pStyle w:val="a9"/>
        <w:spacing w:line="240" w:lineRule="auto"/>
        <w:ind w:firstLine="539"/>
        <w:jc w:val="both"/>
        <w:rPr>
          <w:sz w:val="20"/>
          <w:szCs w:val="20"/>
        </w:rPr>
      </w:pPr>
      <w:r w:rsidRPr="00590516">
        <w:rPr>
          <w:sz w:val="20"/>
          <w:szCs w:val="20"/>
        </w:rPr>
        <w:t xml:space="preserve">3. Утвердить перечень главных администраторов доходов районного бюджета – структурных подразделений администрации Грибановского муниципального района </w:t>
      </w:r>
      <w:r w:rsidRPr="00590516">
        <w:rPr>
          <w:bCs/>
          <w:sz w:val="20"/>
          <w:szCs w:val="20"/>
        </w:rPr>
        <w:t>и муниципальных казенных учреждений Грибановского муниципального района</w:t>
      </w:r>
      <w:r w:rsidRPr="00590516">
        <w:rPr>
          <w:sz w:val="20"/>
          <w:szCs w:val="20"/>
        </w:rPr>
        <w:t xml:space="preserve"> согласно приложению </w:t>
      </w:r>
      <w:r w:rsidRPr="00590516">
        <w:rPr>
          <w:color w:val="0000FF"/>
          <w:sz w:val="20"/>
          <w:szCs w:val="20"/>
        </w:rPr>
        <w:t>6</w:t>
      </w:r>
      <w:r w:rsidRPr="00590516">
        <w:rPr>
          <w:sz w:val="20"/>
          <w:szCs w:val="20"/>
        </w:rPr>
        <w:t xml:space="preserve"> к настоящему Решению. </w:t>
      </w:r>
    </w:p>
    <w:p w:rsidR="00BA545C" w:rsidRPr="00590516" w:rsidRDefault="00BA545C" w:rsidP="00BA545C">
      <w:pPr>
        <w:autoSpaceDE w:val="0"/>
        <w:autoSpaceDN w:val="0"/>
        <w:adjustRightInd w:val="0"/>
        <w:ind w:firstLine="539"/>
        <w:jc w:val="both"/>
        <w:rPr>
          <w:sz w:val="20"/>
          <w:szCs w:val="20"/>
        </w:rPr>
      </w:pPr>
      <w:r w:rsidRPr="00590516">
        <w:rPr>
          <w:sz w:val="20"/>
          <w:szCs w:val="20"/>
        </w:rPr>
        <w:t xml:space="preserve">4. Утвердить перечень главных администраторов источников внутреннего финансирования дефицита районного бюджета  согласно приложению </w:t>
      </w:r>
      <w:r w:rsidRPr="00590516">
        <w:rPr>
          <w:color w:val="0000FF"/>
          <w:sz w:val="20"/>
          <w:szCs w:val="20"/>
        </w:rPr>
        <w:t>7</w:t>
      </w:r>
      <w:r w:rsidRPr="00590516">
        <w:rPr>
          <w:sz w:val="20"/>
          <w:szCs w:val="20"/>
        </w:rPr>
        <w:t xml:space="preserve"> к настоящему Решению.</w:t>
      </w:r>
    </w:p>
    <w:p w:rsidR="00BA545C" w:rsidRPr="00590516" w:rsidRDefault="00BA545C" w:rsidP="00BA545C">
      <w:pPr>
        <w:pStyle w:val="1c"/>
        <w:spacing w:before="0" w:after="0"/>
        <w:ind w:left="0" w:firstLine="0"/>
        <w:jc w:val="center"/>
        <w:rPr>
          <w:sz w:val="20"/>
        </w:rPr>
      </w:pPr>
      <w:r w:rsidRPr="00590516">
        <w:rPr>
          <w:b w:val="0"/>
          <w:sz w:val="20"/>
        </w:rPr>
        <w:t>Статья 5.</w:t>
      </w:r>
      <w:r w:rsidRPr="00590516">
        <w:rPr>
          <w:sz w:val="20"/>
        </w:rPr>
        <w:t xml:space="preserve"> Бюджетные ассигнования районного бюджета на 2019 год и на плановый период 2020 и 2021 годов</w:t>
      </w:r>
    </w:p>
    <w:p w:rsidR="00BA545C" w:rsidRPr="00590516" w:rsidRDefault="00BA545C" w:rsidP="00BA545C">
      <w:pPr>
        <w:autoSpaceDE w:val="0"/>
        <w:autoSpaceDN w:val="0"/>
        <w:adjustRightInd w:val="0"/>
        <w:ind w:firstLine="540"/>
        <w:jc w:val="both"/>
        <w:rPr>
          <w:sz w:val="20"/>
          <w:szCs w:val="20"/>
        </w:rPr>
      </w:pPr>
      <w:r w:rsidRPr="00590516">
        <w:rPr>
          <w:sz w:val="20"/>
          <w:szCs w:val="20"/>
        </w:rPr>
        <w:t xml:space="preserve">1. Утвердить ведомственную структуру расходов районного бюджета на 2019 год  и  на плановый период 2020 и 2021 годов  </w:t>
      </w:r>
      <w:bookmarkStart w:id="0" w:name="OLE_LINK1"/>
      <w:bookmarkStart w:id="1" w:name="OLE_LINK2"/>
      <w:r w:rsidRPr="00590516">
        <w:rPr>
          <w:sz w:val="20"/>
          <w:szCs w:val="20"/>
        </w:rPr>
        <w:t xml:space="preserve">согласно приложению </w:t>
      </w:r>
      <w:r w:rsidRPr="00590516">
        <w:rPr>
          <w:color w:val="0000FF"/>
          <w:sz w:val="20"/>
          <w:szCs w:val="20"/>
        </w:rPr>
        <w:t>8</w:t>
      </w:r>
      <w:r w:rsidRPr="00590516">
        <w:rPr>
          <w:sz w:val="20"/>
          <w:szCs w:val="20"/>
        </w:rPr>
        <w:t xml:space="preserve"> к настоящему Решению</w:t>
      </w:r>
      <w:bookmarkEnd w:id="0"/>
      <w:bookmarkEnd w:id="1"/>
      <w:r w:rsidRPr="00590516">
        <w:rPr>
          <w:sz w:val="20"/>
          <w:szCs w:val="20"/>
        </w:rPr>
        <w:t>;</w:t>
      </w:r>
    </w:p>
    <w:p w:rsidR="00BA545C" w:rsidRPr="00590516" w:rsidRDefault="00BA545C" w:rsidP="00BA545C">
      <w:pPr>
        <w:autoSpaceDE w:val="0"/>
        <w:autoSpaceDN w:val="0"/>
        <w:adjustRightInd w:val="0"/>
        <w:ind w:firstLine="540"/>
        <w:jc w:val="both"/>
        <w:rPr>
          <w:sz w:val="20"/>
          <w:szCs w:val="20"/>
        </w:rPr>
      </w:pPr>
      <w:r w:rsidRPr="00590516">
        <w:rPr>
          <w:sz w:val="20"/>
          <w:szCs w:val="20"/>
        </w:rPr>
        <w:t xml:space="preserve">2. Утвердить распределение бюджетных ассигнований  по разделам, подразделам, целевым статьям (муниципальным программам Грибановского муниципального района), группам видов расходов  классификации расходов районного бюджета  на 2019 год  и на плановый период 2020 и 2021 годов согласно приложению </w:t>
      </w:r>
      <w:r w:rsidRPr="00590516">
        <w:rPr>
          <w:color w:val="0000FF"/>
          <w:sz w:val="20"/>
          <w:szCs w:val="20"/>
        </w:rPr>
        <w:t>9</w:t>
      </w:r>
      <w:r w:rsidRPr="00590516">
        <w:rPr>
          <w:sz w:val="20"/>
          <w:szCs w:val="20"/>
        </w:rPr>
        <w:t xml:space="preserve"> к настоящему Решению;</w:t>
      </w:r>
    </w:p>
    <w:p w:rsidR="00BA545C" w:rsidRPr="00590516" w:rsidRDefault="00BA545C" w:rsidP="00BA545C">
      <w:pPr>
        <w:autoSpaceDE w:val="0"/>
        <w:autoSpaceDN w:val="0"/>
        <w:adjustRightInd w:val="0"/>
        <w:ind w:firstLine="540"/>
        <w:jc w:val="both"/>
        <w:rPr>
          <w:sz w:val="20"/>
          <w:szCs w:val="20"/>
        </w:rPr>
      </w:pPr>
      <w:r w:rsidRPr="00590516">
        <w:rPr>
          <w:sz w:val="20"/>
          <w:szCs w:val="20"/>
        </w:rPr>
        <w:t xml:space="preserve">3. Утвердить распределение бюджетных ассигнований по целевых статьям (муниципальным программам Грибановского муниципального района), группам видов расходов, разделам, подразделам классификации расходов районного бюджета  на 2019 год </w:t>
      </w:r>
      <w:bookmarkStart w:id="2" w:name="OLE_LINK3"/>
      <w:r w:rsidRPr="00590516">
        <w:rPr>
          <w:sz w:val="20"/>
          <w:szCs w:val="20"/>
        </w:rPr>
        <w:t xml:space="preserve">на плановый период 2020 и 2021 годов согласно приложению </w:t>
      </w:r>
      <w:r w:rsidRPr="00590516">
        <w:rPr>
          <w:color w:val="0000FF"/>
          <w:sz w:val="20"/>
          <w:szCs w:val="20"/>
        </w:rPr>
        <w:t>10</w:t>
      </w:r>
      <w:r w:rsidRPr="00590516">
        <w:rPr>
          <w:sz w:val="20"/>
          <w:szCs w:val="20"/>
        </w:rPr>
        <w:t xml:space="preserve"> к настоящему Решению</w:t>
      </w:r>
      <w:bookmarkEnd w:id="2"/>
      <w:r w:rsidRPr="00590516">
        <w:rPr>
          <w:sz w:val="20"/>
          <w:szCs w:val="20"/>
        </w:rPr>
        <w:t>;</w:t>
      </w:r>
    </w:p>
    <w:p w:rsidR="00BA545C" w:rsidRPr="00590516" w:rsidRDefault="00BA545C" w:rsidP="00BA545C">
      <w:pPr>
        <w:autoSpaceDE w:val="0"/>
        <w:autoSpaceDN w:val="0"/>
        <w:adjustRightInd w:val="0"/>
        <w:jc w:val="both"/>
        <w:rPr>
          <w:sz w:val="20"/>
          <w:szCs w:val="20"/>
        </w:rPr>
      </w:pPr>
      <w:r w:rsidRPr="00590516">
        <w:rPr>
          <w:sz w:val="20"/>
          <w:szCs w:val="20"/>
        </w:rPr>
        <w:t xml:space="preserve">       4. Утвердить общий объем бюджетных ассигнований, направляемых на государственную поддержку семьи и детей на 2019 год в сумме 12 351,1 тыс. рублей, на 2020 год в сумме 11 360,9 тыс. рублей и на 2021 год в сумме  11 627,3 тыс. рублей с распределением согласно приложению </w:t>
      </w:r>
      <w:r w:rsidRPr="00590516">
        <w:rPr>
          <w:color w:val="0000FF"/>
          <w:sz w:val="20"/>
          <w:szCs w:val="20"/>
        </w:rPr>
        <w:t>11</w:t>
      </w:r>
      <w:r w:rsidRPr="00590516">
        <w:rPr>
          <w:sz w:val="20"/>
          <w:szCs w:val="20"/>
        </w:rPr>
        <w:t xml:space="preserve"> к настоящему Решению.</w:t>
      </w:r>
    </w:p>
    <w:p w:rsidR="00BA545C" w:rsidRPr="00590516" w:rsidRDefault="00BA545C" w:rsidP="00BA545C">
      <w:pPr>
        <w:autoSpaceDE w:val="0"/>
        <w:autoSpaceDN w:val="0"/>
        <w:adjustRightInd w:val="0"/>
        <w:ind w:firstLine="540"/>
        <w:jc w:val="both"/>
        <w:rPr>
          <w:sz w:val="20"/>
          <w:szCs w:val="20"/>
        </w:rPr>
      </w:pPr>
      <w:r w:rsidRPr="00590516">
        <w:rPr>
          <w:sz w:val="20"/>
          <w:szCs w:val="20"/>
        </w:rPr>
        <w:t xml:space="preserve"> 5. Утвердить общий объём средств резервного фонда администрации Грибановского муниципального района на 2019 год в сумме 1 000,0 тыс. рублей, на 2020 год в сумме 0,0 тыс. рублей и на 2021 год в сумме   0,0 тыс. рублей. Использование средств резервного фонда администрации Грибановского муниципального района осуществляется  на основании Положения о порядке  расходования средств резервного фонда, утвержденного постановлением администрации Грибановского муниципального района.</w:t>
      </w:r>
    </w:p>
    <w:p w:rsidR="00BA545C" w:rsidRPr="00590516" w:rsidRDefault="00BA545C" w:rsidP="00BA545C">
      <w:pPr>
        <w:ind w:firstLine="708"/>
        <w:jc w:val="both"/>
        <w:rPr>
          <w:sz w:val="20"/>
          <w:szCs w:val="20"/>
        </w:rPr>
      </w:pPr>
      <w:r w:rsidRPr="00590516">
        <w:rPr>
          <w:sz w:val="20"/>
          <w:szCs w:val="20"/>
        </w:rPr>
        <w:t xml:space="preserve">6. Утвердить объем бюджетных ассигнований дорожного фонда </w:t>
      </w:r>
      <w:bookmarkStart w:id="3" w:name="OLE_LINK8"/>
      <w:r w:rsidRPr="00590516">
        <w:rPr>
          <w:sz w:val="20"/>
          <w:szCs w:val="20"/>
        </w:rPr>
        <w:t xml:space="preserve">Грибановского муниципального района </w:t>
      </w:r>
      <w:bookmarkEnd w:id="3"/>
      <w:r w:rsidRPr="00590516">
        <w:rPr>
          <w:sz w:val="20"/>
          <w:szCs w:val="20"/>
        </w:rPr>
        <w:t xml:space="preserve">Воронежской области на 2019 год  и плановый период 2020 и 2021 годов  в размере прогнозируемого объема согласно приложению № </w:t>
      </w:r>
      <w:r w:rsidRPr="00590516">
        <w:rPr>
          <w:color w:val="0000FF"/>
          <w:sz w:val="20"/>
          <w:szCs w:val="20"/>
        </w:rPr>
        <w:t>12</w:t>
      </w:r>
      <w:r w:rsidRPr="00590516">
        <w:rPr>
          <w:sz w:val="20"/>
          <w:szCs w:val="20"/>
        </w:rPr>
        <w:t xml:space="preserve"> к настоящему Решению.</w:t>
      </w:r>
    </w:p>
    <w:p w:rsidR="00BA545C" w:rsidRPr="00590516" w:rsidRDefault="00BA545C" w:rsidP="00BA545C">
      <w:pPr>
        <w:ind w:firstLine="708"/>
        <w:jc w:val="both"/>
        <w:rPr>
          <w:sz w:val="20"/>
          <w:szCs w:val="20"/>
        </w:rPr>
      </w:pPr>
      <w:r w:rsidRPr="00590516">
        <w:rPr>
          <w:spacing w:val="-6"/>
          <w:sz w:val="20"/>
          <w:szCs w:val="20"/>
        </w:rPr>
        <w:t xml:space="preserve">Использование средств дорожного фонда </w:t>
      </w:r>
      <w:r w:rsidRPr="00590516">
        <w:rPr>
          <w:sz w:val="20"/>
          <w:szCs w:val="20"/>
        </w:rPr>
        <w:t>Грибановского</w:t>
      </w:r>
      <w:r w:rsidRPr="00590516">
        <w:rPr>
          <w:spacing w:val="-6"/>
          <w:sz w:val="20"/>
          <w:szCs w:val="20"/>
        </w:rPr>
        <w:t xml:space="preserve"> муниципального района </w:t>
      </w:r>
      <w:r w:rsidRPr="00590516">
        <w:rPr>
          <w:sz w:val="20"/>
          <w:szCs w:val="20"/>
        </w:rPr>
        <w:t xml:space="preserve">Воронежской области </w:t>
      </w:r>
      <w:r w:rsidRPr="00590516">
        <w:rPr>
          <w:spacing w:val="-6"/>
          <w:sz w:val="20"/>
          <w:szCs w:val="20"/>
        </w:rPr>
        <w:t xml:space="preserve">осуществляется в порядке, установленном Решением Совета народных депутатов </w:t>
      </w:r>
      <w:r w:rsidRPr="00590516">
        <w:rPr>
          <w:sz w:val="20"/>
          <w:szCs w:val="20"/>
        </w:rPr>
        <w:t>Грибановского</w:t>
      </w:r>
      <w:r w:rsidRPr="00590516">
        <w:rPr>
          <w:spacing w:val="-6"/>
          <w:sz w:val="20"/>
          <w:szCs w:val="20"/>
        </w:rPr>
        <w:t xml:space="preserve"> муниципального района </w:t>
      </w:r>
      <w:r w:rsidRPr="00590516">
        <w:rPr>
          <w:sz w:val="20"/>
          <w:szCs w:val="20"/>
        </w:rPr>
        <w:t xml:space="preserve">Воронежской области </w:t>
      </w:r>
      <w:r w:rsidRPr="00590516">
        <w:rPr>
          <w:spacing w:val="-6"/>
          <w:sz w:val="20"/>
          <w:szCs w:val="20"/>
        </w:rPr>
        <w:t xml:space="preserve">«О муниципальном дорожном фонде </w:t>
      </w:r>
      <w:r w:rsidRPr="00590516">
        <w:rPr>
          <w:sz w:val="20"/>
          <w:szCs w:val="20"/>
        </w:rPr>
        <w:t>Грибановского</w:t>
      </w:r>
      <w:r w:rsidRPr="00590516">
        <w:rPr>
          <w:spacing w:val="-6"/>
          <w:sz w:val="20"/>
          <w:szCs w:val="20"/>
        </w:rPr>
        <w:t xml:space="preserve"> муниципального района Воронежской области».</w:t>
      </w:r>
    </w:p>
    <w:p w:rsidR="00BA545C" w:rsidRPr="00590516" w:rsidRDefault="00BA545C" w:rsidP="00BA545C">
      <w:pPr>
        <w:autoSpaceDE w:val="0"/>
        <w:autoSpaceDN w:val="0"/>
        <w:adjustRightInd w:val="0"/>
        <w:jc w:val="center"/>
        <w:outlineLvl w:val="1"/>
        <w:rPr>
          <w:b/>
          <w:sz w:val="20"/>
          <w:szCs w:val="20"/>
        </w:rPr>
      </w:pPr>
      <w:r w:rsidRPr="00590516">
        <w:rPr>
          <w:sz w:val="20"/>
          <w:szCs w:val="20"/>
        </w:rPr>
        <w:t>Статья 6.</w:t>
      </w:r>
      <w:r w:rsidRPr="00590516">
        <w:rPr>
          <w:b/>
          <w:sz w:val="20"/>
          <w:szCs w:val="20"/>
        </w:rPr>
        <w:t xml:space="preserve"> Особенности использования бюджетных ассигнований по обеспечению деятельности органов местного  самоуправления Грибановского муниципального района и районных муниципальных учреждений</w:t>
      </w:r>
    </w:p>
    <w:p w:rsidR="00BA545C" w:rsidRPr="00590516" w:rsidRDefault="00BA545C" w:rsidP="00BA545C">
      <w:pPr>
        <w:autoSpaceDE w:val="0"/>
        <w:autoSpaceDN w:val="0"/>
        <w:adjustRightInd w:val="0"/>
        <w:ind w:firstLine="540"/>
        <w:jc w:val="both"/>
        <w:rPr>
          <w:sz w:val="20"/>
          <w:szCs w:val="20"/>
        </w:rPr>
      </w:pPr>
      <w:r w:rsidRPr="00590516">
        <w:rPr>
          <w:sz w:val="20"/>
          <w:szCs w:val="20"/>
        </w:rPr>
        <w:t>1. Органы местного самоуправления Грибановского муниципального района  не вправе принимать решения, приводящие  к увеличению   в  2019 году численности муниципальных служащих, а также  работников муниципальных казенных учреждений Грибановского муниципального района.</w:t>
      </w:r>
    </w:p>
    <w:p w:rsidR="00BA545C" w:rsidRPr="00590516" w:rsidRDefault="00BA545C" w:rsidP="00BA545C">
      <w:pPr>
        <w:widowControl w:val="0"/>
        <w:ind w:firstLine="709"/>
        <w:jc w:val="both"/>
        <w:rPr>
          <w:sz w:val="20"/>
          <w:szCs w:val="20"/>
        </w:rPr>
      </w:pPr>
      <w:r w:rsidRPr="00590516">
        <w:rPr>
          <w:sz w:val="20"/>
          <w:szCs w:val="20"/>
        </w:rPr>
        <w:lastRenderedPageBreak/>
        <w:t>2. Заключение и оплата органами местного самоуправления Грибановского муниципального района и казенными учреждениями Грибановского муниципального района (соглашений, муниципальных контрактов), исполнение которых осуществляется за счет средств районного бюджета, осуществляется в пределах доведенных им лимитов бюджетных обязательств в соответствии с кодами классификации расходов районного бюджета и с учетом принятых и неисполненных обязательств.</w:t>
      </w:r>
    </w:p>
    <w:p w:rsidR="00BA545C" w:rsidRPr="00590516" w:rsidRDefault="00BA545C" w:rsidP="00BA545C">
      <w:pPr>
        <w:autoSpaceDE w:val="0"/>
        <w:autoSpaceDN w:val="0"/>
        <w:adjustRightInd w:val="0"/>
        <w:ind w:firstLine="709"/>
        <w:jc w:val="both"/>
        <w:rPr>
          <w:sz w:val="20"/>
          <w:szCs w:val="20"/>
        </w:rPr>
      </w:pPr>
      <w:r w:rsidRPr="00590516">
        <w:rPr>
          <w:sz w:val="20"/>
          <w:szCs w:val="20"/>
        </w:rPr>
        <w:t xml:space="preserve">3. Вытекающие из договоров (соглашений, муниципальных контрактов), исполнение которых осуществляется за счет средств районного бюджета, обязательства, принятые местного самоуправления </w:t>
      </w:r>
      <w:bookmarkStart w:id="4" w:name="OLE_LINK9"/>
      <w:bookmarkStart w:id="5" w:name="OLE_LINK10"/>
      <w:r w:rsidRPr="00590516">
        <w:rPr>
          <w:sz w:val="20"/>
          <w:szCs w:val="20"/>
        </w:rPr>
        <w:t>Грибановского муниципального района</w:t>
      </w:r>
      <w:bookmarkEnd w:id="4"/>
      <w:bookmarkEnd w:id="5"/>
      <w:r w:rsidRPr="00590516">
        <w:rPr>
          <w:sz w:val="20"/>
          <w:szCs w:val="20"/>
        </w:rPr>
        <w:t xml:space="preserve"> и казенными учреждениями Грибановского муниципального района сверх доведенных им лимитов бюджетных обязательств, не подлежат оплате за счет средств районного бюджета.</w:t>
      </w:r>
    </w:p>
    <w:p w:rsidR="00BA545C" w:rsidRPr="00590516" w:rsidRDefault="00BA545C" w:rsidP="00BA545C">
      <w:pPr>
        <w:autoSpaceDE w:val="0"/>
        <w:autoSpaceDN w:val="0"/>
        <w:adjustRightInd w:val="0"/>
        <w:jc w:val="center"/>
        <w:outlineLvl w:val="1"/>
        <w:rPr>
          <w:b/>
          <w:sz w:val="20"/>
          <w:szCs w:val="20"/>
        </w:rPr>
      </w:pPr>
      <w:r w:rsidRPr="00590516">
        <w:rPr>
          <w:sz w:val="20"/>
          <w:szCs w:val="20"/>
        </w:rPr>
        <w:t xml:space="preserve">Статья 7. </w:t>
      </w:r>
      <w:r w:rsidRPr="00590516">
        <w:rPr>
          <w:b/>
          <w:sz w:val="20"/>
          <w:szCs w:val="20"/>
        </w:rPr>
        <w:t>Межбюджетные трансферты бюджетам поселений</w:t>
      </w:r>
    </w:p>
    <w:p w:rsidR="00BA545C" w:rsidRPr="00590516" w:rsidRDefault="00BA545C" w:rsidP="00BA545C">
      <w:pPr>
        <w:autoSpaceDE w:val="0"/>
        <w:autoSpaceDN w:val="0"/>
        <w:adjustRightInd w:val="0"/>
        <w:ind w:firstLine="540"/>
        <w:jc w:val="both"/>
        <w:rPr>
          <w:sz w:val="20"/>
          <w:szCs w:val="20"/>
        </w:rPr>
      </w:pPr>
      <w:r w:rsidRPr="00590516">
        <w:rPr>
          <w:sz w:val="20"/>
          <w:szCs w:val="20"/>
        </w:rPr>
        <w:t>1.  Утвердить:</w:t>
      </w:r>
    </w:p>
    <w:p w:rsidR="00BA545C" w:rsidRPr="00590516" w:rsidRDefault="00BA545C" w:rsidP="00BA545C">
      <w:pPr>
        <w:autoSpaceDE w:val="0"/>
        <w:autoSpaceDN w:val="0"/>
        <w:adjustRightInd w:val="0"/>
        <w:ind w:firstLine="540"/>
        <w:jc w:val="both"/>
        <w:rPr>
          <w:sz w:val="20"/>
          <w:szCs w:val="20"/>
        </w:rPr>
      </w:pPr>
      <w:r w:rsidRPr="00590516">
        <w:rPr>
          <w:sz w:val="20"/>
          <w:szCs w:val="20"/>
        </w:rPr>
        <w:t>1)  объем дотаций на выравнивание бюджетной обеспеченности поселений за счет средств областного бюджета на 2019 год в сумме 4 798,0 тыс. рублей, на 2020 год в сумме 3 984,0 тыс. рублей, на 2021 год в сумме     4 144,0 тыс. рублей.</w:t>
      </w:r>
    </w:p>
    <w:p w:rsidR="00BA545C" w:rsidRPr="00590516" w:rsidRDefault="00BA545C" w:rsidP="00BA545C">
      <w:pPr>
        <w:autoSpaceDE w:val="0"/>
        <w:autoSpaceDN w:val="0"/>
        <w:adjustRightInd w:val="0"/>
        <w:ind w:firstLine="540"/>
        <w:jc w:val="both"/>
        <w:rPr>
          <w:sz w:val="20"/>
          <w:szCs w:val="20"/>
        </w:rPr>
      </w:pPr>
      <w:r w:rsidRPr="00590516">
        <w:rPr>
          <w:sz w:val="20"/>
          <w:szCs w:val="20"/>
        </w:rPr>
        <w:t>2)  объем дотаций на выравнивание бюджетной обеспеченности поселений  за счет средств районного бюджета на 2019 год в сумме 6 500,0 тыс. рублей, на 2020 год в сумме 6 500,0 тыс. рублей, на 2021 год в сумме    6 500,0 тыс. рублей.</w:t>
      </w:r>
    </w:p>
    <w:p w:rsidR="00BA545C" w:rsidRPr="00590516" w:rsidRDefault="00BA545C" w:rsidP="00BA545C">
      <w:pPr>
        <w:autoSpaceDE w:val="0"/>
        <w:autoSpaceDN w:val="0"/>
        <w:adjustRightInd w:val="0"/>
        <w:ind w:firstLine="540"/>
        <w:jc w:val="both"/>
        <w:rPr>
          <w:sz w:val="20"/>
          <w:szCs w:val="20"/>
        </w:rPr>
      </w:pPr>
      <w:r w:rsidRPr="00590516">
        <w:rPr>
          <w:sz w:val="20"/>
          <w:szCs w:val="20"/>
        </w:rPr>
        <w:t>3) объем дотаций на поддержку мер по обеспечению сбалансированности бюджетов поселений  на 2019 год в сумме 23 464,3 тыс. рублей, на 2020 год в сумме 11 269,5 тыс. рублей, на 2021 год в сумме 10 381,9 тыс. рублей.</w:t>
      </w:r>
    </w:p>
    <w:p w:rsidR="00BA545C" w:rsidRPr="00590516" w:rsidRDefault="00BA545C" w:rsidP="00BA545C">
      <w:pPr>
        <w:autoSpaceDE w:val="0"/>
        <w:autoSpaceDN w:val="0"/>
        <w:adjustRightInd w:val="0"/>
        <w:ind w:firstLine="540"/>
        <w:jc w:val="both"/>
        <w:rPr>
          <w:sz w:val="20"/>
          <w:szCs w:val="20"/>
        </w:rPr>
      </w:pPr>
      <w:r w:rsidRPr="00590516">
        <w:rPr>
          <w:sz w:val="20"/>
          <w:szCs w:val="20"/>
        </w:rPr>
        <w:t>4) объём межбюджетных трансфертов на осуществление части полномочий, передаваемых из бюджета муниципального района  бюджетам поселений в соответствии с заключёнными соглашениями на строительство, капитальный ремонт, ремонт и содержание автомобильных дорог общего пользования поселения на 2019 год в сумме 10 753,2 тыс. рублей;</w:t>
      </w:r>
    </w:p>
    <w:p w:rsidR="00BA545C" w:rsidRPr="00590516" w:rsidRDefault="00BA545C" w:rsidP="00BA545C">
      <w:pPr>
        <w:autoSpaceDE w:val="0"/>
        <w:autoSpaceDN w:val="0"/>
        <w:adjustRightInd w:val="0"/>
        <w:ind w:firstLine="540"/>
        <w:jc w:val="both"/>
        <w:rPr>
          <w:sz w:val="20"/>
          <w:szCs w:val="20"/>
        </w:rPr>
      </w:pPr>
      <w:r w:rsidRPr="00590516">
        <w:rPr>
          <w:sz w:val="20"/>
          <w:szCs w:val="20"/>
        </w:rPr>
        <w:t>5) объём межбюджетных трансфертов на осуществление части полномочий, передаваемых из бюджета муниципального района  бюджетам сельских поселений в соответствии с заключёнными соглашениями   по организации библиотечного обслуживания населения, комплектования и обеспечения сохранности библиотечных фондов библиотек поселения на 2019 год  в сумме 6 343,0 тыс. рублей, 2020  год в сумме  5 550,5 тыс. рублей, на 2021 год в сумме 5 314,2 тыс. рублей;</w:t>
      </w:r>
    </w:p>
    <w:p w:rsidR="00BA545C" w:rsidRPr="00590516" w:rsidRDefault="00BA545C" w:rsidP="00BA545C">
      <w:pPr>
        <w:autoSpaceDE w:val="0"/>
        <w:autoSpaceDN w:val="0"/>
        <w:adjustRightInd w:val="0"/>
        <w:ind w:firstLine="540"/>
        <w:jc w:val="both"/>
        <w:rPr>
          <w:sz w:val="20"/>
          <w:szCs w:val="20"/>
        </w:rPr>
      </w:pPr>
      <w:r w:rsidRPr="00590516">
        <w:rPr>
          <w:sz w:val="20"/>
          <w:szCs w:val="20"/>
        </w:rPr>
        <w:t>2. Утвердить распределение межбюджетных трансфертов бюджетам поселений:</w:t>
      </w:r>
    </w:p>
    <w:p w:rsidR="00BA545C" w:rsidRPr="00590516" w:rsidRDefault="00BA545C" w:rsidP="00BA545C">
      <w:pPr>
        <w:autoSpaceDE w:val="0"/>
        <w:autoSpaceDN w:val="0"/>
        <w:adjustRightInd w:val="0"/>
        <w:ind w:firstLine="540"/>
        <w:jc w:val="both"/>
        <w:rPr>
          <w:sz w:val="20"/>
          <w:szCs w:val="20"/>
        </w:rPr>
      </w:pPr>
      <w:r w:rsidRPr="00590516">
        <w:rPr>
          <w:sz w:val="20"/>
          <w:szCs w:val="20"/>
        </w:rPr>
        <w:t xml:space="preserve">1)  дотаций на выравнивание бюджетной обеспеченности за счёт средств областного бюджета на 2019 год </w:t>
      </w:r>
      <w:bookmarkStart w:id="6" w:name="OLE_LINK4"/>
      <w:bookmarkStart w:id="7" w:name="OLE_LINK5"/>
      <w:r w:rsidRPr="00590516">
        <w:rPr>
          <w:sz w:val="20"/>
          <w:szCs w:val="20"/>
        </w:rPr>
        <w:t xml:space="preserve"> и  на плановый  период 2020 и 2021 годов согласно приложению </w:t>
      </w:r>
      <w:r w:rsidRPr="00590516">
        <w:rPr>
          <w:color w:val="0000FF"/>
          <w:sz w:val="20"/>
          <w:szCs w:val="20"/>
        </w:rPr>
        <w:t>13</w:t>
      </w:r>
      <w:r w:rsidRPr="00590516">
        <w:rPr>
          <w:sz w:val="20"/>
          <w:szCs w:val="20"/>
        </w:rPr>
        <w:t xml:space="preserve"> к настоящему Решению</w:t>
      </w:r>
      <w:bookmarkEnd w:id="6"/>
      <w:bookmarkEnd w:id="7"/>
      <w:r w:rsidRPr="00590516">
        <w:rPr>
          <w:sz w:val="20"/>
          <w:szCs w:val="20"/>
        </w:rPr>
        <w:t>;</w:t>
      </w:r>
    </w:p>
    <w:p w:rsidR="00BA545C" w:rsidRPr="00590516" w:rsidRDefault="00BA545C" w:rsidP="00BA545C">
      <w:pPr>
        <w:autoSpaceDE w:val="0"/>
        <w:autoSpaceDN w:val="0"/>
        <w:adjustRightInd w:val="0"/>
        <w:ind w:firstLine="540"/>
        <w:jc w:val="both"/>
        <w:rPr>
          <w:sz w:val="20"/>
          <w:szCs w:val="20"/>
        </w:rPr>
      </w:pPr>
      <w:r w:rsidRPr="00590516">
        <w:rPr>
          <w:sz w:val="20"/>
          <w:szCs w:val="20"/>
        </w:rPr>
        <w:t xml:space="preserve">2) дотаций на выравнивание бюджетной обеспеченности за счёт средств районного бюджета на 2019 год и на плановый период 2020 и 2021 годов  согласно приложению </w:t>
      </w:r>
      <w:r w:rsidRPr="00590516">
        <w:rPr>
          <w:color w:val="0000FF"/>
          <w:sz w:val="20"/>
          <w:szCs w:val="20"/>
        </w:rPr>
        <w:t>14</w:t>
      </w:r>
      <w:r w:rsidRPr="00590516">
        <w:rPr>
          <w:sz w:val="20"/>
          <w:szCs w:val="20"/>
        </w:rPr>
        <w:t xml:space="preserve"> к настоящему Решению;</w:t>
      </w:r>
    </w:p>
    <w:p w:rsidR="00BA545C" w:rsidRPr="00590516" w:rsidRDefault="00BA545C" w:rsidP="00BA545C">
      <w:pPr>
        <w:autoSpaceDE w:val="0"/>
        <w:autoSpaceDN w:val="0"/>
        <w:adjustRightInd w:val="0"/>
        <w:ind w:firstLine="540"/>
        <w:jc w:val="both"/>
        <w:rPr>
          <w:sz w:val="20"/>
          <w:szCs w:val="20"/>
        </w:rPr>
      </w:pPr>
      <w:r w:rsidRPr="00590516">
        <w:rPr>
          <w:sz w:val="20"/>
          <w:szCs w:val="20"/>
        </w:rPr>
        <w:t xml:space="preserve">3) дотаций  на поддержку мер по обеспечению сбалансированности  бюджетов на 2019 год и на плановый период 2020 и 2021 годов  согласно приложению </w:t>
      </w:r>
      <w:r w:rsidRPr="00590516">
        <w:rPr>
          <w:color w:val="0000FF"/>
          <w:sz w:val="20"/>
          <w:szCs w:val="20"/>
        </w:rPr>
        <w:t>15</w:t>
      </w:r>
      <w:r w:rsidRPr="00590516">
        <w:rPr>
          <w:sz w:val="20"/>
          <w:szCs w:val="20"/>
        </w:rPr>
        <w:t xml:space="preserve"> к настоящему Решению;</w:t>
      </w:r>
    </w:p>
    <w:p w:rsidR="00BA545C" w:rsidRPr="00590516" w:rsidRDefault="00BA545C" w:rsidP="00BA545C">
      <w:pPr>
        <w:autoSpaceDE w:val="0"/>
        <w:autoSpaceDN w:val="0"/>
        <w:adjustRightInd w:val="0"/>
        <w:ind w:firstLine="540"/>
        <w:jc w:val="both"/>
        <w:rPr>
          <w:sz w:val="20"/>
          <w:szCs w:val="20"/>
        </w:rPr>
      </w:pPr>
      <w:r w:rsidRPr="00590516">
        <w:rPr>
          <w:sz w:val="20"/>
          <w:szCs w:val="20"/>
        </w:rPr>
        <w:t xml:space="preserve">4) иных межбюджетных трансфертов на осуществление части полномочий, передаваемых из бюджета муниципального района  бюджетам поселений в соответствии с заключёнными соглашениями по  содержанию  автомобильных дорог местного значения  в границах  населенных пунктов  поселений на 2019 год согласно приложению </w:t>
      </w:r>
      <w:r w:rsidRPr="00590516">
        <w:rPr>
          <w:color w:val="0000FF"/>
          <w:sz w:val="20"/>
          <w:szCs w:val="20"/>
        </w:rPr>
        <w:t>16</w:t>
      </w:r>
      <w:r w:rsidRPr="00590516">
        <w:rPr>
          <w:sz w:val="20"/>
          <w:szCs w:val="20"/>
        </w:rPr>
        <w:t xml:space="preserve"> к настоящему Решению;</w:t>
      </w:r>
    </w:p>
    <w:p w:rsidR="00BA545C" w:rsidRPr="00590516" w:rsidRDefault="00BA545C" w:rsidP="00BA545C">
      <w:pPr>
        <w:autoSpaceDE w:val="0"/>
        <w:autoSpaceDN w:val="0"/>
        <w:adjustRightInd w:val="0"/>
        <w:ind w:firstLine="540"/>
        <w:jc w:val="both"/>
        <w:rPr>
          <w:sz w:val="20"/>
          <w:szCs w:val="20"/>
        </w:rPr>
      </w:pPr>
      <w:r w:rsidRPr="00590516">
        <w:rPr>
          <w:sz w:val="20"/>
          <w:szCs w:val="20"/>
        </w:rPr>
        <w:t xml:space="preserve">5) иных межбюджетных трансфертов на осуществление части полномочий, передаваемых из бюджета муниципального района  бюджетам поселений в соответствии с заключёнными соглашениями   по организации библиотечного обслуживания населения, комплектования и обеспечения сохранности библиотечных фондов библиотек поселения на 2019 год   и на плановый период 2020 и  2021 годов согласно приложению </w:t>
      </w:r>
      <w:r w:rsidRPr="00590516">
        <w:rPr>
          <w:color w:val="0000FF"/>
          <w:sz w:val="20"/>
          <w:szCs w:val="20"/>
        </w:rPr>
        <w:t>17</w:t>
      </w:r>
      <w:r w:rsidRPr="00590516">
        <w:rPr>
          <w:sz w:val="20"/>
          <w:szCs w:val="20"/>
        </w:rPr>
        <w:t xml:space="preserve"> к настоящему Решению; </w:t>
      </w:r>
    </w:p>
    <w:p w:rsidR="00BA545C" w:rsidRPr="00590516" w:rsidRDefault="00BA545C" w:rsidP="00BA545C">
      <w:pPr>
        <w:autoSpaceDE w:val="0"/>
        <w:autoSpaceDN w:val="0"/>
        <w:adjustRightInd w:val="0"/>
        <w:ind w:firstLine="540"/>
        <w:jc w:val="both"/>
        <w:rPr>
          <w:sz w:val="20"/>
          <w:szCs w:val="20"/>
        </w:rPr>
      </w:pPr>
      <w:r w:rsidRPr="00590516">
        <w:rPr>
          <w:sz w:val="20"/>
          <w:szCs w:val="20"/>
        </w:rPr>
        <w:t xml:space="preserve">5) иных межбюджетных трансфертов  на комплектование книжных фондов библиотек за счёт средств  из федерального и областного  бюджета  на 2019 год  и на плановый период 2020 и 2021 годов согласно приложению </w:t>
      </w:r>
      <w:r w:rsidRPr="00590516">
        <w:rPr>
          <w:color w:val="0000FF"/>
          <w:sz w:val="20"/>
          <w:szCs w:val="20"/>
        </w:rPr>
        <w:t>18</w:t>
      </w:r>
      <w:r w:rsidRPr="00590516">
        <w:rPr>
          <w:sz w:val="20"/>
          <w:szCs w:val="20"/>
        </w:rPr>
        <w:t xml:space="preserve"> к настоящему Решению;</w:t>
      </w:r>
    </w:p>
    <w:p w:rsidR="00BA545C" w:rsidRPr="00590516" w:rsidRDefault="00BA545C" w:rsidP="00BA545C">
      <w:pPr>
        <w:autoSpaceDE w:val="0"/>
        <w:autoSpaceDN w:val="0"/>
        <w:adjustRightInd w:val="0"/>
        <w:ind w:firstLine="540"/>
        <w:jc w:val="both"/>
        <w:rPr>
          <w:sz w:val="20"/>
          <w:szCs w:val="20"/>
        </w:rPr>
      </w:pPr>
      <w:r w:rsidRPr="00590516">
        <w:rPr>
          <w:sz w:val="20"/>
          <w:szCs w:val="20"/>
        </w:rPr>
        <w:t>3.  Утвердить:</w:t>
      </w:r>
    </w:p>
    <w:p w:rsidR="00BA545C" w:rsidRPr="00590516" w:rsidRDefault="00BA545C" w:rsidP="00BA545C">
      <w:pPr>
        <w:autoSpaceDE w:val="0"/>
        <w:autoSpaceDN w:val="0"/>
        <w:adjustRightInd w:val="0"/>
        <w:ind w:firstLine="540"/>
        <w:jc w:val="both"/>
        <w:rPr>
          <w:sz w:val="20"/>
          <w:szCs w:val="20"/>
        </w:rPr>
      </w:pPr>
      <w:r w:rsidRPr="00590516">
        <w:rPr>
          <w:sz w:val="20"/>
          <w:szCs w:val="20"/>
        </w:rPr>
        <w:t xml:space="preserve"> Методику распределения дотаций на поддержку мер по обеспечению сбалансированности бюджетов поселений Грибановского муниципального района </w:t>
      </w:r>
      <w:bookmarkStart w:id="8" w:name="OLE_LINK6"/>
      <w:bookmarkStart w:id="9" w:name="OLE_LINK7"/>
      <w:r w:rsidRPr="00590516">
        <w:rPr>
          <w:sz w:val="20"/>
          <w:szCs w:val="20"/>
        </w:rPr>
        <w:t xml:space="preserve">согласно приложению </w:t>
      </w:r>
      <w:r w:rsidRPr="00590516">
        <w:rPr>
          <w:color w:val="0000FF"/>
          <w:sz w:val="20"/>
          <w:szCs w:val="20"/>
        </w:rPr>
        <w:t>19</w:t>
      </w:r>
      <w:r w:rsidRPr="00590516">
        <w:rPr>
          <w:sz w:val="20"/>
          <w:szCs w:val="20"/>
        </w:rPr>
        <w:t xml:space="preserve"> к настоящему Решению.</w:t>
      </w:r>
      <w:bookmarkEnd w:id="8"/>
      <w:bookmarkEnd w:id="9"/>
    </w:p>
    <w:p w:rsidR="00BA545C" w:rsidRPr="00590516" w:rsidRDefault="00BA545C" w:rsidP="00BA545C">
      <w:pPr>
        <w:jc w:val="both"/>
        <w:rPr>
          <w:sz w:val="20"/>
          <w:szCs w:val="20"/>
        </w:rPr>
      </w:pPr>
      <w:r w:rsidRPr="00590516">
        <w:rPr>
          <w:bCs/>
          <w:sz w:val="20"/>
          <w:szCs w:val="20"/>
        </w:rPr>
        <w:t xml:space="preserve">         Методику распределения иных межбюджетных трансфертов бюджетам сельских поселений Грибановского муниципального района Воронежской области на осуществление части переданных полномочий по</w:t>
      </w:r>
      <w:r w:rsidRPr="00590516">
        <w:rPr>
          <w:sz w:val="20"/>
          <w:szCs w:val="20"/>
        </w:rPr>
        <w:t xml:space="preserve"> содержанию  автомобильных дорог местного значения  в границах  населенных пунктов  сельских поселений на 2019 год</w:t>
      </w:r>
      <w:r w:rsidRPr="00590516">
        <w:rPr>
          <w:bCs/>
          <w:sz w:val="20"/>
          <w:szCs w:val="20"/>
        </w:rPr>
        <w:t xml:space="preserve"> </w:t>
      </w:r>
      <w:r w:rsidRPr="00590516">
        <w:rPr>
          <w:sz w:val="20"/>
          <w:szCs w:val="20"/>
        </w:rPr>
        <w:t xml:space="preserve">согласно приложению </w:t>
      </w:r>
      <w:r w:rsidRPr="00590516">
        <w:rPr>
          <w:color w:val="0000FF"/>
          <w:sz w:val="20"/>
          <w:szCs w:val="20"/>
        </w:rPr>
        <w:t>20</w:t>
      </w:r>
      <w:r w:rsidRPr="00590516">
        <w:rPr>
          <w:sz w:val="20"/>
          <w:szCs w:val="20"/>
        </w:rPr>
        <w:t xml:space="preserve"> к настоящему Решению.</w:t>
      </w:r>
    </w:p>
    <w:p w:rsidR="00BA545C" w:rsidRPr="00590516" w:rsidRDefault="00BA545C" w:rsidP="00BA545C">
      <w:pPr>
        <w:jc w:val="both"/>
        <w:rPr>
          <w:bCs/>
          <w:sz w:val="20"/>
          <w:szCs w:val="20"/>
        </w:rPr>
      </w:pPr>
      <w:r w:rsidRPr="00590516">
        <w:rPr>
          <w:sz w:val="20"/>
          <w:szCs w:val="20"/>
        </w:rPr>
        <w:t xml:space="preserve">         Методику </w:t>
      </w:r>
      <w:r w:rsidRPr="00590516">
        <w:rPr>
          <w:bCs/>
          <w:sz w:val="20"/>
          <w:szCs w:val="20"/>
        </w:rPr>
        <w:t xml:space="preserve">распределения иных межбюджетных трансфертов бюджетам сельских поселений Грибановского муниципального района Воронежской области </w:t>
      </w:r>
      <w:r w:rsidRPr="00590516">
        <w:rPr>
          <w:sz w:val="20"/>
          <w:szCs w:val="20"/>
        </w:rPr>
        <w:t xml:space="preserve">на осуществление части полномочий, передаваемых из бюджета муниципального района  бюджетам сельских поселений в соответствии с заключёнными соглашениями по организации библиотечного обслуживания населения, комплектования и обеспечения сохранности библиотечных фондов библиотек поселения </w:t>
      </w:r>
      <w:r w:rsidRPr="00590516">
        <w:rPr>
          <w:bCs/>
          <w:sz w:val="20"/>
          <w:szCs w:val="20"/>
        </w:rPr>
        <w:t xml:space="preserve">на 2019 год </w:t>
      </w:r>
      <w:r w:rsidRPr="00590516">
        <w:rPr>
          <w:sz w:val="20"/>
          <w:szCs w:val="20"/>
        </w:rPr>
        <w:t xml:space="preserve">и на плановый период 2020 и 2021  годов  согласно приложению </w:t>
      </w:r>
      <w:r w:rsidRPr="00590516">
        <w:rPr>
          <w:color w:val="0000FF"/>
          <w:sz w:val="20"/>
          <w:szCs w:val="20"/>
        </w:rPr>
        <w:t>21</w:t>
      </w:r>
      <w:r w:rsidRPr="00590516">
        <w:rPr>
          <w:sz w:val="20"/>
          <w:szCs w:val="20"/>
        </w:rPr>
        <w:t xml:space="preserve"> к настоящему Решению.</w:t>
      </w:r>
    </w:p>
    <w:p w:rsidR="00BA545C" w:rsidRPr="00590516" w:rsidRDefault="00BA545C" w:rsidP="00BA545C">
      <w:pPr>
        <w:autoSpaceDE w:val="0"/>
        <w:autoSpaceDN w:val="0"/>
        <w:adjustRightInd w:val="0"/>
        <w:ind w:firstLine="540"/>
        <w:jc w:val="both"/>
        <w:rPr>
          <w:sz w:val="20"/>
          <w:szCs w:val="20"/>
        </w:rPr>
      </w:pPr>
      <w:r w:rsidRPr="00590516">
        <w:rPr>
          <w:sz w:val="20"/>
          <w:szCs w:val="20"/>
        </w:rPr>
        <w:lastRenderedPageBreak/>
        <w:t xml:space="preserve">4. Учесть в районном бюджете межбюджетные трансферты из бюджетов поселений на осуществление части полномочий по решению вопросов местного значения в соответствии с заключенными соглашениями на 2019 и на плановый период 2020 и 2021  годов  согласно приложению </w:t>
      </w:r>
      <w:r w:rsidRPr="00590516">
        <w:rPr>
          <w:color w:val="0000FF"/>
          <w:sz w:val="20"/>
          <w:szCs w:val="20"/>
        </w:rPr>
        <w:t>22</w:t>
      </w:r>
      <w:r w:rsidRPr="00590516">
        <w:rPr>
          <w:sz w:val="20"/>
          <w:szCs w:val="20"/>
        </w:rPr>
        <w:t>.</w:t>
      </w:r>
    </w:p>
    <w:p w:rsidR="00BA545C" w:rsidRPr="00590516" w:rsidRDefault="00BA545C" w:rsidP="00BA545C">
      <w:pPr>
        <w:autoSpaceDE w:val="0"/>
        <w:autoSpaceDN w:val="0"/>
        <w:adjustRightInd w:val="0"/>
        <w:jc w:val="center"/>
        <w:outlineLvl w:val="1"/>
        <w:rPr>
          <w:b/>
          <w:sz w:val="20"/>
          <w:szCs w:val="20"/>
        </w:rPr>
      </w:pPr>
      <w:r w:rsidRPr="00590516">
        <w:rPr>
          <w:sz w:val="20"/>
          <w:szCs w:val="20"/>
        </w:rPr>
        <w:t>Статья 8.</w:t>
      </w:r>
      <w:r w:rsidRPr="00590516">
        <w:rPr>
          <w:b/>
          <w:sz w:val="20"/>
          <w:szCs w:val="20"/>
        </w:rPr>
        <w:t xml:space="preserve"> Предоставление бюджетных кредитов бюджетам поселений в 2019 году </w:t>
      </w:r>
    </w:p>
    <w:p w:rsidR="00BA545C" w:rsidRPr="00590516" w:rsidRDefault="00BA545C" w:rsidP="00BA545C">
      <w:pPr>
        <w:autoSpaceDE w:val="0"/>
        <w:autoSpaceDN w:val="0"/>
        <w:adjustRightInd w:val="0"/>
        <w:ind w:firstLine="540"/>
        <w:jc w:val="both"/>
        <w:outlineLvl w:val="1"/>
        <w:rPr>
          <w:sz w:val="20"/>
          <w:szCs w:val="20"/>
        </w:rPr>
      </w:pPr>
      <w:r w:rsidRPr="00590516">
        <w:rPr>
          <w:b/>
          <w:sz w:val="20"/>
          <w:szCs w:val="20"/>
        </w:rPr>
        <w:t xml:space="preserve"> </w:t>
      </w:r>
      <w:r w:rsidRPr="00590516">
        <w:rPr>
          <w:sz w:val="20"/>
          <w:szCs w:val="20"/>
        </w:rPr>
        <w:t>1. Установить, что в 2019 году бюджетные кредиты бюджетам  поселений предоставляются из районного бюджета в пределах общего объема бюджетных ассигнований, предусмотренных по источникам внутреннего финансирования дефицита районного бюджета, в сумме до 1000,0  тыс. рублей на срок в пределах финансового года на следующие цели:</w:t>
      </w:r>
    </w:p>
    <w:p w:rsidR="00BA545C" w:rsidRPr="00590516" w:rsidRDefault="00BA545C" w:rsidP="00BA545C">
      <w:pPr>
        <w:autoSpaceDE w:val="0"/>
        <w:autoSpaceDN w:val="0"/>
        <w:adjustRightInd w:val="0"/>
        <w:ind w:firstLine="540"/>
        <w:jc w:val="both"/>
        <w:rPr>
          <w:sz w:val="20"/>
          <w:szCs w:val="20"/>
        </w:rPr>
      </w:pPr>
      <w:r w:rsidRPr="00590516">
        <w:rPr>
          <w:sz w:val="20"/>
          <w:szCs w:val="20"/>
        </w:rPr>
        <w:t>1) покрытие временных кассовых разрывов, возникающих при исполнении местных бюджетов;</w:t>
      </w:r>
    </w:p>
    <w:p w:rsidR="00BA545C" w:rsidRPr="00590516" w:rsidRDefault="00BA545C" w:rsidP="00BA545C">
      <w:pPr>
        <w:autoSpaceDE w:val="0"/>
        <w:autoSpaceDN w:val="0"/>
        <w:adjustRightInd w:val="0"/>
        <w:ind w:firstLine="540"/>
        <w:jc w:val="both"/>
        <w:rPr>
          <w:sz w:val="20"/>
          <w:szCs w:val="20"/>
        </w:rPr>
      </w:pPr>
      <w:r w:rsidRPr="00590516">
        <w:rPr>
          <w:sz w:val="20"/>
          <w:szCs w:val="20"/>
        </w:rPr>
        <w:t>2) осуществление мероприятий, связанных с ликвидацией последствий стихийных бедствий и техногенных аварий.</w:t>
      </w:r>
    </w:p>
    <w:p w:rsidR="00BA545C" w:rsidRPr="00590516" w:rsidRDefault="00BA545C" w:rsidP="00BA545C">
      <w:pPr>
        <w:autoSpaceDE w:val="0"/>
        <w:autoSpaceDN w:val="0"/>
        <w:adjustRightInd w:val="0"/>
        <w:ind w:firstLine="540"/>
        <w:jc w:val="both"/>
        <w:rPr>
          <w:sz w:val="20"/>
          <w:szCs w:val="20"/>
        </w:rPr>
      </w:pPr>
      <w:r w:rsidRPr="00590516">
        <w:rPr>
          <w:sz w:val="20"/>
          <w:szCs w:val="20"/>
        </w:rPr>
        <w:t>2. Установить плату за пользование указанными в части 1 настоящей статьи бюджетными кредитами:</w:t>
      </w:r>
    </w:p>
    <w:p w:rsidR="00BA545C" w:rsidRPr="00590516" w:rsidRDefault="00BA545C" w:rsidP="00BA545C">
      <w:pPr>
        <w:autoSpaceDE w:val="0"/>
        <w:autoSpaceDN w:val="0"/>
        <w:adjustRightInd w:val="0"/>
        <w:ind w:firstLine="540"/>
        <w:jc w:val="both"/>
        <w:rPr>
          <w:sz w:val="20"/>
          <w:szCs w:val="20"/>
        </w:rPr>
      </w:pPr>
      <w:r w:rsidRPr="00590516">
        <w:rPr>
          <w:sz w:val="20"/>
          <w:szCs w:val="20"/>
        </w:rPr>
        <w:t>1) для покрытия временных кассовых разрывов, возникающих при исполнении местных бюджетов – в размере 0,1 процента годовых;</w:t>
      </w:r>
    </w:p>
    <w:p w:rsidR="00BA545C" w:rsidRPr="00590516" w:rsidRDefault="00BA545C" w:rsidP="00BA545C">
      <w:pPr>
        <w:autoSpaceDE w:val="0"/>
        <w:autoSpaceDN w:val="0"/>
        <w:adjustRightInd w:val="0"/>
        <w:ind w:firstLine="540"/>
        <w:jc w:val="both"/>
        <w:rPr>
          <w:sz w:val="20"/>
          <w:szCs w:val="20"/>
        </w:rPr>
      </w:pPr>
      <w:r w:rsidRPr="00590516">
        <w:rPr>
          <w:sz w:val="20"/>
          <w:szCs w:val="20"/>
        </w:rPr>
        <w:t>2) для осуществления мероприятий, связанных с ликвидацией последствий стихийных бедствий и техногенных аварий, - по   ставке 0 процентов;</w:t>
      </w:r>
    </w:p>
    <w:p w:rsidR="00BA545C" w:rsidRPr="00590516" w:rsidRDefault="00BA545C" w:rsidP="00BA545C">
      <w:pPr>
        <w:pStyle w:val="ConsPlusNormal"/>
        <w:ind w:firstLine="540"/>
        <w:jc w:val="both"/>
        <w:rPr>
          <w:rFonts w:ascii="Times New Roman" w:hAnsi="Times New Roman" w:cs="Times New Roman"/>
        </w:rPr>
      </w:pPr>
      <w:r w:rsidRPr="00590516">
        <w:rPr>
          <w:rFonts w:ascii="Times New Roman" w:hAnsi="Times New Roman" w:cs="Times New Roman"/>
        </w:rPr>
        <w:t xml:space="preserve">3) для частичного покрытия дефицитов бюджетов муниципальных образований в размере </w:t>
      </w:r>
      <w:r w:rsidRPr="00590516">
        <w:rPr>
          <w:rFonts w:ascii="Times New Roman" w:hAnsi="Times New Roman" w:cs="Times New Roman"/>
          <w:bCs/>
        </w:rPr>
        <w:t>две третьих ставки рефинансирования Центрального банка Российской Федерации, действующей на день заключения соглашения о предоставлении бюджетного кредита</w:t>
      </w:r>
      <w:r w:rsidRPr="00590516">
        <w:rPr>
          <w:rFonts w:ascii="Times New Roman" w:hAnsi="Times New Roman" w:cs="Times New Roman"/>
        </w:rPr>
        <w:t>.</w:t>
      </w:r>
    </w:p>
    <w:p w:rsidR="00BA545C" w:rsidRPr="00590516" w:rsidRDefault="00BA545C" w:rsidP="00BA545C">
      <w:pPr>
        <w:autoSpaceDE w:val="0"/>
        <w:autoSpaceDN w:val="0"/>
        <w:adjustRightInd w:val="0"/>
        <w:ind w:firstLine="540"/>
        <w:jc w:val="both"/>
        <w:rPr>
          <w:sz w:val="20"/>
          <w:szCs w:val="20"/>
        </w:rPr>
      </w:pPr>
      <w:r w:rsidRPr="00590516">
        <w:rPr>
          <w:sz w:val="20"/>
          <w:szCs w:val="20"/>
        </w:rPr>
        <w:t>3. Установить на 2019 год, следующий порядок предоставления бюджетных кредитов поселениям:</w:t>
      </w:r>
    </w:p>
    <w:p w:rsidR="00BA545C" w:rsidRPr="00590516" w:rsidRDefault="00BA545C" w:rsidP="00BA545C">
      <w:pPr>
        <w:widowControl w:val="0"/>
        <w:autoSpaceDE w:val="0"/>
        <w:autoSpaceDN w:val="0"/>
        <w:adjustRightInd w:val="0"/>
        <w:ind w:firstLine="540"/>
        <w:jc w:val="both"/>
        <w:rPr>
          <w:sz w:val="20"/>
          <w:szCs w:val="20"/>
        </w:rPr>
      </w:pPr>
      <w:r w:rsidRPr="00590516">
        <w:rPr>
          <w:sz w:val="20"/>
          <w:szCs w:val="20"/>
        </w:rPr>
        <w:t>1) решение о предоставлении бюджетных кредитов бюджетам  поселений для осуществления мероприятий, связанных с ликвидацией последствий стихийных бедствий и техногенных аварий; для частичного покрытия дефицитов бюджетов муниципальных образований, в том числе о сроках, на которые они предоставляются, утверждается правовым актом администрации Грибановского муниципального района Воронежской области;</w:t>
      </w:r>
    </w:p>
    <w:p w:rsidR="00BA545C" w:rsidRPr="00590516" w:rsidRDefault="00BA545C" w:rsidP="00BA545C">
      <w:pPr>
        <w:autoSpaceDE w:val="0"/>
        <w:autoSpaceDN w:val="0"/>
        <w:adjustRightInd w:val="0"/>
        <w:ind w:firstLine="540"/>
        <w:jc w:val="both"/>
        <w:rPr>
          <w:sz w:val="20"/>
          <w:szCs w:val="20"/>
        </w:rPr>
      </w:pPr>
      <w:r w:rsidRPr="00590516">
        <w:rPr>
          <w:sz w:val="20"/>
          <w:szCs w:val="20"/>
        </w:rPr>
        <w:t>2) решение о предоставлении бюджетных кредитов бюджетам  поселений для покрытия временных кассовых разрывов, возникающих при исполнении местных бюджетов, в том числе о сроках, на которые они предоставляются, принимается отделом по финансам администрации Грибановского муниципального района;</w:t>
      </w:r>
    </w:p>
    <w:p w:rsidR="00BA545C" w:rsidRPr="00590516" w:rsidRDefault="00BA545C" w:rsidP="00BA545C">
      <w:pPr>
        <w:autoSpaceDE w:val="0"/>
        <w:autoSpaceDN w:val="0"/>
        <w:adjustRightInd w:val="0"/>
        <w:ind w:firstLine="540"/>
        <w:jc w:val="both"/>
        <w:rPr>
          <w:sz w:val="20"/>
          <w:szCs w:val="20"/>
        </w:rPr>
      </w:pPr>
      <w:r w:rsidRPr="00590516">
        <w:rPr>
          <w:sz w:val="20"/>
          <w:szCs w:val="20"/>
        </w:rPr>
        <w:t xml:space="preserve">3) для получения  бюджетного кредита администрация  поселения,  претендующая на его получение, обязана предоставить в отдел по финансам администрации Грибановского муниципального района комплект документов, предусмотренный в «Правилах предоставления (использования, возврата) из районного бюджета Грибановского муниципального района бюджетам муниципальных образований Грибановского муниципального района бюджетных кредитов», утвержденных постановлением администрации Грибановского муниципального района от 09.06.2012г. № 450. </w:t>
      </w:r>
    </w:p>
    <w:p w:rsidR="00BA545C" w:rsidRPr="00590516" w:rsidRDefault="00BA545C" w:rsidP="00BA545C">
      <w:pPr>
        <w:autoSpaceDE w:val="0"/>
        <w:autoSpaceDN w:val="0"/>
        <w:adjustRightInd w:val="0"/>
        <w:ind w:firstLine="540"/>
        <w:jc w:val="both"/>
        <w:rPr>
          <w:sz w:val="20"/>
          <w:szCs w:val="20"/>
        </w:rPr>
      </w:pPr>
      <w:r w:rsidRPr="00590516">
        <w:rPr>
          <w:sz w:val="20"/>
          <w:szCs w:val="20"/>
        </w:rPr>
        <w:t xml:space="preserve">4) условия предоставления, использования и возврата бюджетных кредитов устанавливаются Правилами предоставления (использования, возврата) из районного бюджета Грибановского муниципального района бюджетам муниципальных образований Грибановского муниципального района бюджетных кредитов, утвержденными постановлением администрации Грибановского муниципального района от 09.06.2012г. № 450. </w:t>
      </w:r>
    </w:p>
    <w:p w:rsidR="00BA545C" w:rsidRPr="00590516" w:rsidRDefault="00BA545C" w:rsidP="00BA545C">
      <w:pPr>
        <w:autoSpaceDE w:val="0"/>
        <w:autoSpaceDN w:val="0"/>
        <w:adjustRightInd w:val="0"/>
        <w:ind w:firstLine="540"/>
        <w:jc w:val="both"/>
        <w:rPr>
          <w:sz w:val="20"/>
          <w:szCs w:val="20"/>
        </w:rPr>
      </w:pPr>
      <w:r w:rsidRPr="00590516">
        <w:rPr>
          <w:sz w:val="20"/>
          <w:szCs w:val="20"/>
        </w:rPr>
        <w:t>4. Бюджетные кредиты предоставляются поселениям без предоставления ими обеспечения исполнения своего обязательства по возврату кредитов, уплате процентных и иных платежей, предусмотренных соответствующим договором (соглашением).</w:t>
      </w:r>
    </w:p>
    <w:p w:rsidR="00BA545C" w:rsidRPr="00590516" w:rsidRDefault="00BA545C" w:rsidP="00BA545C">
      <w:pPr>
        <w:autoSpaceDE w:val="0"/>
        <w:autoSpaceDN w:val="0"/>
        <w:adjustRightInd w:val="0"/>
        <w:ind w:firstLine="540"/>
        <w:jc w:val="both"/>
        <w:rPr>
          <w:sz w:val="20"/>
          <w:szCs w:val="20"/>
        </w:rPr>
      </w:pPr>
      <w:r w:rsidRPr="00590516">
        <w:rPr>
          <w:sz w:val="20"/>
          <w:szCs w:val="20"/>
        </w:rPr>
        <w:t>5. Бюджетный кредит не предоставляется бюджету  поселения, имеющему просроченную задолженность по бюджетным кредитам, полученным ранее из районного бюджета.</w:t>
      </w:r>
    </w:p>
    <w:p w:rsidR="00BA545C" w:rsidRPr="00590516" w:rsidRDefault="00BA545C" w:rsidP="00BA545C">
      <w:pPr>
        <w:autoSpaceDE w:val="0"/>
        <w:autoSpaceDN w:val="0"/>
        <w:adjustRightInd w:val="0"/>
        <w:ind w:firstLine="540"/>
        <w:jc w:val="both"/>
        <w:rPr>
          <w:sz w:val="20"/>
          <w:szCs w:val="20"/>
        </w:rPr>
      </w:pPr>
      <w:r w:rsidRPr="00590516">
        <w:rPr>
          <w:sz w:val="20"/>
          <w:szCs w:val="20"/>
        </w:rPr>
        <w:t>6. Бюджетные кредиты используются на цели, предусмотренные     частью 1 настоящей статьи, их возврат осуществляется в соответствии с требованиями бюджетного законодательства и условиями соглашения.</w:t>
      </w:r>
    </w:p>
    <w:p w:rsidR="00BA545C" w:rsidRPr="00590516" w:rsidRDefault="00BA545C" w:rsidP="00BA545C">
      <w:pPr>
        <w:pStyle w:val="111"/>
        <w:spacing w:before="0" w:after="0"/>
        <w:ind w:left="0" w:firstLine="0"/>
        <w:jc w:val="center"/>
        <w:rPr>
          <w:sz w:val="20"/>
        </w:rPr>
      </w:pPr>
      <w:r w:rsidRPr="00590516">
        <w:rPr>
          <w:b w:val="0"/>
          <w:sz w:val="20"/>
        </w:rPr>
        <w:t>Статья 9.</w:t>
      </w:r>
      <w:r w:rsidRPr="00590516">
        <w:rPr>
          <w:sz w:val="20"/>
        </w:rPr>
        <w:t xml:space="preserve"> Субсидии юридическим лицам (за исключением субсидий муниципальным учреждениям), индивидуальным предпринимателям, физическим лицам – производителям товаров, работ, услуг</w:t>
      </w:r>
    </w:p>
    <w:p w:rsidR="00BA545C" w:rsidRPr="00590516" w:rsidRDefault="00BA545C" w:rsidP="00BA545C">
      <w:pPr>
        <w:autoSpaceDE w:val="0"/>
        <w:autoSpaceDN w:val="0"/>
        <w:adjustRightInd w:val="0"/>
        <w:contextualSpacing/>
        <w:jc w:val="both"/>
        <w:rPr>
          <w:sz w:val="20"/>
          <w:szCs w:val="20"/>
        </w:rPr>
      </w:pPr>
      <w:r w:rsidRPr="00590516">
        <w:rPr>
          <w:sz w:val="20"/>
          <w:szCs w:val="20"/>
        </w:rPr>
        <w:t xml:space="preserve">         1. Установить, что в 2019 году за счет средств районного бюджета предоставляются субсидии организациям и индивидуальным предпринимателям, осуществляющим деятельность по перевозке пассажиров автомобильным транспортом общего пользования, на компенсацию части потерь в доходах вследствие регулирования тарифов на перевозку пассажиров автомобильным транспортом общего пользования.</w:t>
      </w:r>
    </w:p>
    <w:p w:rsidR="00BA545C" w:rsidRPr="00590516" w:rsidRDefault="00BA545C" w:rsidP="00BA545C">
      <w:pPr>
        <w:jc w:val="both"/>
        <w:rPr>
          <w:sz w:val="20"/>
          <w:szCs w:val="20"/>
        </w:rPr>
      </w:pPr>
      <w:r w:rsidRPr="00590516">
        <w:rPr>
          <w:sz w:val="20"/>
          <w:szCs w:val="20"/>
        </w:rPr>
        <w:t xml:space="preserve">        2. Субсидии юридическим лицам (за исключением субсидий муниципальным учреждениям), индивидуальным предпринимателям и физическим лицам – производителям товаров (работ, услуг), предусмотренные настоящей статьей, предоставляются в порядке, установленном администрацией Грибановского муниципального района.</w:t>
      </w:r>
    </w:p>
    <w:p w:rsidR="00BA545C" w:rsidRPr="00590516" w:rsidRDefault="00BA545C" w:rsidP="00BA545C">
      <w:pPr>
        <w:autoSpaceDE w:val="0"/>
        <w:autoSpaceDN w:val="0"/>
        <w:adjustRightInd w:val="0"/>
        <w:jc w:val="center"/>
        <w:outlineLvl w:val="1"/>
        <w:rPr>
          <w:sz w:val="20"/>
          <w:szCs w:val="20"/>
        </w:rPr>
      </w:pPr>
      <w:r w:rsidRPr="00590516">
        <w:rPr>
          <w:sz w:val="20"/>
          <w:szCs w:val="20"/>
        </w:rPr>
        <w:t xml:space="preserve">Статья 10. </w:t>
      </w:r>
      <w:r w:rsidRPr="00590516">
        <w:rPr>
          <w:b/>
          <w:sz w:val="20"/>
          <w:szCs w:val="20"/>
        </w:rPr>
        <w:t>Особенности списания и реструктуризации отдельных видов                    задолженности перед районным бюджетом</w:t>
      </w:r>
    </w:p>
    <w:p w:rsidR="00BA545C" w:rsidRPr="00590516" w:rsidRDefault="00BA545C" w:rsidP="00BA545C">
      <w:pPr>
        <w:ind w:firstLine="708"/>
        <w:jc w:val="both"/>
        <w:rPr>
          <w:sz w:val="20"/>
          <w:szCs w:val="20"/>
        </w:rPr>
      </w:pPr>
      <w:r w:rsidRPr="00590516">
        <w:rPr>
          <w:sz w:val="20"/>
          <w:szCs w:val="20"/>
        </w:rPr>
        <w:t xml:space="preserve">Администрация Грибановского муниципального района вправе провести в 2019 году реструктуризацию денежных обязательств по бюджетным кредитам, выданным поселениям из районного бюджета в 2019 году на покрытие временных кассовых разрывов, на условиях рассрочки основного долга в соответствии с действующим законодательством Российской Федерации. </w:t>
      </w:r>
    </w:p>
    <w:p w:rsidR="00BA545C" w:rsidRPr="00590516" w:rsidRDefault="00BA545C" w:rsidP="00BA545C">
      <w:pPr>
        <w:autoSpaceDE w:val="0"/>
        <w:autoSpaceDN w:val="0"/>
        <w:adjustRightInd w:val="0"/>
        <w:ind w:firstLine="540"/>
        <w:jc w:val="both"/>
        <w:rPr>
          <w:iCs/>
          <w:sz w:val="20"/>
          <w:szCs w:val="20"/>
        </w:rPr>
      </w:pPr>
      <w:r w:rsidRPr="00590516">
        <w:rPr>
          <w:sz w:val="20"/>
          <w:szCs w:val="20"/>
        </w:rPr>
        <w:lastRenderedPageBreak/>
        <w:t xml:space="preserve">За пользование средствами районного бюджета взимается плата в размере 0,1 процента годовых, начисляемых на остаток </w:t>
      </w:r>
      <w:r w:rsidRPr="00590516">
        <w:rPr>
          <w:iCs/>
          <w:sz w:val="20"/>
          <w:szCs w:val="20"/>
        </w:rPr>
        <w:t>реструктурированного долга.</w:t>
      </w:r>
    </w:p>
    <w:p w:rsidR="00BA545C" w:rsidRPr="00590516" w:rsidRDefault="00BA545C" w:rsidP="00BA545C">
      <w:pPr>
        <w:autoSpaceDE w:val="0"/>
        <w:autoSpaceDN w:val="0"/>
        <w:adjustRightInd w:val="0"/>
        <w:ind w:firstLine="540"/>
        <w:jc w:val="both"/>
        <w:rPr>
          <w:sz w:val="20"/>
          <w:szCs w:val="20"/>
        </w:rPr>
      </w:pPr>
      <w:r w:rsidRPr="00590516">
        <w:rPr>
          <w:sz w:val="20"/>
          <w:szCs w:val="20"/>
        </w:rPr>
        <w:t xml:space="preserve"> Порядок реструктуризации денежных обязательств перед районным бюджетом устанавливается администрацией Грибановского муниципального района Воронежской области.</w:t>
      </w:r>
    </w:p>
    <w:p w:rsidR="00BA545C" w:rsidRPr="00590516" w:rsidRDefault="00BA545C" w:rsidP="00BA545C">
      <w:pPr>
        <w:tabs>
          <w:tab w:val="left" w:pos="1800"/>
        </w:tabs>
        <w:autoSpaceDE w:val="0"/>
        <w:autoSpaceDN w:val="0"/>
        <w:adjustRightInd w:val="0"/>
        <w:jc w:val="center"/>
        <w:outlineLvl w:val="1"/>
        <w:rPr>
          <w:b/>
          <w:sz w:val="20"/>
          <w:szCs w:val="20"/>
        </w:rPr>
      </w:pPr>
      <w:r w:rsidRPr="00590516">
        <w:rPr>
          <w:sz w:val="20"/>
          <w:szCs w:val="20"/>
        </w:rPr>
        <w:t xml:space="preserve">Статья 11. </w:t>
      </w:r>
      <w:r w:rsidRPr="00590516">
        <w:rPr>
          <w:b/>
          <w:sz w:val="20"/>
          <w:szCs w:val="20"/>
        </w:rPr>
        <w:t>Муниципальный внутренний долг Грибановского муниципального района, обслуживание муниципального внутреннего долга Грибановского муниципального района, муниципальные внутренние заимствования Грибановского муниципального района, и предоставление муниципальных гарантий Грибановского муниципального района в валюте Российской Федерации</w:t>
      </w:r>
    </w:p>
    <w:p w:rsidR="00BA545C" w:rsidRPr="00590516" w:rsidRDefault="00BA545C" w:rsidP="00BA545C">
      <w:pPr>
        <w:autoSpaceDE w:val="0"/>
        <w:autoSpaceDN w:val="0"/>
        <w:adjustRightInd w:val="0"/>
        <w:ind w:firstLine="540"/>
        <w:jc w:val="both"/>
        <w:rPr>
          <w:sz w:val="20"/>
          <w:szCs w:val="20"/>
        </w:rPr>
      </w:pPr>
      <w:r w:rsidRPr="00590516">
        <w:rPr>
          <w:sz w:val="20"/>
          <w:szCs w:val="20"/>
        </w:rPr>
        <w:t>1. Установить предельный объем муниципального долга Грибановского муниципального района на 2019 год в сумме   60 000 тыс. рублей, на 2020 год  в сумме 60 000 тыс. рублей, на 2021 год в сумме 60 000 тыс. руб.</w:t>
      </w:r>
    </w:p>
    <w:p w:rsidR="00BA545C" w:rsidRPr="00590516" w:rsidRDefault="00BA545C" w:rsidP="00BA545C">
      <w:pPr>
        <w:autoSpaceDE w:val="0"/>
        <w:autoSpaceDN w:val="0"/>
        <w:adjustRightInd w:val="0"/>
        <w:ind w:firstLine="540"/>
        <w:jc w:val="both"/>
        <w:rPr>
          <w:sz w:val="20"/>
          <w:szCs w:val="20"/>
        </w:rPr>
      </w:pPr>
      <w:r w:rsidRPr="00590516">
        <w:rPr>
          <w:sz w:val="20"/>
          <w:szCs w:val="20"/>
        </w:rPr>
        <w:t>2. Установить верхний предел внутреннего муниципального долга Грибановского муниципального района на 1 января 2020 года - в сумме   123,5 тыс. рублей, в том числе верхний предел долга по муниципальным гарантиям Грибановского муниципального района на 1 января 2020 года - в сумме 0,0 тыс. руб.; на 1 января 2021 года - в сумме   0,0 тыс. рублей, в том числе верхний предел долга по муниципальным гарантиям Грибановского муниципального района на 1 января 2021 года - в сумме 0,0 тыс. руб.; на 1 января 2022 года - в сумме   0,0 тыс. рублей, в том числе верхний предел долга по муниципальным гарантиям Грибановского муниципального района на 1 января 2022 года - в сумме 0,0 тыс. руб.</w:t>
      </w:r>
    </w:p>
    <w:p w:rsidR="00BA545C" w:rsidRPr="00590516" w:rsidRDefault="00BA545C" w:rsidP="00BA545C">
      <w:pPr>
        <w:autoSpaceDE w:val="0"/>
        <w:autoSpaceDN w:val="0"/>
        <w:adjustRightInd w:val="0"/>
        <w:ind w:firstLine="540"/>
        <w:jc w:val="both"/>
        <w:rPr>
          <w:sz w:val="20"/>
          <w:szCs w:val="20"/>
        </w:rPr>
      </w:pPr>
      <w:r w:rsidRPr="00590516">
        <w:rPr>
          <w:sz w:val="20"/>
          <w:szCs w:val="20"/>
        </w:rPr>
        <w:t>3. Утвердить объем расходов на обслуживание муниципального долга Грибановского муниципального района на 2019 год в сумме 1,9 тыс. рублей, на 2020 год в сумме 0,1 тыс. руб., на 2021 год в сумме 0,0 тыс. рублей.</w:t>
      </w:r>
    </w:p>
    <w:p w:rsidR="00BA545C" w:rsidRPr="00590516" w:rsidRDefault="00BA545C" w:rsidP="00BA545C">
      <w:pPr>
        <w:autoSpaceDE w:val="0"/>
        <w:autoSpaceDN w:val="0"/>
        <w:adjustRightInd w:val="0"/>
        <w:ind w:firstLine="540"/>
        <w:jc w:val="both"/>
        <w:rPr>
          <w:sz w:val="20"/>
          <w:szCs w:val="20"/>
        </w:rPr>
      </w:pPr>
      <w:r w:rsidRPr="00590516">
        <w:rPr>
          <w:sz w:val="20"/>
          <w:szCs w:val="20"/>
        </w:rPr>
        <w:t xml:space="preserve">4. Утвердить Программу муниципальных внутренних заимствований Грибановского муниципального района на 2019 год и на плановый период 2020 и 2021 годов согласно приложению </w:t>
      </w:r>
      <w:r w:rsidRPr="00590516">
        <w:rPr>
          <w:color w:val="0000FF"/>
          <w:sz w:val="20"/>
          <w:szCs w:val="20"/>
        </w:rPr>
        <w:t>23</w:t>
      </w:r>
      <w:r w:rsidRPr="00590516">
        <w:rPr>
          <w:sz w:val="20"/>
          <w:szCs w:val="20"/>
        </w:rPr>
        <w:t xml:space="preserve"> к настоящему Решению.</w:t>
      </w:r>
    </w:p>
    <w:p w:rsidR="00BA545C" w:rsidRPr="00590516" w:rsidRDefault="00BA545C" w:rsidP="00BA545C">
      <w:pPr>
        <w:autoSpaceDE w:val="0"/>
        <w:autoSpaceDN w:val="0"/>
        <w:adjustRightInd w:val="0"/>
        <w:jc w:val="center"/>
        <w:outlineLvl w:val="1"/>
        <w:rPr>
          <w:b/>
          <w:sz w:val="20"/>
          <w:szCs w:val="20"/>
        </w:rPr>
      </w:pPr>
      <w:r w:rsidRPr="00590516">
        <w:rPr>
          <w:sz w:val="20"/>
          <w:szCs w:val="20"/>
        </w:rPr>
        <w:t xml:space="preserve">Статья 12. </w:t>
      </w:r>
      <w:r w:rsidRPr="00590516">
        <w:rPr>
          <w:b/>
          <w:sz w:val="20"/>
          <w:szCs w:val="20"/>
        </w:rPr>
        <w:t>Особенности исполнения районного бюджета в 2019 году</w:t>
      </w:r>
    </w:p>
    <w:p w:rsidR="00BA545C" w:rsidRPr="00590516" w:rsidRDefault="00BA545C" w:rsidP="00BA545C">
      <w:pPr>
        <w:autoSpaceDE w:val="0"/>
        <w:autoSpaceDN w:val="0"/>
        <w:adjustRightInd w:val="0"/>
        <w:ind w:firstLine="540"/>
        <w:jc w:val="both"/>
        <w:rPr>
          <w:sz w:val="20"/>
          <w:szCs w:val="20"/>
        </w:rPr>
      </w:pPr>
      <w:r w:rsidRPr="00590516">
        <w:rPr>
          <w:sz w:val="20"/>
          <w:szCs w:val="20"/>
        </w:rPr>
        <w:t>1. Установить, что остатки средств районного бюджета на начало текущего финансового года в объеме до 3 000,0 тыс. рублей могут направляться в текущем финансовом году на покрытие временных кассовых разрывов.</w:t>
      </w:r>
    </w:p>
    <w:p w:rsidR="00BA545C" w:rsidRPr="00590516" w:rsidRDefault="00BA545C" w:rsidP="00BA545C">
      <w:pPr>
        <w:jc w:val="both"/>
        <w:rPr>
          <w:sz w:val="20"/>
          <w:szCs w:val="20"/>
        </w:rPr>
      </w:pPr>
      <w:r w:rsidRPr="00590516">
        <w:rPr>
          <w:sz w:val="20"/>
          <w:szCs w:val="20"/>
        </w:rPr>
        <w:t xml:space="preserve">       2.  Установить, что не использованные по состоянию на 1 января 2019 года остатки межбюджетных трансфертов, предоставленных из районного бюджета  бюджетам поселений за счет средств областного и районного  бюджетов в форме субсидий и  иных межбюджетных трансфертов, имеющих целевое назначение, подлежат возврату в районный бюджет в течение первых семи рабочих дней 2019 года.</w:t>
      </w:r>
    </w:p>
    <w:p w:rsidR="00BA545C" w:rsidRPr="00590516" w:rsidRDefault="00BA545C" w:rsidP="00BA545C">
      <w:pPr>
        <w:jc w:val="both"/>
        <w:rPr>
          <w:sz w:val="20"/>
          <w:szCs w:val="20"/>
        </w:rPr>
      </w:pPr>
      <w:r w:rsidRPr="00590516">
        <w:rPr>
          <w:sz w:val="20"/>
          <w:szCs w:val="20"/>
        </w:rPr>
        <w:t xml:space="preserve">        3. Безвозмездные поступления от физических и юридических лиц (в том числе добровольные пожертвования) районным муниципальным казенным учреждениям, поступившие в районный бюджет в 2019 году сверх утвержденных настоящим Решением района бюджетных ассигнований, а также неиспользованные на 1 января 2019 года остатки средств от данных поступлений, направляются в 2019 году на увеличение расходов соответствующих районных муниципальных казенных учреждений путем внесения изменений в сводную бюджетную роспись по представлению главных распорядителей средств районного бюджета без внесения изменений в настоящее Решение района.</w:t>
      </w:r>
    </w:p>
    <w:p w:rsidR="00BA545C" w:rsidRPr="00590516" w:rsidRDefault="00BA545C" w:rsidP="00BA545C">
      <w:pPr>
        <w:autoSpaceDE w:val="0"/>
        <w:autoSpaceDN w:val="0"/>
        <w:adjustRightInd w:val="0"/>
        <w:ind w:firstLine="540"/>
        <w:jc w:val="both"/>
        <w:rPr>
          <w:sz w:val="20"/>
          <w:szCs w:val="20"/>
        </w:rPr>
      </w:pPr>
      <w:r w:rsidRPr="00590516">
        <w:rPr>
          <w:sz w:val="20"/>
          <w:szCs w:val="20"/>
        </w:rPr>
        <w:t>4. Установить в соответствии с частью 3 статьи 52 Положения «О бюджетном процессе в Грибановском муниципальном районе Воронежской области», частью 3 статьи 217 Бюджетного кодекса Российской Федерации основания для внесения изменений в показатели сводной бюджетной росписи районного бюджета, в том числе связанные с особенностями исполнения районного бюджета и (или) распределения бюджетных ассигнований, без внесения изменений в настоящее Решение о районном бюджете:</w:t>
      </w:r>
    </w:p>
    <w:p w:rsidR="00BA545C" w:rsidRPr="00590516" w:rsidRDefault="00BA545C" w:rsidP="00BA545C">
      <w:pPr>
        <w:autoSpaceDE w:val="0"/>
        <w:autoSpaceDN w:val="0"/>
        <w:adjustRightInd w:val="0"/>
        <w:ind w:firstLine="539"/>
        <w:jc w:val="both"/>
        <w:rPr>
          <w:sz w:val="20"/>
          <w:szCs w:val="20"/>
        </w:rPr>
      </w:pPr>
      <w:r w:rsidRPr="00590516">
        <w:rPr>
          <w:sz w:val="20"/>
          <w:szCs w:val="20"/>
        </w:rPr>
        <w:t>1) направление остатков средств районного бюджета, предусмотренных частью 1 настоящей статьи;</w:t>
      </w:r>
    </w:p>
    <w:p w:rsidR="00BA545C" w:rsidRPr="00590516" w:rsidRDefault="00BA545C" w:rsidP="00BA545C">
      <w:pPr>
        <w:autoSpaceDE w:val="0"/>
        <w:autoSpaceDN w:val="0"/>
        <w:adjustRightInd w:val="0"/>
        <w:ind w:firstLine="539"/>
        <w:jc w:val="both"/>
        <w:rPr>
          <w:sz w:val="20"/>
          <w:szCs w:val="20"/>
        </w:rPr>
      </w:pPr>
      <w:r w:rsidRPr="00590516">
        <w:rPr>
          <w:sz w:val="20"/>
          <w:szCs w:val="20"/>
        </w:rPr>
        <w:t>2) увеличение бюджетных ассигнований на сумму остатков средств областного бюджета по согласованию с главным администратором бюджетных средств областного бюджета;</w:t>
      </w:r>
    </w:p>
    <w:p w:rsidR="00BA545C" w:rsidRPr="00590516" w:rsidRDefault="00BA545C" w:rsidP="00BA545C">
      <w:pPr>
        <w:autoSpaceDE w:val="0"/>
        <w:autoSpaceDN w:val="0"/>
        <w:adjustRightInd w:val="0"/>
        <w:ind w:firstLine="539"/>
        <w:jc w:val="both"/>
        <w:rPr>
          <w:sz w:val="20"/>
          <w:szCs w:val="20"/>
        </w:rPr>
      </w:pPr>
      <w:r w:rsidRPr="00590516">
        <w:rPr>
          <w:sz w:val="20"/>
          <w:szCs w:val="20"/>
        </w:rPr>
        <w:t>3) изменение бюджетной классификации Российской Федерации в соответствии с нормативными правовыми актами Российской Федерации;</w:t>
      </w:r>
    </w:p>
    <w:p w:rsidR="00BA545C" w:rsidRPr="00590516" w:rsidRDefault="00BA545C" w:rsidP="00BA545C">
      <w:pPr>
        <w:autoSpaceDE w:val="0"/>
        <w:autoSpaceDN w:val="0"/>
        <w:adjustRightInd w:val="0"/>
        <w:ind w:firstLine="539"/>
        <w:jc w:val="both"/>
        <w:rPr>
          <w:sz w:val="20"/>
          <w:szCs w:val="20"/>
        </w:rPr>
      </w:pPr>
      <w:r w:rsidRPr="00590516">
        <w:rPr>
          <w:sz w:val="20"/>
          <w:szCs w:val="20"/>
        </w:rPr>
        <w:t>4)  перераспределение бюджетных ассигнований, предусмотренных для исполнения публичных нормативных обязательств, в пределах общего объема указанных ассигнований, утвержденных Решением  о районном бюджете на их исполнение в текущем финансовом году, а также с его превышением не более чем на 5 процентов за счет перераспределения средств, зарезервированных в составе утвержденных бюджетных ассигнований;</w:t>
      </w:r>
    </w:p>
    <w:p w:rsidR="00BA545C" w:rsidRPr="00590516" w:rsidRDefault="00BA545C" w:rsidP="00BA545C">
      <w:pPr>
        <w:autoSpaceDE w:val="0"/>
        <w:autoSpaceDN w:val="0"/>
        <w:adjustRightInd w:val="0"/>
        <w:ind w:firstLine="539"/>
        <w:jc w:val="both"/>
        <w:rPr>
          <w:sz w:val="20"/>
          <w:szCs w:val="20"/>
        </w:rPr>
      </w:pPr>
      <w:r w:rsidRPr="00590516">
        <w:rPr>
          <w:sz w:val="20"/>
          <w:szCs w:val="20"/>
        </w:rPr>
        <w:t>5) распределение зарезервированных  в составе утвержденных статьей 4 настоящего Решения бюджетных ассигнований, предусмотренных по подразделу «Другие общегосударственные вопросы», на реализацию решений главы администрации муниципального района.  Использование зарезервированных средств осуществляется в порядке, установленном администрацией Грибановского муниципального района.</w:t>
      </w:r>
    </w:p>
    <w:p w:rsidR="00BA545C" w:rsidRPr="00590516" w:rsidRDefault="00BA545C" w:rsidP="00BA545C">
      <w:pPr>
        <w:autoSpaceDE w:val="0"/>
        <w:autoSpaceDN w:val="0"/>
        <w:adjustRightInd w:val="0"/>
        <w:jc w:val="center"/>
        <w:outlineLvl w:val="1"/>
        <w:rPr>
          <w:b/>
          <w:sz w:val="20"/>
          <w:szCs w:val="20"/>
        </w:rPr>
      </w:pPr>
      <w:r w:rsidRPr="00590516">
        <w:rPr>
          <w:sz w:val="20"/>
          <w:szCs w:val="20"/>
        </w:rPr>
        <w:t>Статья 13.</w:t>
      </w:r>
      <w:r w:rsidRPr="00590516">
        <w:rPr>
          <w:b/>
          <w:sz w:val="20"/>
          <w:szCs w:val="20"/>
        </w:rPr>
        <w:t xml:space="preserve"> Вступление в силу настоящего  Решения</w:t>
      </w:r>
    </w:p>
    <w:p w:rsidR="00BA545C" w:rsidRPr="00590516" w:rsidRDefault="00BA545C" w:rsidP="00BA545C">
      <w:pPr>
        <w:autoSpaceDE w:val="0"/>
        <w:autoSpaceDN w:val="0"/>
        <w:adjustRightInd w:val="0"/>
        <w:ind w:firstLine="540"/>
        <w:jc w:val="both"/>
        <w:rPr>
          <w:sz w:val="20"/>
          <w:szCs w:val="20"/>
        </w:rPr>
      </w:pPr>
      <w:r w:rsidRPr="00590516">
        <w:rPr>
          <w:sz w:val="20"/>
          <w:szCs w:val="20"/>
        </w:rPr>
        <w:t>Настоящее Решение  Совета народных депутатов Грибановского муниципального района вступает в силу с 1 января 2019 года.</w:t>
      </w:r>
    </w:p>
    <w:p w:rsidR="00F467C3" w:rsidRPr="00590516" w:rsidRDefault="00F467C3" w:rsidP="00F467C3">
      <w:pPr>
        <w:tabs>
          <w:tab w:val="left" w:pos="709"/>
        </w:tabs>
        <w:ind w:firstLine="709"/>
        <w:jc w:val="both"/>
        <w:rPr>
          <w:sz w:val="20"/>
          <w:szCs w:val="20"/>
        </w:rPr>
      </w:pPr>
    </w:p>
    <w:p w:rsidR="00F467C3" w:rsidRPr="00590516" w:rsidRDefault="00F467C3" w:rsidP="00F467C3">
      <w:pPr>
        <w:jc w:val="both"/>
        <w:rPr>
          <w:b/>
          <w:sz w:val="20"/>
          <w:szCs w:val="20"/>
        </w:rPr>
      </w:pPr>
      <w:r w:rsidRPr="00590516">
        <w:rPr>
          <w:b/>
          <w:sz w:val="20"/>
          <w:szCs w:val="20"/>
        </w:rPr>
        <w:t>Глава муниципального района                                                                                               С.Н. Ширинкина</w:t>
      </w:r>
    </w:p>
    <w:p w:rsidR="00F467C3" w:rsidRPr="00590516" w:rsidRDefault="00BA545C" w:rsidP="00F467C3">
      <w:pPr>
        <w:jc w:val="both"/>
        <w:rPr>
          <w:sz w:val="20"/>
          <w:szCs w:val="20"/>
        </w:rPr>
      </w:pPr>
      <w:r w:rsidRPr="00590516">
        <w:rPr>
          <w:sz w:val="20"/>
          <w:szCs w:val="20"/>
        </w:rPr>
        <w:t>от 27.12.2018г. № 88</w:t>
      </w:r>
    </w:p>
    <w:p w:rsidR="001F0074" w:rsidRDefault="00F467C3" w:rsidP="001F0074">
      <w:pPr>
        <w:jc w:val="both"/>
        <w:rPr>
          <w:b/>
          <w:sz w:val="20"/>
          <w:szCs w:val="20"/>
        </w:rPr>
      </w:pPr>
      <w:r w:rsidRPr="00590516">
        <w:rPr>
          <w:sz w:val="20"/>
          <w:szCs w:val="20"/>
        </w:rPr>
        <w:t>пгт. Грибановский</w:t>
      </w:r>
      <w:r w:rsidRPr="00590516">
        <w:rPr>
          <w:b/>
          <w:sz w:val="20"/>
          <w:szCs w:val="20"/>
        </w:rPr>
        <w:t xml:space="preserve">  </w:t>
      </w:r>
    </w:p>
    <w:p w:rsidR="00F467C3" w:rsidRPr="00590516" w:rsidRDefault="00F467C3" w:rsidP="001F0074">
      <w:pPr>
        <w:jc w:val="right"/>
        <w:rPr>
          <w:sz w:val="20"/>
          <w:szCs w:val="20"/>
        </w:rPr>
      </w:pPr>
      <w:r w:rsidRPr="00590516">
        <w:rPr>
          <w:sz w:val="20"/>
          <w:szCs w:val="20"/>
        </w:rPr>
        <w:lastRenderedPageBreak/>
        <w:t xml:space="preserve">Приложение 1 </w:t>
      </w:r>
    </w:p>
    <w:p w:rsidR="00F467C3" w:rsidRPr="00590516" w:rsidRDefault="00F467C3" w:rsidP="00F467C3">
      <w:pPr>
        <w:ind w:firstLine="709"/>
        <w:jc w:val="right"/>
        <w:rPr>
          <w:sz w:val="20"/>
          <w:szCs w:val="20"/>
        </w:rPr>
      </w:pPr>
      <w:r w:rsidRPr="00590516">
        <w:rPr>
          <w:sz w:val="20"/>
          <w:szCs w:val="20"/>
        </w:rPr>
        <w:t xml:space="preserve">к решению Совета народных депутатов </w:t>
      </w:r>
    </w:p>
    <w:p w:rsidR="00F467C3" w:rsidRPr="00590516" w:rsidRDefault="00F467C3" w:rsidP="00F467C3">
      <w:pPr>
        <w:ind w:firstLine="709"/>
        <w:jc w:val="right"/>
        <w:rPr>
          <w:sz w:val="20"/>
          <w:szCs w:val="20"/>
        </w:rPr>
      </w:pPr>
      <w:r w:rsidRPr="00590516">
        <w:rPr>
          <w:sz w:val="20"/>
          <w:szCs w:val="20"/>
        </w:rPr>
        <w:t xml:space="preserve">Грибановского муниципального района </w:t>
      </w:r>
    </w:p>
    <w:p w:rsidR="00F467C3" w:rsidRPr="00590516" w:rsidRDefault="00F467C3" w:rsidP="00F467C3">
      <w:pPr>
        <w:ind w:firstLine="709"/>
        <w:jc w:val="right"/>
        <w:rPr>
          <w:sz w:val="20"/>
          <w:szCs w:val="20"/>
        </w:rPr>
      </w:pPr>
      <w:r w:rsidRPr="00590516">
        <w:rPr>
          <w:sz w:val="20"/>
          <w:szCs w:val="20"/>
        </w:rPr>
        <w:t xml:space="preserve">Воронежской области </w:t>
      </w:r>
    </w:p>
    <w:p w:rsidR="00F467C3" w:rsidRPr="00590516" w:rsidRDefault="00590516" w:rsidP="00F467C3">
      <w:pPr>
        <w:ind w:firstLine="709"/>
        <w:jc w:val="right"/>
        <w:rPr>
          <w:sz w:val="20"/>
          <w:szCs w:val="20"/>
        </w:rPr>
      </w:pPr>
      <w:r>
        <w:rPr>
          <w:sz w:val="20"/>
          <w:szCs w:val="20"/>
        </w:rPr>
        <w:t>от 28.12</w:t>
      </w:r>
      <w:r w:rsidR="00F467C3" w:rsidRPr="00590516">
        <w:rPr>
          <w:sz w:val="20"/>
          <w:szCs w:val="20"/>
        </w:rPr>
        <w:t>.201</w:t>
      </w:r>
      <w:r>
        <w:rPr>
          <w:sz w:val="20"/>
          <w:szCs w:val="20"/>
        </w:rPr>
        <w:t>8</w:t>
      </w:r>
      <w:r w:rsidR="00F467C3" w:rsidRPr="00590516">
        <w:rPr>
          <w:sz w:val="20"/>
          <w:szCs w:val="20"/>
        </w:rPr>
        <w:t>г. №</w:t>
      </w:r>
      <w:r>
        <w:rPr>
          <w:sz w:val="20"/>
          <w:szCs w:val="20"/>
        </w:rPr>
        <w:t xml:space="preserve"> 88</w:t>
      </w:r>
    </w:p>
    <w:tbl>
      <w:tblPr>
        <w:tblW w:w="10221" w:type="dxa"/>
        <w:tblInd w:w="93" w:type="dxa"/>
        <w:tblLayout w:type="fixed"/>
        <w:tblLook w:val="04A0"/>
      </w:tblPr>
      <w:tblGrid>
        <w:gridCol w:w="441"/>
        <w:gridCol w:w="4819"/>
        <w:gridCol w:w="1985"/>
        <w:gridCol w:w="992"/>
        <w:gridCol w:w="992"/>
        <w:gridCol w:w="992"/>
      </w:tblGrid>
      <w:tr w:rsidR="00590516" w:rsidRPr="00590516" w:rsidTr="00590516">
        <w:trPr>
          <w:trHeight w:val="112"/>
        </w:trPr>
        <w:tc>
          <w:tcPr>
            <w:tcW w:w="10221" w:type="dxa"/>
            <w:gridSpan w:val="6"/>
            <w:tcBorders>
              <w:top w:val="nil"/>
              <w:left w:val="nil"/>
              <w:bottom w:val="nil"/>
              <w:right w:val="nil"/>
            </w:tcBorders>
            <w:shd w:val="clear" w:color="auto" w:fill="auto"/>
            <w:vAlign w:val="bottom"/>
            <w:hideMark/>
          </w:tcPr>
          <w:p w:rsidR="00590516" w:rsidRPr="00590516" w:rsidRDefault="00590516" w:rsidP="00590516">
            <w:pPr>
              <w:jc w:val="center"/>
              <w:rPr>
                <w:sz w:val="16"/>
                <w:szCs w:val="16"/>
              </w:rPr>
            </w:pPr>
            <w:r w:rsidRPr="00590516">
              <w:rPr>
                <w:sz w:val="16"/>
                <w:szCs w:val="16"/>
              </w:rPr>
              <w:t xml:space="preserve">Источники внутреннего финансирования дефицита </w:t>
            </w:r>
            <w:r w:rsidRPr="00590516">
              <w:rPr>
                <w:sz w:val="16"/>
                <w:szCs w:val="16"/>
              </w:rPr>
              <w:br/>
              <w:t xml:space="preserve">районного бюджета  на 2019 год и на плановый период 2020 и 2021 годов </w:t>
            </w:r>
          </w:p>
        </w:tc>
      </w:tr>
      <w:tr w:rsidR="00590516" w:rsidRPr="00590516" w:rsidTr="00590516">
        <w:trPr>
          <w:trHeight w:val="80"/>
        </w:trPr>
        <w:tc>
          <w:tcPr>
            <w:tcW w:w="441" w:type="dxa"/>
            <w:tcBorders>
              <w:top w:val="nil"/>
              <w:left w:val="nil"/>
              <w:bottom w:val="nil"/>
              <w:right w:val="nil"/>
            </w:tcBorders>
            <w:shd w:val="clear" w:color="auto" w:fill="auto"/>
            <w:vAlign w:val="bottom"/>
            <w:hideMark/>
          </w:tcPr>
          <w:p w:rsidR="00590516" w:rsidRPr="00590516" w:rsidRDefault="00590516" w:rsidP="00590516">
            <w:pPr>
              <w:jc w:val="center"/>
              <w:rPr>
                <w:sz w:val="16"/>
                <w:szCs w:val="16"/>
              </w:rPr>
            </w:pPr>
          </w:p>
        </w:tc>
        <w:tc>
          <w:tcPr>
            <w:tcW w:w="4819" w:type="dxa"/>
            <w:tcBorders>
              <w:top w:val="nil"/>
              <w:left w:val="nil"/>
              <w:bottom w:val="nil"/>
              <w:right w:val="nil"/>
            </w:tcBorders>
            <w:shd w:val="clear" w:color="auto" w:fill="auto"/>
            <w:vAlign w:val="bottom"/>
            <w:hideMark/>
          </w:tcPr>
          <w:p w:rsidR="00590516" w:rsidRPr="00590516" w:rsidRDefault="00590516" w:rsidP="00590516">
            <w:pPr>
              <w:jc w:val="center"/>
              <w:rPr>
                <w:sz w:val="16"/>
                <w:szCs w:val="16"/>
              </w:rPr>
            </w:pPr>
          </w:p>
        </w:tc>
        <w:tc>
          <w:tcPr>
            <w:tcW w:w="1985" w:type="dxa"/>
            <w:tcBorders>
              <w:top w:val="nil"/>
              <w:left w:val="nil"/>
              <w:bottom w:val="nil"/>
              <w:right w:val="nil"/>
            </w:tcBorders>
            <w:shd w:val="clear" w:color="auto" w:fill="auto"/>
            <w:vAlign w:val="bottom"/>
            <w:hideMark/>
          </w:tcPr>
          <w:p w:rsidR="00590516" w:rsidRPr="00590516" w:rsidRDefault="00590516" w:rsidP="00590516">
            <w:pPr>
              <w:jc w:val="center"/>
              <w:rPr>
                <w:sz w:val="16"/>
                <w:szCs w:val="16"/>
              </w:rPr>
            </w:pPr>
          </w:p>
        </w:tc>
        <w:tc>
          <w:tcPr>
            <w:tcW w:w="2976" w:type="dxa"/>
            <w:gridSpan w:val="3"/>
            <w:tcBorders>
              <w:top w:val="nil"/>
              <w:left w:val="nil"/>
              <w:bottom w:val="single" w:sz="4" w:space="0" w:color="auto"/>
              <w:right w:val="nil"/>
            </w:tcBorders>
            <w:shd w:val="clear" w:color="auto" w:fill="auto"/>
            <w:vAlign w:val="bottom"/>
            <w:hideMark/>
          </w:tcPr>
          <w:p w:rsidR="00590516" w:rsidRPr="00590516" w:rsidRDefault="00590516" w:rsidP="00590516">
            <w:pPr>
              <w:jc w:val="right"/>
              <w:rPr>
                <w:sz w:val="16"/>
                <w:szCs w:val="16"/>
              </w:rPr>
            </w:pPr>
            <w:r w:rsidRPr="00590516">
              <w:rPr>
                <w:sz w:val="16"/>
                <w:szCs w:val="16"/>
              </w:rPr>
              <w:t>(тыс.рублей)</w:t>
            </w:r>
          </w:p>
        </w:tc>
      </w:tr>
      <w:tr w:rsidR="00590516" w:rsidRPr="00590516" w:rsidTr="00590516">
        <w:trPr>
          <w:trHeight w:val="70"/>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 п/п</w:t>
            </w:r>
          </w:p>
        </w:tc>
        <w:tc>
          <w:tcPr>
            <w:tcW w:w="481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0516" w:rsidRPr="00590516" w:rsidRDefault="00590516" w:rsidP="00590516">
            <w:pPr>
              <w:jc w:val="center"/>
              <w:rPr>
                <w:sz w:val="16"/>
                <w:szCs w:val="16"/>
              </w:rPr>
            </w:pPr>
            <w:r w:rsidRPr="00590516">
              <w:rPr>
                <w:sz w:val="16"/>
                <w:szCs w:val="16"/>
              </w:rPr>
              <w:t>Наименование</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Код классификации</w:t>
            </w:r>
          </w:p>
        </w:tc>
        <w:tc>
          <w:tcPr>
            <w:tcW w:w="297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590516" w:rsidRPr="00590516" w:rsidRDefault="00590516" w:rsidP="00590516">
            <w:pPr>
              <w:jc w:val="center"/>
              <w:rPr>
                <w:sz w:val="16"/>
                <w:szCs w:val="16"/>
              </w:rPr>
            </w:pPr>
            <w:r w:rsidRPr="00590516">
              <w:rPr>
                <w:sz w:val="16"/>
                <w:szCs w:val="16"/>
              </w:rPr>
              <w:t xml:space="preserve">Сумма </w:t>
            </w:r>
          </w:p>
        </w:tc>
      </w:tr>
      <w:tr w:rsidR="00590516" w:rsidRPr="00590516" w:rsidTr="00590516">
        <w:trPr>
          <w:trHeight w:val="345"/>
        </w:trPr>
        <w:tc>
          <w:tcPr>
            <w:tcW w:w="441" w:type="dxa"/>
            <w:vMerge/>
            <w:tcBorders>
              <w:top w:val="single" w:sz="4" w:space="0" w:color="auto"/>
              <w:left w:val="single" w:sz="4" w:space="0" w:color="auto"/>
              <w:bottom w:val="single" w:sz="4" w:space="0" w:color="auto"/>
              <w:right w:val="single" w:sz="4" w:space="0" w:color="auto"/>
            </w:tcBorders>
            <w:vAlign w:val="center"/>
            <w:hideMark/>
          </w:tcPr>
          <w:p w:rsidR="00590516" w:rsidRPr="00590516" w:rsidRDefault="00590516" w:rsidP="00590516">
            <w:pPr>
              <w:rPr>
                <w:sz w:val="16"/>
                <w:szCs w:val="16"/>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rsidR="00590516" w:rsidRPr="00590516" w:rsidRDefault="00590516" w:rsidP="00590516">
            <w:pPr>
              <w:rPr>
                <w:sz w:val="16"/>
                <w:szCs w:val="16"/>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90516" w:rsidRPr="00590516" w:rsidRDefault="00590516" w:rsidP="00590516">
            <w:pPr>
              <w:rPr>
                <w:sz w:val="16"/>
                <w:szCs w:val="16"/>
              </w:rPr>
            </w:pPr>
          </w:p>
        </w:tc>
        <w:tc>
          <w:tcPr>
            <w:tcW w:w="992" w:type="dxa"/>
            <w:vMerge w:val="restart"/>
            <w:tcBorders>
              <w:top w:val="nil"/>
              <w:left w:val="single" w:sz="4" w:space="0" w:color="auto"/>
              <w:bottom w:val="single" w:sz="4" w:space="0" w:color="000000"/>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2019</w:t>
            </w:r>
            <w:r w:rsidRPr="00590516">
              <w:rPr>
                <w:sz w:val="16"/>
                <w:szCs w:val="16"/>
              </w:rPr>
              <w:br/>
              <w:t xml:space="preserve"> год</w:t>
            </w:r>
          </w:p>
        </w:tc>
        <w:tc>
          <w:tcPr>
            <w:tcW w:w="992" w:type="dxa"/>
            <w:vMerge w:val="restart"/>
            <w:tcBorders>
              <w:top w:val="nil"/>
              <w:left w:val="single" w:sz="4" w:space="0" w:color="auto"/>
              <w:bottom w:val="single" w:sz="4" w:space="0" w:color="000000"/>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2020</w:t>
            </w:r>
            <w:r w:rsidRPr="00590516">
              <w:rPr>
                <w:sz w:val="16"/>
                <w:szCs w:val="16"/>
              </w:rPr>
              <w:br/>
              <w:t xml:space="preserve"> год</w:t>
            </w:r>
          </w:p>
        </w:tc>
        <w:tc>
          <w:tcPr>
            <w:tcW w:w="992" w:type="dxa"/>
            <w:vMerge w:val="restart"/>
            <w:tcBorders>
              <w:top w:val="nil"/>
              <w:left w:val="single" w:sz="4" w:space="0" w:color="auto"/>
              <w:bottom w:val="single" w:sz="4" w:space="0" w:color="000000"/>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2021</w:t>
            </w:r>
            <w:r w:rsidRPr="00590516">
              <w:rPr>
                <w:sz w:val="16"/>
                <w:szCs w:val="16"/>
              </w:rPr>
              <w:br/>
              <w:t xml:space="preserve"> год</w:t>
            </w:r>
          </w:p>
        </w:tc>
      </w:tr>
      <w:tr w:rsidR="00590516" w:rsidRPr="00590516" w:rsidTr="00590516">
        <w:trPr>
          <w:trHeight w:val="184"/>
        </w:trPr>
        <w:tc>
          <w:tcPr>
            <w:tcW w:w="441" w:type="dxa"/>
            <w:vMerge/>
            <w:tcBorders>
              <w:top w:val="single" w:sz="4" w:space="0" w:color="auto"/>
              <w:left w:val="single" w:sz="4" w:space="0" w:color="auto"/>
              <w:bottom w:val="single" w:sz="4" w:space="0" w:color="auto"/>
              <w:right w:val="single" w:sz="4" w:space="0" w:color="auto"/>
            </w:tcBorders>
            <w:vAlign w:val="center"/>
            <w:hideMark/>
          </w:tcPr>
          <w:p w:rsidR="00590516" w:rsidRPr="00590516" w:rsidRDefault="00590516" w:rsidP="00590516">
            <w:pPr>
              <w:rPr>
                <w:sz w:val="16"/>
                <w:szCs w:val="16"/>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rsidR="00590516" w:rsidRPr="00590516" w:rsidRDefault="00590516" w:rsidP="00590516">
            <w:pPr>
              <w:rPr>
                <w:sz w:val="16"/>
                <w:szCs w:val="16"/>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90516" w:rsidRPr="00590516" w:rsidRDefault="00590516" w:rsidP="00590516">
            <w:pPr>
              <w:rPr>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590516" w:rsidRPr="00590516" w:rsidRDefault="00590516" w:rsidP="00590516">
            <w:pPr>
              <w:rPr>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590516" w:rsidRPr="00590516" w:rsidRDefault="00590516" w:rsidP="00590516">
            <w:pPr>
              <w:rPr>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590516" w:rsidRPr="00590516" w:rsidRDefault="00590516" w:rsidP="00590516">
            <w:pPr>
              <w:rPr>
                <w:sz w:val="16"/>
                <w:szCs w:val="16"/>
              </w:rPr>
            </w:pPr>
          </w:p>
        </w:tc>
      </w:tr>
      <w:tr w:rsidR="00590516" w:rsidRPr="00590516" w:rsidTr="00590516">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590516" w:rsidRPr="00590516" w:rsidRDefault="00590516" w:rsidP="00590516">
            <w:pPr>
              <w:jc w:val="center"/>
              <w:rPr>
                <w:sz w:val="16"/>
                <w:szCs w:val="16"/>
              </w:rPr>
            </w:pPr>
            <w:r w:rsidRPr="00590516">
              <w:rPr>
                <w:sz w:val="16"/>
                <w:szCs w:val="16"/>
              </w:rPr>
              <w:t>1</w:t>
            </w:r>
          </w:p>
        </w:tc>
        <w:tc>
          <w:tcPr>
            <w:tcW w:w="4819" w:type="dxa"/>
            <w:tcBorders>
              <w:top w:val="nil"/>
              <w:left w:val="nil"/>
              <w:bottom w:val="single" w:sz="4" w:space="0" w:color="auto"/>
              <w:right w:val="single" w:sz="4" w:space="0" w:color="auto"/>
            </w:tcBorders>
            <w:shd w:val="clear" w:color="auto" w:fill="auto"/>
            <w:hideMark/>
          </w:tcPr>
          <w:p w:rsidR="00590516" w:rsidRPr="00590516" w:rsidRDefault="00590516" w:rsidP="00590516">
            <w:pPr>
              <w:jc w:val="center"/>
              <w:rPr>
                <w:sz w:val="16"/>
                <w:szCs w:val="16"/>
              </w:rPr>
            </w:pPr>
            <w:r w:rsidRPr="00590516">
              <w:rPr>
                <w:sz w:val="16"/>
                <w:szCs w:val="16"/>
              </w:rPr>
              <w:t>2</w:t>
            </w:r>
          </w:p>
        </w:tc>
        <w:tc>
          <w:tcPr>
            <w:tcW w:w="1985" w:type="dxa"/>
            <w:tcBorders>
              <w:top w:val="nil"/>
              <w:left w:val="nil"/>
              <w:bottom w:val="single" w:sz="4" w:space="0" w:color="auto"/>
              <w:right w:val="single" w:sz="4" w:space="0" w:color="auto"/>
            </w:tcBorders>
            <w:shd w:val="clear" w:color="auto" w:fill="auto"/>
            <w:hideMark/>
          </w:tcPr>
          <w:p w:rsidR="00590516" w:rsidRPr="00590516" w:rsidRDefault="00590516" w:rsidP="00590516">
            <w:pPr>
              <w:jc w:val="center"/>
              <w:rPr>
                <w:sz w:val="16"/>
                <w:szCs w:val="16"/>
              </w:rPr>
            </w:pPr>
            <w:r w:rsidRPr="00590516">
              <w:rPr>
                <w:sz w:val="16"/>
                <w:szCs w:val="16"/>
              </w:rPr>
              <w:t>3</w:t>
            </w:r>
          </w:p>
        </w:tc>
        <w:tc>
          <w:tcPr>
            <w:tcW w:w="992" w:type="dxa"/>
            <w:tcBorders>
              <w:top w:val="nil"/>
              <w:left w:val="nil"/>
              <w:bottom w:val="single" w:sz="4" w:space="0" w:color="auto"/>
              <w:right w:val="single" w:sz="4" w:space="0" w:color="auto"/>
            </w:tcBorders>
            <w:shd w:val="clear" w:color="auto" w:fill="auto"/>
            <w:hideMark/>
          </w:tcPr>
          <w:p w:rsidR="00590516" w:rsidRPr="00590516" w:rsidRDefault="00590516" w:rsidP="00590516">
            <w:pPr>
              <w:jc w:val="center"/>
              <w:rPr>
                <w:sz w:val="16"/>
                <w:szCs w:val="16"/>
              </w:rPr>
            </w:pPr>
            <w:r w:rsidRPr="00590516">
              <w:rPr>
                <w:sz w:val="16"/>
                <w:szCs w:val="16"/>
              </w:rPr>
              <w:t>4</w:t>
            </w:r>
          </w:p>
        </w:tc>
        <w:tc>
          <w:tcPr>
            <w:tcW w:w="992" w:type="dxa"/>
            <w:tcBorders>
              <w:top w:val="nil"/>
              <w:left w:val="nil"/>
              <w:bottom w:val="single" w:sz="4" w:space="0" w:color="auto"/>
              <w:right w:val="single" w:sz="4" w:space="0" w:color="auto"/>
            </w:tcBorders>
            <w:shd w:val="clear" w:color="auto" w:fill="auto"/>
            <w:hideMark/>
          </w:tcPr>
          <w:p w:rsidR="00590516" w:rsidRPr="00590516" w:rsidRDefault="00590516" w:rsidP="00590516">
            <w:pPr>
              <w:jc w:val="center"/>
              <w:rPr>
                <w:sz w:val="16"/>
                <w:szCs w:val="16"/>
              </w:rPr>
            </w:pPr>
            <w:r w:rsidRPr="00590516">
              <w:rPr>
                <w:sz w:val="16"/>
                <w:szCs w:val="16"/>
              </w:rPr>
              <w:t>5</w:t>
            </w:r>
          </w:p>
        </w:tc>
        <w:tc>
          <w:tcPr>
            <w:tcW w:w="992" w:type="dxa"/>
            <w:tcBorders>
              <w:top w:val="nil"/>
              <w:left w:val="nil"/>
              <w:bottom w:val="single" w:sz="4" w:space="0" w:color="auto"/>
              <w:right w:val="single" w:sz="4" w:space="0" w:color="auto"/>
            </w:tcBorders>
            <w:shd w:val="clear" w:color="auto" w:fill="auto"/>
            <w:hideMark/>
          </w:tcPr>
          <w:p w:rsidR="00590516" w:rsidRPr="00590516" w:rsidRDefault="00590516" w:rsidP="00590516">
            <w:pPr>
              <w:jc w:val="center"/>
              <w:rPr>
                <w:sz w:val="16"/>
                <w:szCs w:val="16"/>
              </w:rPr>
            </w:pPr>
            <w:r w:rsidRPr="00590516">
              <w:rPr>
                <w:sz w:val="16"/>
                <w:szCs w:val="16"/>
              </w:rPr>
              <w:t>6</w:t>
            </w:r>
          </w:p>
        </w:tc>
      </w:tr>
      <w:tr w:rsidR="00590516" w:rsidRPr="00590516" w:rsidTr="00590516">
        <w:trPr>
          <w:trHeight w:val="144"/>
        </w:trPr>
        <w:tc>
          <w:tcPr>
            <w:tcW w:w="441" w:type="dxa"/>
            <w:tcBorders>
              <w:top w:val="nil"/>
              <w:left w:val="single" w:sz="4" w:space="0" w:color="auto"/>
              <w:bottom w:val="single" w:sz="4" w:space="0" w:color="auto"/>
              <w:right w:val="single" w:sz="4" w:space="0" w:color="auto"/>
            </w:tcBorders>
            <w:shd w:val="clear" w:color="auto" w:fill="auto"/>
            <w:hideMark/>
          </w:tcPr>
          <w:p w:rsidR="00590516" w:rsidRPr="00590516" w:rsidRDefault="00590516" w:rsidP="00590516">
            <w:pPr>
              <w:rPr>
                <w:b/>
                <w:bCs/>
                <w:sz w:val="16"/>
                <w:szCs w:val="16"/>
              </w:rPr>
            </w:pPr>
            <w:r w:rsidRPr="00590516">
              <w:rPr>
                <w:b/>
                <w:bCs/>
                <w:sz w:val="16"/>
                <w:szCs w:val="16"/>
              </w:rPr>
              <w:t> </w:t>
            </w:r>
          </w:p>
        </w:tc>
        <w:tc>
          <w:tcPr>
            <w:tcW w:w="4819" w:type="dxa"/>
            <w:tcBorders>
              <w:top w:val="nil"/>
              <w:left w:val="nil"/>
              <w:bottom w:val="single" w:sz="4" w:space="0" w:color="auto"/>
              <w:right w:val="single" w:sz="4" w:space="0" w:color="auto"/>
            </w:tcBorders>
            <w:shd w:val="clear" w:color="auto" w:fill="auto"/>
            <w:hideMark/>
          </w:tcPr>
          <w:p w:rsidR="00590516" w:rsidRPr="00590516" w:rsidRDefault="00590516" w:rsidP="00590516">
            <w:pPr>
              <w:rPr>
                <w:b/>
                <w:bCs/>
                <w:sz w:val="16"/>
                <w:szCs w:val="16"/>
              </w:rPr>
            </w:pPr>
            <w:r w:rsidRPr="00590516">
              <w:rPr>
                <w:b/>
                <w:bCs/>
                <w:sz w:val="16"/>
                <w:szCs w:val="16"/>
              </w:rPr>
              <w:t>ИСТОЧНИКИ ВНУТРЕННЕГО ФИНАНСИРОВАНИЯ ДЕФИЦИТОВ БЮДЖЕТОВ</w:t>
            </w:r>
          </w:p>
        </w:tc>
        <w:tc>
          <w:tcPr>
            <w:tcW w:w="1985"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center"/>
              <w:rPr>
                <w:b/>
                <w:bCs/>
                <w:sz w:val="16"/>
                <w:szCs w:val="16"/>
              </w:rPr>
            </w:pPr>
            <w:r w:rsidRPr="00590516">
              <w:rPr>
                <w:b/>
                <w:bCs/>
                <w:sz w:val="16"/>
                <w:szCs w:val="16"/>
              </w:rPr>
              <w:t>01 00 00 00 00 0000 000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b/>
                <w:bCs/>
                <w:sz w:val="16"/>
                <w:szCs w:val="16"/>
              </w:rPr>
            </w:pPr>
            <w:r w:rsidRPr="00590516">
              <w:rPr>
                <w:b/>
                <w:bCs/>
                <w:sz w:val="16"/>
                <w:szCs w:val="16"/>
              </w:rPr>
              <w:t>6 124,2</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b/>
                <w:bCs/>
                <w:sz w:val="16"/>
                <w:szCs w:val="16"/>
              </w:rPr>
            </w:pPr>
            <w:r w:rsidRPr="00590516">
              <w:rPr>
                <w:b/>
                <w:bCs/>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b/>
                <w:bCs/>
                <w:sz w:val="16"/>
                <w:szCs w:val="16"/>
              </w:rPr>
            </w:pPr>
            <w:r w:rsidRPr="00590516">
              <w:rPr>
                <w:b/>
                <w:bCs/>
                <w:sz w:val="16"/>
                <w:szCs w:val="16"/>
              </w:rPr>
              <w:t>0,0</w:t>
            </w:r>
          </w:p>
        </w:tc>
      </w:tr>
      <w:tr w:rsidR="00590516" w:rsidRPr="00590516" w:rsidTr="00590516">
        <w:trPr>
          <w:trHeight w:val="70"/>
        </w:trPr>
        <w:tc>
          <w:tcPr>
            <w:tcW w:w="441" w:type="dxa"/>
            <w:vMerge w:val="restart"/>
            <w:tcBorders>
              <w:top w:val="nil"/>
              <w:left w:val="single" w:sz="4" w:space="0" w:color="auto"/>
              <w:bottom w:val="single" w:sz="4" w:space="0" w:color="auto"/>
              <w:right w:val="single" w:sz="4" w:space="0" w:color="auto"/>
            </w:tcBorders>
            <w:shd w:val="clear" w:color="auto" w:fill="auto"/>
            <w:hideMark/>
          </w:tcPr>
          <w:p w:rsidR="00590516" w:rsidRPr="00590516" w:rsidRDefault="00590516" w:rsidP="00590516">
            <w:pPr>
              <w:jc w:val="center"/>
              <w:rPr>
                <w:sz w:val="16"/>
                <w:szCs w:val="16"/>
              </w:rPr>
            </w:pPr>
            <w:r w:rsidRPr="00590516">
              <w:rPr>
                <w:sz w:val="16"/>
                <w:szCs w:val="16"/>
              </w:rPr>
              <w:t>1</w:t>
            </w:r>
          </w:p>
        </w:tc>
        <w:tc>
          <w:tcPr>
            <w:tcW w:w="4819" w:type="dxa"/>
            <w:tcBorders>
              <w:top w:val="nil"/>
              <w:left w:val="nil"/>
              <w:bottom w:val="single" w:sz="4" w:space="0" w:color="auto"/>
              <w:right w:val="single" w:sz="4" w:space="0" w:color="auto"/>
            </w:tcBorders>
            <w:shd w:val="clear" w:color="auto" w:fill="auto"/>
            <w:hideMark/>
          </w:tcPr>
          <w:p w:rsidR="00590516" w:rsidRPr="00590516" w:rsidRDefault="00590516" w:rsidP="00590516">
            <w:pPr>
              <w:rPr>
                <w:b/>
                <w:bCs/>
                <w:sz w:val="16"/>
                <w:szCs w:val="16"/>
              </w:rPr>
            </w:pPr>
            <w:r w:rsidRPr="00590516">
              <w:rPr>
                <w:b/>
                <w:bCs/>
                <w:sz w:val="16"/>
                <w:szCs w:val="16"/>
              </w:rPr>
              <w:t>Бюджетные кредиты от других бюджетов бюджетной системы Российской Федерации</w:t>
            </w:r>
          </w:p>
        </w:tc>
        <w:tc>
          <w:tcPr>
            <w:tcW w:w="1985"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center"/>
              <w:rPr>
                <w:b/>
                <w:bCs/>
                <w:sz w:val="16"/>
                <w:szCs w:val="16"/>
              </w:rPr>
            </w:pPr>
            <w:r w:rsidRPr="00590516">
              <w:rPr>
                <w:b/>
                <w:bCs/>
                <w:sz w:val="16"/>
                <w:szCs w:val="16"/>
              </w:rPr>
              <w:t>01 03 00 00 00 0000 000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b/>
                <w:bCs/>
                <w:sz w:val="16"/>
                <w:szCs w:val="16"/>
              </w:rPr>
            </w:pPr>
            <w:r w:rsidRPr="00590516">
              <w:rPr>
                <w:b/>
                <w:bCs/>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b/>
                <w:bCs/>
                <w:sz w:val="16"/>
                <w:szCs w:val="16"/>
              </w:rPr>
            </w:pPr>
            <w:r w:rsidRPr="00590516">
              <w:rPr>
                <w:b/>
                <w:bCs/>
                <w:sz w:val="16"/>
                <w:szCs w:val="16"/>
              </w:rPr>
              <w:t>-123,5</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b/>
                <w:bCs/>
                <w:sz w:val="16"/>
                <w:szCs w:val="16"/>
              </w:rPr>
            </w:pPr>
            <w:r w:rsidRPr="00590516">
              <w:rPr>
                <w:b/>
                <w:bCs/>
                <w:sz w:val="16"/>
                <w:szCs w:val="16"/>
              </w:rPr>
              <w:t>0,0</w:t>
            </w:r>
          </w:p>
        </w:tc>
      </w:tr>
      <w:tr w:rsidR="00590516" w:rsidRPr="00590516" w:rsidTr="00590516">
        <w:trPr>
          <w:trHeight w:val="98"/>
        </w:trPr>
        <w:tc>
          <w:tcPr>
            <w:tcW w:w="441" w:type="dxa"/>
            <w:vMerge/>
            <w:tcBorders>
              <w:top w:val="nil"/>
              <w:left w:val="single" w:sz="4" w:space="0" w:color="auto"/>
              <w:bottom w:val="single" w:sz="4" w:space="0" w:color="auto"/>
              <w:right w:val="single" w:sz="4" w:space="0" w:color="auto"/>
            </w:tcBorders>
            <w:vAlign w:val="center"/>
            <w:hideMark/>
          </w:tcPr>
          <w:p w:rsidR="00590516" w:rsidRPr="00590516" w:rsidRDefault="00590516" w:rsidP="00590516">
            <w:pPr>
              <w:rPr>
                <w:sz w:val="16"/>
                <w:szCs w:val="16"/>
              </w:rPr>
            </w:pPr>
          </w:p>
        </w:tc>
        <w:tc>
          <w:tcPr>
            <w:tcW w:w="4819" w:type="dxa"/>
            <w:tcBorders>
              <w:top w:val="nil"/>
              <w:left w:val="nil"/>
              <w:bottom w:val="single" w:sz="4" w:space="0" w:color="auto"/>
              <w:right w:val="single" w:sz="4" w:space="0" w:color="auto"/>
            </w:tcBorders>
            <w:shd w:val="clear" w:color="auto" w:fill="auto"/>
            <w:hideMark/>
          </w:tcPr>
          <w:p w:rsidR="00590516" w:rsidRPr="00590516" w:rsidRDefault="00590516" w:rsidP="00590516">
            <w:pPr>
              <w:rPr>
                <w:sz w:val="16"/>
                <w:szCs w:val="16"/>
              </w:rPr>
            </w:pPr>
            <w:r w:rsidRPr="00590516">
              <w:rPr>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1985"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01 03 01 00 00 0000 800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sz w:val="16"/>
                <w:szCs w:val="16"/>
              </w:rPr>
            </w:pPr>
            <w:r w:rsidRPr="00590516">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sz w:val="16"/>
                <w:szCs w:val="16"/>
              </w:rPr>
            </w:pPr>
            <w:r w:rsidRPr="00590516">
              <w:rPr>
                <w:sz w:val="16"/>
                <w:szCs w:val="16"/>
              </w:rPr>
              <w:t>123,5</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sz w:val="16"/>
                <w:szCs w:val="16"/>
              </w:rPr>
            </w:pPr>
            <w:r w:rsidRPr="00590516">
              <w:rPr>
                <w:sz w:val="16"/>
                <w:szCs w:val="16"/>
              </w:rPr>
              <w:t>0,0</w:t>
            </w:r>
          </w:p>
        </w:tc>
      </w:tr>
      <w:tr w:rsidR="00590516" w:rsidRPr="00590516" w:rsidTr="00590516">
        <w:trPr>
          <w:trHeight w:val="234"/>
        </w:trPr>
        <w:tc>
          <w:tcPr>
            <w:tcW w:w="441" w:type="dxa"/>
            <w:vMerge/>
            <w:tcBorders>
              <w:top w:val="nil"/>
              <w:left w:val="single" w:sz="4" w:space="0" w:color="auto"/>
              <w:bottom w:val="single" w:sz="4" w:space="0" w:color="auto"/>
              <w:right w:val="single" w:sz="4" w:space="0" w:color="auto"/>
            </w:tcBorders>
            <w:vAlign w:val="center"/>
            <w:hideMark/>
          </w:tcPr>
          <w:p w:rsidR="00590516" w:rsidRPr="00590516" w:rsidRDefault="00590516" w:rsidP="00590516">
            <w:pPr>
              <w:rPr>
                <w:sz w:val="16"/>
                <w:szCs w:val="16"/>
              </w:rPr>
            </w:pPr>
          </w:p>
        </w:tc>
        <w:tc>
          <w:tcPr>
            <w:tcW w:w="4819" w:type="dxa"/>
            <w:tcBorders>
              <w:top w:val="nil"/>
              <w:left w:val="nil"/>
              <w:bottom w:val="single" w:sz="4" w:space="0" w:color="auto"/>
              <w:right w:val="single" w:sz="4" w:space="0" w:color="auto"/>
            </w:tcBorders>
            <w:shd w:val="clear" w:color="auto" w:fill="auto"/>
            <w:hideMark/>
          </w:tcPr>
          <w:p w:rsidR="00590516" w:rsidRPr="00590516" w:rsidRDefault="00590516" w:rsidP="00590516">
            <w:pPr>
              <w:rPr>
                <w:sz w:val="16"/>
                <w:szCs w:val="16"/>
              </w:rPr>
            </w:pPr>
            <w:r w:rsidRPr="00590516">
              <w:rPr>
                <w:sz w:val="16"/>
                <w:szCs w:val="16"/>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985"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01 03 01 00 05 0000 810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sz w:val="16"/>
                <w:szCs w:val="16"/>
              </w:rPr>
            </w:pPr>
            <w:r w:rsidRPr="00590516">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sz w:val="16"/>
                <w:szCs w:val="16"/>
              </w:rPr>
            </w:pPr>
            <w:r w:rsidRPr="00590516">
              <w:rPr>
                <w:sz w:val="16"/>
                <w:szCs w:val="16"/>
              </w:rPr>
              <w:t>123,5</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sz w:val="16"/>
                <w:szCs w:val="16"/>
              </w:rPr>
            </w:pPr>
            <w:r w:rsidRPr="00590516">
              <w:rPr>
                <w:sz w:val="16"/>
                <w:szCs w:val="16"/>
              </w:rPr>
              <w:t> </w:t>
            </w:r>
          </w:p>
        </w:tc>
      </w:tr>
      <w:tr w:rsidR="00590516" w:rsidRPr="00590516" w:rsidTr="00590516">
        <w:trPr>
          <w:trHeight w:val="70"/>
        </w:trPr>
        <w:tc>
          <w:tcPr>
            <w:tcW w:w="441" w:type="dxa"/>
            <w:vMerge w:val="restart"/>
            <w:tcBorders>
              <w:top w:val="nil"/>
              <w:left w:val="single" w:sz="4" w:space="0" w:color="auto"/>
              <w:bottom w:val="single" w:sz="4" w:space="0" w:color="auto"/>
              <w:right w:val="single" w:sz="4" w:space="0" w:color="auto"/>
            </w:tcBorders>
            <w:shd w:val="clear" w:color="auto" w:fill="auto"/>
            <w:hideMark/>
          </w:tcPr>
          <w:p w:rsidR="00590516" w:rsidRPr="00590516" w:rsidRDefault="00590516" w:rsidP="00590516">
            <w:pPr>
              <w:jc w:val="center"/>
              <w:rPr>
                <w:sz w:val="16"/>
                <w:szCs w:val="16"/>
              </w:rPr>
            </w:pPr>
            <w:r w:rsidRPr="00590516">
              <w:rPr>
                <w:sz w:val="16"/>
                <w:szCs w:val="16"/>
              </w:rPr>
              <w:t>2</w:t>
            </w:r>
          </w:p>
        </w:tc>
        <w:tc>
          <w:tcPr>
            <w:tcW w:w="4819" w:type="dxa"/>
            <w:tcBorders>
              <w:top w:val="nil"/>
              <w:left w:val="nil"/>
              <w:bottom w:val="single" w:sz="4" w:space="0" w:color="auto"/>
              <w:right w:val="single" w:sz="4" w:space="0" w:color="auto"/>
            </w:tcBorders>
            <w:shd w:val="clear" w:color="auto" w:fill="auto"/>
            <w:hideMark/>
          </w:tcPr>
          <w:p w:rsidR="00590516" w:rsidRPr="00590516" w:rsidRDefault="00590516" w:rsidP="00590516">
            <w:pPr>
              <w:rPr>
                <w:b/>
                <w:bCs/>
                <w:sz w:val="16"/>
                <w:szCs w:val="16"/>
              </w:rPr>
            </w:pPr>
            <w:r w:rsidRPr="00590516">
              <w:rPr>
                <w:b/>
                <w:bCs/>
                <w:sz w:val="16"/>
                <w:szCs w:val="16"/>
              </w:rPr>
              <w:t>Изменение остатков средств на счетах по учету средств бюджета</w:t>
            </w:r>
          </w:p>
        </w:tc>
        <w:tc>
          <w:tcPr>
            <w:tcW w:w="1985"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center"/>
              <w:rPr>
                <w:b/>
                <w:bCs/>
                <w:sz w:val="16"/>
                <w:szCs w:val="16"/>
              </w:rPr>
            </w:pPr>
            <w:r w:rsidRPr="00590516">
              <w:rPr>
                <w:b/>
                <w:bCs/>
                <w:sz w:val="16"/>
                <w:szCs w:val="16"/>
              </w:rPr>
              <w:t>01 05 00 00 00 0000 000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b/>
                <w:bCs/>
                <w:sz w:val="16"/>
                <w:szCs w:val="16"/>
              </w:rPr>
            </w:pPr>
            <w:r w:rsidRPr="00590516">
              <w:rPr>
                <w:b/>
                <w:bCs/>
                <w:sz w:val="16"/>
                <w:szCs w:val="16"/>
              </w:rPr>
              <w:t>6 124,2</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b/>
                <w:bCs/>
                <w:sz w:val="16"/>
                <w:szCs w:val="16"/>
              </w:rPr>
            </w:pPr>
            <w:r w:rsidRPr="00590516">
              <w:rPr>
                <w:b/>
                <w:bCs/>
                <w:sz w:val="16"/>
                <w:szCs w:val="16"/>
              </w:rPr>
              <w:t>40,9</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b/>
                <w:bCs/>
                <w:sz w:val="16"/>
                <w:szCs w:val="16"/>
              </w:rPr>
            </w:pPr>
            <w:r w:rsidRPr="00590516">
              <w:rPr>
                <w:b/>
                <w:bCs/>
                <w:sz w:val="16"/>
                <w:szCs w:val="16"/>
              </w:rPr>
              <w:t>0,0</w:t>
            </w:r>
          </w:p>
        </w:tc>
      </w:tr>
      <w:tr w:rsidR="00590516" w:rsidRPr="00590516" w:rsidTr="00590516">
        <w:trPr>
          <w:trHeight w:val="70"/>
        </w:trPr>
        <w:tc>
          <w:tcPr>
            <w:tcW w:w="441" w:type="dxa"/>
            <w:vMerge/>
            <w:tcBorders>
              <w:top w:val="nil"/>
              <w:left w:val="single" w:sz="4" w:space="0" w:color="auto"/>
              <w:bottom w:val="single" w:sz="4" w:space="0" w:color="auto"/>
              <w:right w:val="single" w:sz="4" w:space="0" w:color="auto"/>
            </w:tcBorders>
            <w:vAlign w:val="center"/>
            <w:hideMark/>
          </w:tcPr>
          <w:p w:rsidR="00590516" w:rsidRPr="00590516" w:rsidRDefault="00590516" w:rsidP="00590516">
            <w:pPr>
              <w:rPr>
                <w:sz w:val="16"/>
                <w:szCs w:val="16"/>
              </w:rPr>
            </w:pPr>
          </w:p>
        </w:tc>
        <w:tc>
          <w:tcPr>
            <w:tcW w:w="4819" w:type="dxa"/>
            <w:tcBorders>
              <w:top w:val="nil"/>
              <w:left w:val="nil"/>
              <w:bottom w:val="single" w:sz="4" w:space="0" w:color="auto"/>
              <w:right w:val="single" w:sz="4" w:space="0" w:color="auto"/>
            </w:tcBorders>
            <w:shd w:val="clear" w:color="auto" w:fill="auto"/>
            <w:hideMark/>
          </w:tcPr>
          <w:p w:rsidR="00590516" w:rsidRPr="00590516" w:rsidRDefault="00590516" w:rsidP="00590516">
            <w:pPr>
              <w:rPr>
                <w:sz w:val="16"/>
                <w:szCs w:val="16"/>
              </w:rPr>
            </w:pPr>
            <w:r w:rsidRPr="00590516">
              <w:rPr>
                <w:sz w:val="16"/>
                <w:szCs w:val="16"/>
              </w:rPr>
              <w:t>Увеличение остатков средств бюджетов</w:t>
            </w:r>
          </w:p>
        </w:tc>
        <w:tc>
          <w:tcPr>
            <w:tcW w:w="1985"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01 05 00 00 00 0000 500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sz w:val="16"/>
                <w:szCs w:val="16"/>
              </w:rPr>
            </w:pPr>
            <w:r w:rsidRPr="00590516">
              <w:rPr>
                <w:sz w:val="16"/>
                <w:szCs w:val="16"/>
              </w:rPr>
              <w:t>496 994,3</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sz w:val="16"/>
                <w:szCs w:val="16"/>
              </w:rPr>
            </w:pPr>
            <w:r w:rsidRPr="00590516">
              <w:rPr>
                <w:sz w:val="16"/>
                <w:szCs w:val="16"/>
              </w:rPr>
              <w:t>446 914,9</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sz w:val="16"/>
                <w:szCs w:val="16"/>
              </w:rPr>
            </w:pPr>
            <w:r w:rsidRPr="00590516">
              <w:rPr>
                <w:sz w:val="16"/>
                <w:szCs w:val="16"/>
              </w:rPr>
              <w:t>465 587,7</w:t>
            </w:r>
          </w:p>
        </w:tc>
      </w:tr>
      <w:tr w:rsidR="00590516" w:rsidRPr="00590516" w:rsidTr="00590516">
        <w:trPr>
          <w:trHeight w:val="108"/>
        </w:trPr>
        <w:tc>
          <w:tcPr>
            <w:tcW w:w="441" w:type="dxa"/>
            <w:vMerge/>
            <w:tcBorders>
              <w:top w:val="nil"/>
              <w:left w:val="single" w:sz="4" w:space="0" w:color="auto"/>
              <w:bottom w:val="single" w:sz="4" w:space="0" w:color="auto"/>
              <w:right w:val="single" w:sz="4" w:space="0" w:color="auto"/>
            </w:tcBorders>
            <w:vAlign w:val="center"/>
            <w:hideMark/>
          </w:tcPr>
          <w:p w:rsidR="00590516" w:rsidRPr="00590516" w:rsidRDefault="00590516" w:rsidP="00590516">
            <w:pPr>
              <w:rPr>
                <w:sz w:val="16"/>
                <w:szCs w:val="16"/>
              </w:rPr>
            </w:pPr>
          </w:p>
        </w:tc>
        <w:tc>
          <w:tcPr>
            <w:tcW w:w="4819" w:type="dxa"/>
            <w:tcBorders>
              <w:top w:val="nil"/>
              <w:left w:val="nil"/>
              <w:bottom w:val="single" w:sz="4" w:space="0" w:color="auto"/>
              <w:right w:val="single" w:sz="4" w:space="0" w:color="auto"/>
            </w:tcBorders>
            <w:shd w:val="clear" w:color="auto" w:fill="auto"/>
            <w:hideMark/>
          </w:tcPr>
          <w:p w:rsidR="00590516" w:rsidRPr="00590516" w:rsidRDefault="00590516" w:rsidP="00590516">
            <w:pPr>
              <w:rPr>
                <w:sz w:val="16"/>
                <w:szCs w:val="16"/>
              </w:rPr>
            </w:pPr>
            <w:r w:rsidRPr="00590516">
              <w:rPr>
                <w:sz w:val="16"/>
                <w:szCs w:val="16"/>
              </w:rPr>
              <w:t>Увеличение прочих остатков денежных средств бюджетов муниципальных районов</w:t>
            </w:r>
          </w:p>
        </w:tc>
        <w:tc>
          <w:tcPr>
            <w:tcW w:w="1985"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01 05 02 01 05 0000 510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sz w:val="16"/>
                <w:szCs w:val="16"/>
              </w:rPr>
            </w:pPr>
            <w:r w:rsidRPr="00590516">
              <w:rPr>
                <w:sz w:val="16"/>
                <w:szCs w:val="16"/>
              </w:rPr>
              <w:t>496 994,3</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sz w:val="16"/>
                <w:szCs w:val="16"/>
              </w:rPr>
            </w:pPr>
            <w:r w:rsidRPr="00590516">
              <w:rPr>
                <w:sz w:val="16"/>
                <w:szCs w:val="16"/>
              </w:rPr>
              <w:t>446 914,9</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sz w:val="16"/>
                <w:szCs w:val="16"/>
              </w:rPr>
            </w:pPr>
            <w:r w:rsidRPr="00590516">
              <w:rPr>
                <w:sz w:val="16"/>
                <w:szCs w:val="16"/>
              </w:rPr>
              <w:t>465 587,7</w:t>
            </w:r>
          </w:p>
        </w:tc>
      </w:tr>
      <w:tr w:rsidR="00590516" w:rsidRPr="00590516" w:rsidTr="00590516">
        <w:trPr>
          <w:trHeight w:val="70"/>
        </w:trPr>
        <w:tc>
          <w:tcPr>
            <w:tcW w:w="441" w:type="dxa"/>
            <w:vMerge/>
            <w:tcBorders>
              <w:top w:val="nil"/>
              <w:left w:val="single" w:sz="4" w:space="0" w:color="auto"/>
              <w:bottom w:val="single" w:sz="4" w:space="0" w:color="auto"/>
              <w:right w:val="single" w:sz="4" w:space="0" w:color="auto"/>
            </w:tcBorders>
            <w:vAlign w:val="center"/>
            <w:hideMark/>
          </w:tcPr>
          <w:p w:rsidR="00590516" w:rsidRPr="00590516" w:rsidRDefault="00590516" w:rsidP="00590516">
            <w:pPr>
              <w:rPr>
                <w:sz w:val="16"/>
                <w:szCs w:val="16"/>
              </w:rPr>
            </w:pPr>
          </w:p>
        </w:tc>
        <w:tc>
          <w:tcPr>
            <w:tcW w:w="4819" w:type="dxa"/>
            <w:tcBorders>
              <w:top w:val="nil"/>
              <w:left w:val="nil"/>
              <w:bottom w:val="single" w:sz="4" w:space="0" w:color="auto"/>
              <w:right w:val="single" w:sz="4" w:space="0" w:color="auto"/>
            </w:tcBorders>
            <w:shd w:val="clear" w:color="auto" w:fill="auto"/>
            <w:hideMark/>
          </w:tcPr>
          <w:p w:rsidR="00590516" w:rsidRPr="00590516" w:rsidRDefault="00590516" w:rsidP="00590516">
            <w:pPr>
              <w:rPr>
                <w:sz w:val="16"/>
                <w:szCs w:val="16"/>
              </w:rPr>
            </w:pPr>
            <w:r w:rsidRPr="00590516">
              <w:rPr>
                <w:sz w:val="16"/>
                <w:szCs w:val="16"/>
              </w:rPr>
              <w:t>Уменьшение остатков средств бюджетов</w:t>
            </w:r>
          </w:p>
        </w:tc>
        <w:tc>
          <w:tcPr>
            <w:tcW w:w="1985"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01 05 00 00 00 0000 600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sz w:val="16"/>
                <w:szCs w:val="16"/>
              </w:rPr>
            </w:pPr>
            <w:r w:rsidRPr="00590516">
              <w:rPr>
                <w:sz w:val="16"/>
                <w:szCs w:val="16"/>
              </w:rPr>
              <w:t>503 118,5</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sz w:val="16"/>
                <w:szCs w:val="16"/>
              </w:rPr>
            </w:pPr>
            <w:r w:rsidRPr="00590516">
              <w:rPr>
                <w:sz w:val="16"/>
                <w:szCs w:val="16"/>
              </w:rPr>
              <w:t>446 955,8</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sz w:val="16"/>
                <w:szCs w:val="16"/>
              </w:rPr>
            </w:pPr>
            <w:r w:rsidRPr="00590516">
              <w:rPr>
                <w:sz w:val="16"/>
                <w:szCs w:val="16"/>
              </w:rPr>
              <w:t>465 587,7</w:t>
            </w:r>
          </w:p>
        </w:tc>
      </w:tr>
      <w:tr w:rsidR="00590516" w:rsidRPr="00590516" w:rsidTr="00590516">
        <w:trPr>
          <w:trHeight w:val="70"/>
        </w:trPr>
        <w:tc>
          <w:tcPr>
            <w:tcW w:w="441" w:type="dxa"/>
            <w:vMerge/>
            <w:tcBorders>
              <w:top w:val="nil"/>
              <w:left w:val="single" w:sz="4" w:space="0" w:color="auto"/>
              <w:bottom w:val="single" w:sz="4" w:space="0" w:color="auto"/>
              <w:right w:val="single" w:sz="4" w:space="0" w:color="auto"/>
            </w:tcBorders>
            <w:vAlign w:val="center"/>
            <w:hideMark/>
          </w:tcPr>
          <w:p w:rsidR="00590516" w:rsidRPr="00590516" w:rsidRDefault="00590516" w:rsidP="00590516">
            <w:pPr>
              <w:rPr>
                <w:sz w:val="16"/>
                <w:szCs w:val="16"/>
              </w:rPr>
            </w:pPr>
          </w:p>
        </w:tc>
        <w:tc>
          <w:tcPr>
            <w:tcW w:w="4819" w:type="dxa"/>
            <w:tcBorders>
              <w:top w:val="nil"/>
              <w:left w:val="nil"/>
              <w:bottom w:val="single" w:sz="4" w:space="0" w:color="auto"/>
              <w:right w:val="single" w:sz="4" w:space="0" w:color="auto"/>
            </w:tcBorders>
            <w:shd w:val="clear" w:color="auto" w:fill="auto"/>
            <w:hideMark/>
          </w:tcPr>
          <w:p w:rsidR="00590516" w:rsidRPr="00590516" w:rsidRDefault="00590516" w:rsidP="00590516">
            <w:pPr>
              <w:rPr>
                <w:sz w:val="16"/>
                <w:szCs w:val="16"/>
              </w:rPr>
            </w:pPr>
            <w:r w:rsidRPr="00590516">
              <w:rPr>
                <w:sz w:val="16"/>
                <w:szCs w:val="16"/>
              </w:rPr>
              <w:t>Уменьшение прочих остатков денежных средств бюджетов муниципальных районов</w:t>
            </w:r>
          </w:p>
        </w:tc>
        <w:tc>
          <w:tcPr>
            <w:tcW w:w="1985"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01 05 02 01 05 0000 610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sz w:val="16"/>
                <w:szCs w:val="16"/>
              </w:rPr>
            </w:pPr>
            <w:r w:rsidRPr="00590516">
              <w:rPr>
                <w:sz w:val="16"/>
                <w:szCs w:val="16"/>
              </w:rPr>
              <w:t>503 118,5</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sz w:val="16"/>
                <w:szCs w:val="16"/>
              </w:rPr>
            </w:pPr>
            <w:r w:rsidRPr="00590516">
              <w:rPr>
                <w:sz w:val="16"/>
                <w:szCs w:val="16"/>
              </w:rPr>
              <w:t>446 955,8</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sz w:val="16"/>
                <w:szCs w:val="16"/>
              </w:rPr>
            </w:pPr>
            <w:r w:rsidRPr="00590516">
              <w:rPr>
                <w:sz w:val="16"/>
                <w:szCs w:val="16"/>
              </w:rPr>
              <w:t>465 587,7</w:t>
            </w:r>
          </w:p>
        </w:tc>
      </w:tr>
      <w:tr w:rsidR="00590516" w:rsidRPr="00590516" w:rsidTr="00590516">
        <w:trPr>
          <w:trHeight w:val="70"/>
        </w:trPr>
        <w:tc>
          <w:tcPr>
            <w:tcW w:w="441" w:type="dxa"/>
            <w:vMerge w:val="restart"/>
            <w:tcBorders>
              <w:top w:val="nil"/>
              <w:left w:val="single" w:sz="4" w:space="0" w:color="auto"/>
              <w:bottom w:val="nil"/>
              <w:right w:val="single" w:sz="4" w:space="0" w:color="auto"/>
            </w:tcBorders>
            <w:shd w:val="clear" w:color="auto" w:fill="auto"/>
            <w:noWrap/>
            <w:hideMark/>
          </w:tcPr>
          <w:p w:rsidR="00590516" w:rsidRPr="00590516" w:rsidRDefault="00590516" w:rsidP="00590516">
            <w:pPr>
              <w:jc w:val="center"/>
              <w:rPr>
                <w:sz w:val="16"/>
                <w:szCs w:val="16"/>
              </w:rPr>
            </w:pPr>
            <w:r w:rsidRPr="00590516">
              <w:rPr>
                <w:sz w:val="16"/>
                <w:szCs w:val="16"/>
              </w:rPr>
              <w:t>3</w:t>
            </w:r>
          </w:p>
        </w:tc>
        <w:tc>
          <w:tcPr>
            <w:tcW w:w="4819"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b/>
                <w:bCs/>
                <w:sz w:val="16"/>
                <w:szCs w:val="16"/>
              </w:rPr>
            </w:pPr>
            <w:r w:rsidRPr="00590516">
              <w:rPr>
                <w:b/>
                <w:bCs/>
                <w:sz w:val="16"/>
                <w:szCs w:val="16"/>
              </w:rPr>
              <w:t>Иные источники внутреннего финансирования дефицита</w:t>
            </w:r>
          </w:p>
        </w:tc>
        <w:tc>
          <w:tcPr>
            <w:tcW w:w="1985"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center"/>
              <w:rPr>
                <w:b/>
                <w:bCs/>
                <w:sz w:val="16"/>
                <w:szCs w:val="16"/>
              </w:rPr>
            </w:pPr>
            <w:r w:rsidRPr="00590516">
              <w:rPr>
                <w:b/>
                <w:bCs/>
                <w:sz w:val="16"/>
                <w:szCs w:val="16"/>
              </w:rPr>
              <w:t>01 06 00 00 00 0000 000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b/>
                <w:bCs/>
                <w:sz w:val="16"/>
                <w:szCs w:val="16"/>
              </w:rPr>
            </w:pPr>
            <w:r w:rsidRPr="00590516">
              <w:rPr>
                <w:b/>
                <w:bCs/>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b/>
                <w:bCs/>
                <w:sz w:val="16"/>
                <w:szCs w:val="16"/>
              </w:rPr>
            </w:pPr>
            <w:r w:rsidRPr="00590516">
              <w:rPr>
                <w:b/>
                <w:bCs/>
                <w:sz w:val="16"/>
                <w:szCs w:val="16"/>
              </w:rPr>
              <w:t>82,6</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b/>
                <w:bCs/>
                <w:sz w:val="16"/>
                <w:szCs w:val="16"/>
              </w:rPr>
            </w:pPr>
            <w:r w:rsidRPr="00590516">
              <w:rPr>
                <w:b/>
                <w:bCs/>
                <w:sz w:val="16"/>
                <w:szCs w:val="16"/>
              </w:rPr>
              <w:t>0,0</w:t>
            </w:r>
          </w:p>
        </w:tc>
      </w:tr>
      <w:tr w:rsidR="00590516" w:rsidRPr="00590516" w:rsidTr="00590516">
        <w:trPr>
          <w:trHeight w:val="82"/>
        </w:trPr>
        <w:tc>
          <w:tcPr>
            <w:tcW w:w="441" w:type="dxa"/>
            <w:vMerge/>
            <w:tcBorders>
              <w:top w:val="nil"/>
              <w:left w:val="single" w:sz="4" w:space="0" w:color="auto"/>
              <w:bottom w:val="nil"/>
              <w:right w:val="single" w:sz="4" w:space="0" w:color="auto"/>
            </w:tcBorders>
            <w:vAlign w:val="center"/>
            <w:hideMark/>
          </w:tcPr>
          <w:p w:rsidR="00590516" w:rsidRPr="00590516" w:rsidRDefault="00590516" w:rsidP="00590516">
            <w:pPr>
              <w:rPr>
                <w:sz w:val="16"/>
                <w:szCs w:val="16"/>
              </w:rPr>
            </w:pPr>
          </w:p>
        </w:tc>
        <w:tc>
          <w:tcPr>
            <w:tcW w:w="4819"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Бюджетные кредиты, предоставленные внутри страны в валюте РФ</w:t>
            </w:r>
          </w:p>
        </w:tc>
        <w:tc>
          <w:tcPr>
            <w:tcW w:w="1985"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01 06 05 00 00 0000 000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82,6</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0,0</w:t>
            </w:r>
          </w:p>
        </w:tc>
      </w:tr>
      <w:tr w:rsidR="00590516" w:rsidRPr="00590516" w:rsidTr="00590516">
        <w:trPr>
          <w:trHeight w:val="70"/>
        </w:trPr>
        <w:tc>
          <w:tcPr>
            <w:tcW w:w="441" w:type="dxa"/>
            <w:vMerge/>
            <w:tcBorders>
              <w:top w:val="nil"/>
              <w:left w:val="single" w:sz="4" w:space="0" w:color="auto"/>
              <w:bottom w:val="nil"/>
              <w:right w:val="single" w:sz="4" w:space="0" w:color="auto"/>
            </w:tcBorders>
            <w:vAlign w:val="center"/>
            <w:hideMark/>
          </w:tcPr>
          <w:p w:rsidR="00590516" w:rsidRPr="00590516" w:rsidRDefault="00590516" w:rsidP="00590516">
            <w:pPr>
              <w:rPr>
                <w:sz w:val="16"/>
                <w:szCs w:val="16"/>
              </w:rPr>
            </w:pPr>
          </w:p>
        </w:tc>
        <w:tc>
          <w:tcPr>
            <w:tcW w:w="4819"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Возврат бюджетных кредитов, предоставленных внутри страны в валюте РФ</w:t>
            </w:r>
          </w:p>
        </w:tc>
        <w:tc>
          <w:tcPr>
            <w:tcW w:w="1985"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01 06 05 00 00 0000 600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82,6</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0,0</w:t>
            </w:r>
          </w:p>
        </w:tc>
      </w:tr>
      <w:tr w:rsidR="00590516" w:rsidRPr="00590516" w:rsidTr="00590516">
        <w:trPr>
          <w:trHeight w:val="70"/>
        </w:trPr>
        <w:tc>
          <w:tcPr>
            <w:tcW w:w="441" w:type="dxa"/>
            <w:vMerge/>
            <w:tcBorders>
              <w:top w:val="nil"/>
              <w:left w:val="single" w:sz="4" w:space="0" w:color="auto"/>
              <w:bottom w:val="nil"/>
              <w:right w:val="single" w:sz="4" w:space="0" w:color="auto"/>
            </w:tcBorders>
            <w:vAlign w:val="center"/>
            <w:hideMark/>
          </w:tcPr>
          <w:p w:rsidR="00590516" w:rsidRPr="00590516" w:rsidRDefault="00590516" w:rsidP="00590516">
            <w:pPr>
              <w:rPr>
                <w:sz w:val="16"/>
                <w:szCs w:val="16"/>
              </w:rPr>
            </w:pPr>
          </w:p>
        </w:tc>
        <w:tc>
          <w:tcPr>
            <w:tcW w:w="4819"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Возврат бюджетных кредитов, предоставленных другим бюджетам бюджетной системы РФ из бюджетов муниципальных районов в валюте РФ</w:t>
            </w:r>
          </w:p>
        </w:tc>
        <w:tc>
          <w:tcPr>
            <w:tcW w:w="1985"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01 06 05 02 05 0000 640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82,6</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0,0</w:t>
            </w:r>
          </w:p>
        </w:tc>
      </w:tr>
      <w:tr w:rsidR="00590516" w:rsidRPr="00590516" w:rsidTr="00590516">
        <w:trPr>
          <w:trHeight w:val="70"/>
        </w:trPr>
        <w:tc>
          <w:tcPr>
            <w:tcW w:w="441" w:type="dxa"/>
            <w:vMerge/>
            <w:tcBorders>
              <w:top w:val="nil"/>
              <w:left w:val="single" w:sz="4" w:space="0" w:color="auto"/>
              <w:bottom w:val="nil"/>
              <w:right w:val="single" w:sz="4" w:space="0" w:color="auto"/>
            </w:tcBorders>
            <w:vAlign w:val="center"/>
            <w:hideMark/>
          </w:tcPr>
          <w:p w:rsidR="00590516" w:rsidRPr="00590516" w:rsidRDefault="00590516" w:rsidP="00590516">
            <w:pPr>
              <w:rPr>
                <w:sz w:val="16"/>
                <w:szCs w:val="16"/>
              </w:rPr>
            </w:pPr>
          </w:p>
        </w:tc>
        <w:tc>
          <w:tcPr>
            <w:tcW w:w="4819"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Предоставление бюджетных кредитов внутри страны в валюте РФ</w:t>
            </w:r>
          </w:p>
        </w:tc>
        <w:tc>
          <w:tcPr>
            <w:tcW w:w="1985"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01 06 05 00 00 0000 500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0,0</w:t>
            </w:r>
          </w:p>
        </w:tc>
      </w:tr>
      <w:tr w:rsidR="00590516" w:rsidRPr="00590516" w:rsidTr="00590516">
        <w:trPr>
          <w:trHeight w:val="70"/>
        </w:trPr>
        <w:tc>
          <w:tcPr>
            <w:tcW w:w="441" w:type="dxa"/>
            <w:vMerge/>
            <w:tcBorders>
              <w:top w:val="nil"/>
              <w:left w:val="single" w:sz="4" w:space="0" w:color="auto"/>
              <w:bottom w:val="nil"/>
              <w:right w:val="single" w:sz="4" w:space="0" w:color="auto"/>
            </w:tcBorders>
            <w:vAlign w:val="center"/>
            <w:hideMark/>
          </w:tcPr>
          <w:p w:rsidR="00590516" w:rsidRPr="00590516" w:rsidRDefault="00590516" w:rsidP="00590516">
            <w:pPr>
              <w:rPr>
                <w:sz w:val="16"/>
                <w:szCs w:val="16"/>
              </w:rPr>
            </w:pPr>
          </w:p>
        </w:tc>
        <w:tc>
          <w:tcPr>
            <w:tcW w:w="4819"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Предоставление бюджетных кредитов другим бюджетам бюджетной системы РФ из бюджетов муниципальных районов в валюте РФ</w:t>
            </w:r>
          </w:p>
        </w:tc>
        <w:tc>
          <w:tcPr>
            <w:tcW w:w="1985"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01 06 05 02 05 0000 540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0,0</w:t>
            </w:r>
          </w:p>
        </w:tc>
      </w:tr>
    </w:tbl>
    <w:p w:rsidR="00590516" w:rsidRPr="00590516" w:rsidRDefault="00590516" w:rsidP="00590516">
      <w:pPr>
        <w:ind w:firstLine="709"/>
        <w:jc w:val="right"/>
        <w:rPr>
          <w:sz w:val="20"/>
          <w:szCs w:val="20"/>
        </w:rPr>
      </w:pPr>
      <w:r>
        <w:rPr>
          <w:sz w:val="20"/>
          <w:szCs w:val="20"/>
        </w:rPr>
        <w:t>Приложение 2</w:t>
      </w:r>
      <w:r w:rsidRPr="00590516">
        <w:rPr>
          <w:sz w:val="20"/>
          <w:szCs w:val="20"/>
        </w:rPr>
        <w:t xml:space="preserve"> </w:t>
      </w:r>
    </w:p>
    <w:p w:rsidR="00590516" w:rsidRPr="00590516" w:rsidRDefault="00590516" w:rsidP="00590516">
      <w:pPr>
        <w:ind w:firstLine="709"/>
        <w:jc w:val="right"/>
        <w:rPr>
          <w:sz w:val="20"/>
          <w:szCs w:val="20"/>
        </w:rPr>
      </w:pPr>
      <w:r w:rsidRPr="00590516">
        <w:rPr>
          <w:sz w:val="20"/>
          <w:szCs w:val="20"/>
        </w:rPr>
        <w:t xml:space="preserve">к решению Совета народных депутатов </w:t>
      </w:r>
    </w:p>
    <w:p w:rsidR="00590516" w:rsidRPr="00590516" w:rsidRDefault="00590516" w:rsidP="00590516">
      <w:pPr>
        <w:ind w:firstLine="709"/>
        <w:jc w:val="right"/>
        <w:rPr>
          <w:sz w:val="20"/>
          <w:szCs w:val="20"/>
        </w:rPr>
      </w:pPr>
      <w:r w:rsidRPr="00590516">
        <w:rPr>
          <w:sz w:val="20"/>
          <w:szCs w:val="20"/>
        </w:rPr>
        <w:t xml:space="preserve">Грибановского муниципального района </w:t>
      </w:r>
    </w:p>
    <w:p w:rsidR="00590516" w:rsidRPr="00590516" w:rsidRDefault="00590516" w:rsidP="00590516">
      <w:pPr>
        <w:ind w:firstLine="709"/>
        <w:jc w:val="right"/>
        <w:rPr>
          <w:sz w:val="20"/>
          <w:szCs w:val="20"/>
        </w:rPr>
      </w:pPr>
      <w:r w:rsidRPr="00590516">
        <w:rPr>
          <w:sz w:val="20"/>
          <w:szCs w:val="20"/>
        </w:rPr>
        <w:t xml:space="preserve">Воронежской области </w:t>
      </w:r>
    </w:p>
    <w:p w:rsidR="00590516" w:rsidRPr="00590516" w:rsidRDefault="00590516" w:rsidP="00590516">
      <w:pPr>
        <w:ind w:firstLine="709"/>
        <w:jc w:val="right"/>
        <w:rPr>
          <w:sz w:val="20"/>
          <w:szCs w:val="20"/>
        </w:rPr>
      </w:pPr>
      <w:r>
        <w:rPr>
          <w:sz w:val="20"/>
          <w:szCs w:val="20"/>
        </w:rPr>
        <w:t>от 27.12.2018</w:t>
      </w:r>
      <w:r w:rsidRPr="00590516">
        <w:rPr>
          <w:sz w:val="20"/>
          <w:szCs w:val="20"/>
        </w:rPr>
        <w:t>г. №</w:t>
      </w:r>
      <w:r>
        <w:rPr>
          <w:sz w:val="20"/>
          <w:szCs w:val="20"/>
        </w:rPr>
        <w:t xml:space="preserve"> 88</w:t>
      </w:r>
    </w:p>
    <w:tbl>
      <w:tblPr>
        <w:tblW w:w="10222" w:type="dxa"/>
        <w:tblInd w:w="93" w:type="dxa"/>
        <w:tblLook w:val="04A0"/>
      </w:tblPr>
      <w:tblGrid>
        <w:gridCol w:w="2283"/>
        <w:gridCol w:w="4962"/>
        <w:gridCol w:w="992"/>
        <w:gridCol w:w="993"/>
        <w:gridCol w:w="992"/>
      </w:tblGrid>
      <w:tr w:rsidR="00590516" w:rsidRPr="00590516" w:rsidTr="00590516">
        <w:trPr>
          <w:trHeight w:val="236"/>
        </w:trPr>
        <w:tc>
          <w:tcPr>
            <w:tcW w:w="10222" w:type="dxa"/>
            <w:gridSpan w:val="5"/>
            <w:tcBorders>
              <w:top w:val="nil"/>
              <w:left w:val="nil"/>
              <w:bottom w:val="nil"/>
              <w:right w:val="nil"/>
            </w:tcBorders>
            <w:shd w:val="clear" w:color="auto" w:fill="auto"/>
            <w:noWrap/>
            <w:vAlign w:val="bottom"/>
            <w:hideMark/>
          </w:tcPr>
          <w:p w:rsidR="00590516" w:rsidRPr="00590516" w:rsidRDefault="00590516" w:rsidP="00590516">
            <w:pPr>
              <w:jc w:val="center"/>
              <w:rPr>
                <w:b/>
                <w:bCs/>
                <w:sz w:val="16"/>
                <w:szCs w:val="16"/>
              </w:rPr>
            </w:pPr>
            <w:r w:rsidRPr="00590516">
              <w:rPr>
                <w:b/>
                <w:bCs/>
                <w:sz w:val="16"/>
                <w:szCs w:val="16"/>
              </w:rPr>
              <w:t>Поступления доходов районного  бюджета</w:t>
            </w:r>
          </w:p>
        </w:tc>
      </w:tr>
      <w:tr w:rsidR="00590516" w:rsidRPr="00590516" w:rsidTr="00590516">
        <w:trPr>
          <w:trHeight w:val="80"/>
        </w:trPr>
        <w:tc>
          <w:tcPr>
            <w:tcW w:w="10222" w:type="dxa"/>
            <w:gridSpan w:val="5"/>
            <w:tcBorders>
              <w:top w:val="nil"/>
              <w:left w:val="nil"/>
              <w:bottom w:val="nil"/>
              <w:right w:val="nil"/>
            </w:tcBorders>
            <w:shd w:val="clear" w:color="auto" w:fill="auto"/>
            <w:noWrap/>
            <w:vAlign w:val="bottom"/>
            <w:hideMark/>
          </w:tcPr>
          <w:p w:rsidR="00590516" w:rsidRPr="00590516" w:rsidRDefault="00590516" w:rsidP="00590516">
            <w:pPr>
              <w:jc w:val="center"/>
              <w:rPr>
                <w:b/>
                <w:bCs/>
                <w:sz w:val="16"/>
                <w:szCs w:val="16"/>
              </w:rPr>
            </w:pPr>
            <w:r w:rsidRPr="00590516">
              <w:rPr>
                <w:b/>
                <w:bCs/>
                <w:sz w:val="16"/>
                <w:szCs w:val="16"/>
              </w:rPr>
              <w:t xml:space="preserve">по кодам видов доходов,  подвидов доходов </w:t>
            </w:r>
          </w:p>
        </w:tc>
      </w:tr>
      <w:tr w:rsidR="00590516" w:rsidRPr="00590516" w:rsidTr="00590516">
        <w:trPr>
          <w:trHeight w:val="80"/>
        </w:trPr>
        <w:tc>
          <w:tcPr>
            <w:tcW w:w="10222" w:type="dxa"/>
            <w:gridSpan w:val="5"/>
            <w:tcBorders>
              <w:top w:val="nil"/>
              <w:left w:val="nil"/>
              <w:bottom w:val="nil"/>
              <w:right w:val="nil"/>
            </w:tcBorders>
            <w:shd w:val="clear" w:color="auto" w:fill="auto"/>
            <w:noWrap/>
            <w:vAlign w:val="bottom"/>
            <w:hideMark/>
          </w:tcPr>
          <w:p w:rsidR="00590516" w:rsidRPr="00590516" w:rsidRDefault="00590516" w:rsidP="00590516">
            <w:pPr>
              <w:jc w:val="center"/>
              <w:rPr>
                <w:b/>
                <w:bCs/>
                <w:sz w:val="16"/>
                <w:szCs w:val="16"/>
              </w:rPr>
            </w:pPr>
            <w:r w:rsidRPr="00590516">
              <w:rPr>
                <w:b/>
                <w:bCs/>
                <w:sz w:val="16"/>
                <w:szCs w:val="16"/>
              </w:rPr>
              <w:t xml:space="preserve">на 2019  и на плановый период 2020 и 2021 годов </w:t>
            </w:r>
          </w:p>
        </w:tc>
      </w:tr>
      <w:tr w:rsidR="00590516" w:rsidRPr="00590516" w:rsidTr="00590516">
        <w:trPr>
          <w:trHeight w:val="80"/>
        </w:trPr>
        <w:tc>
          <w:tcPr>
            <w:tcW w:w="2283" w:type="dxa"/>
            <w:tcBorders>
              <w:top w:val="nil"/>
              <w:left w:val="nil"/>
              <w:bottom w:val="nil"/>
              <w:right w:val="nil"/>
            </w:tcBorders>
            <w:shd w:val="clear" w:color="auto" w:fill="auto"/>
            <w:noWrap/>
            <w:vAlign w:val="bottom"/>
            <w:hideMark/>
          </w:tcPr>
          <w:p w:rsidR="00590516" w:rsidRPr="00590516" w:rsidRDefault="00590516" w:rsidP="00590516">
            <w:pPr>
              <w:jc w:val="right"/>
              <w:rPr>
                <w:b/>
                <w:bCs/>
                <w:sz w:val="16"/>
                <w:szCs w:val="16"/>
              </w:rPr>
            </w:pPr>
          </w:p>
        </w:tc>
        <w:tc>
          <w:tcPr>
            <w:tcW w:w="4962" w:type="dxa"/>
            <w:tcBorders>
              <w:top w:val="nil"/>
              <w:left w:val="nil"/>
              <w:bottom w:val="nil"/>
              <w:right w:val="nil"/>
            </w:tcBorders>
            <w:shd w:val="clear" w:color="auto" w:fill="auto"/>
            <w:noWrap/>
            <w:vAlign w:val="bottom"/>
            <w:hideMark/>
          </w:tcPr>
          <w:p w:rsidR="00590516" w:rsidRPr="00590516" w:rsidRDefault="00590516" w:rsidP="00590516">
            <w:pPr>
              <w:rPr>
                <w:sz w:val="16"/>
                <w:szCs w:val="16"/>
              </w:rPr>
            </w:pPr>
          </w:p>
        </w:tc>
        <w:tc>
          <w:tcPr>
            <w:tcW w:w="992" w:type="dxa"/>
            <w:tcBorders>
              <w:top w:val="nil"/>
              <w:left w:val="nil"/>
              <w:bottom w:val="nil"/>
              <w:right w:val="nil"/>
            </w:tcBorders>
            <w:shd w:val="clear" w:color="auto" w:fill="auto"/>
            <w:noWrap/>
            <w:vAlign w:val="bottom"/>
            <w:hideMark/>
          </w:tcPr>
          <w:p w:rsidR="00590516" w:rsidRPr="00590516" w:rsidRDefault="00590516" w:rsidP="00590516">
            <w:pPr>
              <w:rPr>
                <w:sz w:val="16"/>
                <w:szCs w:val="16"/>
              </w:rPr>
            </w:pPr>
          </w:p>
        </w:tc>
        <w:tc>
          <w:tcPr>
            <w:tcW w:w="1985" w:type="dxa"/>
            <w:gridSpan w:val="2"/>
            <w:tcBorders>
              <w:top w:val="nil"/>
              <w:left w:val="nil"/>
              <w:bottom w:val="single" w:sz="4" w:space="0" w:color="auto"/>
              <w:right w:val="nil"/>
            </w:tcBorders>
            <w:shd w:val="clear" w:color="auto" w:fill="auto"/>
            <w:hideMark/>
          </w:tcPr>
          <w:p w:rsidR="00590516" w:rsidRPr="00590516" w:rsidRDefault="00590516" w:rsidP="00590516">
            <w:pPr>
              <w:jc w:val="right"/>
              <w:rPr>
                <w:sz w:val="16"/>
                <w:szCs w:val="16"/>
              </w:rPr>
            </w:pPr>
            <w:r w:rsidRPr="00590516">
              <w:rPr>
                <w:sz w:val="16"/>
                <w:szCs w:val="16"/>
              </w:rPr>
              <w:t>Сумма  (тыс. рублей)</w:t>
            </w:r>
          </w:p>
        </w:tc>
      </w:tr>
      <w:tr w:rsidR="00590516" w:rsidRPr="00590516" w:rsidTr="00590516">
        <w:trPr>
          <w:trHeight w:val="70"/>
        </w:trPr>
        <w:tc>
          <w:tcPr>
            <w:tcW w:w="2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b/>
                <w:bCs/>
                <w:sz w:val="16"/>
                <w:szCs w:val="16"/>
              </w:rPr>
            </w:pPr>
            <w:r w:rsidRPr="00590516">
              <w:rPr>
                <w:b/>
                <w:bCs/>
                <w:sz w:val="16"/>
                <w:szCs w:val="16"/>
              </w:rPr>
              <w:t>Код показателя</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rsidR="00590516" w:rsidRPr="00590516" w:rsidRDefault="00590516" w:rsidP="00590516">
            <w:pPr>
              <w:jc w:val="center"/>
              <w:rPr>
                <w:b/>
                <w:bCs/>
                <w:sz w:val="16"/>
                <w:szCs w:val="16"/>
              </w:rPr>
            </w:pPr>
            <w:r w:rsidRPr="00590516">
              <w:rPr>
                <w:b/>
                <w:bCs/>
                <w:sz w:val="16"/>
                <w:szCs w:val="16"/>
              </w:rPr>
              <w:t>Наименование показателя</w:t>
            </w:r>
          </w:p>
        </w:tc>
        <w:tc>
          <w:tcPr>
            <w:tcW w:w="992" w:type="dxa"/>
            <w:tcBorders>
              <w:top w:val="single" w:sz="4" w:space="0" w:color="auto"/>
              <w:left w:val="nil"/>
              <w:bottom w:val="single" w:sz="4" w:space="0" w:color="auto"/>
              <w:right w:val="single" w:sz="4" w:space="0" w:color="auto"/>
            </w:tcBorders>
            <w:shd w:val="clear" w:color="auto" w:fill="auto"/>
            <w:hideMark/>
          </w:tcPr>
          <w:p w:rsidR="00590516" w:rsidRPr="00590516" w:rsidRDefault="00590516" w:rsidP="00590516">
            <w:pPr>
              <w:jc w:val="center"/>
              <w:rPr>
                <w:b/>
                <w:bCs/>
                <w:sz w:val="16"/>
                <w:szCs w:val="16"/>
              </w:rPr>
            </w:pPr>
            <w:r w:rsidRPr="00590516">
              <w:rPr>
                <w:b/>
                <w:bCs/>
                <w:sz w:val="16"/>
                <w:szCs w:val="16"/>
              </w:rPr>
              <w:t>2019 год</w:t>
            </w:r>
          </w:p>
        </w:tc>
        <w:tc>
          <w:tcPr>
            <w:tcW w:w="993" w:type="dxa"/>
            <w:tcBorders>
              <w:top w:val="nil"/>
              <w:left w:val="nil"/>
              <w:bottom w:val="single" w:sz="4" w:space="0" w:color="auto"/>
              <w:right w:val="single" w:sz="4" w:space="0" w:color="auto"/>
            </w:tcBorders>
            <w:shd w:val="clear" w:color="auto" w:fill="auto"/>
            <w:hideMark/>
          </w:tcPr>
          <w:p w:rsidR="00590516" w:rsidRPr="00590516" w:rsidRDefault="00590516" w:rsidP="00590516">
            <w:pPr>
              <w:jc w:val="center"/>
              <w:rPr>
                <w:b/>
                <w:bCs/>
                <w:sz w:val="16"/>
                <w:szCs w:val="16"/>
              </w:rPr>
            </w:pPr>
            <w:r w:rsidRPr="00590516">
              <w:rPr>
                <w:b/>
                <w:bCs/>
                <w:sz w:val="16"/>
                <w:szCs w:val="16"/>
              </w:rPr>
              <w:t>2020 год</w:t>
            </w:r>
          </w:p>
        </w:tc>
        <w:tc>
          <w:tcPr>
            <w:tcW w:w="992" w:type="dxa"/>
            <w:tcBorders>
              <w:top w:val="nil"/>
              <w:left w:val="nil"/>
              <w:bottom w:val="single" w:sz="4" w:space="0" w:color="auto"/>
              <w:right w:val="single" w:sz="4" w:space="0" w:color="auto"/>
            </w:tcBorders>
            <w:shd w:val="clear" w:color="auto" w:fill="auto"/>
            <w:hideMark/>
          </w:tcPr>
          <w:p w:rsidR="00590516" w:rsidRPr="00590516" w:rsidRDefault="00590516" w:rsidP="00590516">
            <w:pPr>
              <w:jc w:val="center"/>
              <w:rPr>
                <w:b/>
                <w:bCs/>
                <w:sz w:val="16"/>
                <w:szCs w:val="16"/>
              </w:rPr>
            </w:pPr>
            <w:r w:rsidRPr="00590516">
              <w:rPr>
                <w:b/>
                <w:bCs/>
                <w:sz w:val="16"/>
                <w:szCs w:val="16"/>
              </w:rPr>
              <w:t>2021 год</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b/>
                <w:bCs/>
                <w:sz w:val="16"/>
                <w:szCs w:val="16"/>
              </w:rPr>
            </w:pPr>
            <w:r w:rsidRPr="00590516">
              <w:rPr>
                <w:b/>
                <w:bCs/>
                <w:sz w:val="16"/>
                <w:szCs w:val="16"/>
              </w:rPr>
              <w:t>1</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center"/>
              <w:rPr>
                <w:b/>
                <w:bCs/>
                <w:sz w:val="16"/>
                <w:szCs w:val="16"/>
              </w:rPr>
            </w:pPr>
            <w:r w:rsidRPr="00590516">
              <w:rPr>
                <w:b/>
                <w:bCs/>
                <w:sz w:val="16"/>
                <w:szCs w:val="16"/>
              </w:rPr>
              <w:t>2</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center"/>
              <w:rPr>
                <w:b/>
                <w:bCs/>
                <w:color w:val="000000"/>
                <w:sz w:val="16"/>
                <w:szCs w:val="16"/>
              </w:rPr>
            </w:pPr>
            <w:r w:rsidRPr="00590516">
              <w:rPr>
                <w:b/>
                <w:bCs/>
                <w:color w:val="000000"/>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center"/>
              <w:rPr>
                <w:b/>
                <w:bCs/>
                <w:sz w:val="16"/>
                <w:szCs w:val="16"/>
              </w:rPr>
            </w:pPr>
            <w:r w:rsidRPr="00590516">
              <w:rPr>
                <w:b/>
                <w:bCs/>
                <w:sz w:val="16"/>
                <w:szCs w:val="16"/>
              </w:rPr>
              <w:t>4</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center"/>
              <w:rPr>
                <w:b/>
                <w:bCs/>
                <w:sz w:val="16"/>
                <w:szCs w:val="16"/>
              </w:rPr>
            </w:pPr>
            <w:r w:rsidRPr="00590516">
              <w:rPr>
                <w:b/>
                <w:bCs/>
                <w:sz w:val="16"/>
                <w:szCs w:val="16"/>
              </w:rPr>
              <w:t>5</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b/>
                <w:bCs/>
                <w:sz w:val="16"/>
                <w:szCs w:val="16"/>
              </w:rPr>
            </w:pPr>
            <w:r w:rsidRPr="00590516">
              <w:rPr>
                <w:b/>
                <w:bCs/>
                <w:sz w:val="16"/>
                <w:szCs w:val="16"/>
              </w:rPr>
              <w:t>000 8 50 00000 00 0000 000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b/>
                <w:bCs/>
                <w:sz w:val="16"/>
                <w:szCs w:val="16"/>
              </w:rPr>
            </w:pPr>
            <w:r w:rsidRPr="00590516">
              <w:rPr>
                <w:b/>
                <w:bCs/>
                <w:sz w:val="16"/>
                <w:szCs w:val="16"/>
              </w:rPr>
              <w:t>ВСЕГО</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b/>
                <w:bCs/>
                <w:color w:val="000000"/>
                <w:sz w:val="16"/>
                <w:szCs w:val="16"/>
              </w:rPr>
            </w:pPr>
            <w:r w:rsidRPr="00590516">
              <w:rPr>
                <w:b/>
                <w:bCs/>
                <w:color w:val="000000"/>
                <w:sz w:val="16"/>
                <w:szCs w:val="16"/>
              </w:rPr>
              <w:t>495 994,3</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b/>
                <w:bCs/>
                <w:color w:val="000000"/>
                <w:sz w:val="16"/>
                <w:szCs w:val="16"/>
              </w:rPr>
            </w:pPr>
            <w:r w:rsidRPr="00590516">
              <w:rPr>
                <w:b/>
                <w:bCs/>
                <w:color w:val="000000"/>
                <w:sz w:val="16"/>
                <w:szCs w:val="16"/>
              </w:rPr>
              <w:t>446 832,3</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b/>
                <w:bCs/>
                <w:color w:val="000000"/>
                <w:sz w:val="16"/>
                <w:szCs w:val="16"/>
              </w:rPr>
            </w:pPr>
            <w:r w:rsidRPr="00590516">
              <w:rPr>
                <w:b/>
                <w:bCs/>
                <w:color w:val="000000"/>
                <w:sz w:val="16"/>
                <w:szCs w:val="16"/>
              </w:rPr>
              <w:t>465 587,7</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000 1 00 00000 00 0000 000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НАЛОГОВЫЕ И НЕНАЛОГОВЫЕ ДОХОДЫ</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227 006,8</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205 905,5</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213 746,0</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000 1 01 00000 00 0000 000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НАЛОГИ НА ПРИБЫЛЬ, ДОХОДЫ</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125 372,0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131 640,0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138 200,0</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000 1 01 02000 01 0000 110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Налог на доходы физических лиц</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125 372,0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131 640,0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138 200,0</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000 1 01 02010 01 0000 110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124 252,0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130 470,0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136 980,0</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000 1 01 02020 01 0000 110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750,0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785,0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820,0</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000 1 01 02030 01 0000 110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370,0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385,0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400,0</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lastRenderedPageBreak/>
              <w:t>000 1 03 00000 00 0000 000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НАЛОГИ НА ТОВАРЫ (РАБОТЫ, УСЛУГИ), РЕАЛИЗУЕМЫЕ НА ТЕРРИТОРИИ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10 753,2</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11 627,1</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12 078,7</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000 1 03 02000 01 0000 110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Акцизы по подакцизным товарам (продукции), производимым на территории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10 753,2</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11 627,1</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12 078,7</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000 1 03 02230 01 0000 110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4 269,6</w:t>
            </w:r>
          </w:p>
        </w:tc>
        <w:tc>
          <w:tcPr>
            <w:tcW w:w="993"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4616,6</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4795,9</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000 1 03 02240 01 0000 110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34,7</w:t>
            </w:r>
          </w:p>
        </w:tc>
        <w:tc>
          <w:tcPr>
            <w:tcW w:w="993"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37,5</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38,9</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000 1 03 02250 01 0000 110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6 448,9</w:t>
            </w:r>
          </w:p>
        </w:tc>
        <w:tc>
          <w:tcPr>
            <w:tcW w:w="993"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6973</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7243,9</w:t>
            </w:r>
          </w:p>
        </w:tc>
      </w:tr>
      <w:tr w:rsidR="00590516" w:rsidRPr="00590516" w:rsidTr="00590516">
        <w:trPr>
          <w:trHeight w:val="70"/>
        </w:trPr>
        <w:tc>
          <w:tcPr>
            <w:tcW w:w="2283" w:type="dxa"/>
            <w:tcBorders>
              <w:top w:val="nil"/>
              <w:left w:val="single" w:sz="4" w:space="0" w:color="auto"/>
              <w:bottom w:val="nil"/>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000 1 05 00000 00 0000 000</w:t>
            </w:r>
          </w:p>
        </w:tc>
        <w:tc>
          <w:tcPr>
            <w:tcW w:w="4962" w:type="dxa"/>
            <w:tcBorders>
              <w:top w:val="nil"/>
              <w:left w:val="nil"/>
              <w:bottom w:val="nil"/>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НАЛОГИ НА СОВОКУПНЫЙ ДОХОД</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12 732,0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12 841,0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12 940,0</w:t>
            </w:r>
          </w:p>
        </w:tc>
      </w:tr>
      <w:tr w:rsidR="00590516" w:rsidRPr="00590516" w:rsidTr="00590516">
        <w:trPr>
          <w:trHeight w:val="70"/>
        </w:trPr>
        <w:tc>
          <w:tcPr>
            <w:tcW w:w="2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000 1 05 01000 00 0000 110</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Налог, взимаемый в связи с применением упрощенной системы налогообложения</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1 214,0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1 250,0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5 300,0</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000 1 05 01010 01 0000 110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Налог, взимаемый с налогоплательщиков, выбравших в качестве объекта налогообложения доходы</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800,0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824,0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3 857,0</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90516" w:rsidRPr="00590516" w:rsidRDefault="00590516" w:rsidP="00590516">
            <w:pPr>
              <w:rPr>
                <w:sz w:val="16"/>
                <w:szCs w:val="16"/>
              </w:rPr>
            </w:pPr>
            <w:r w:rsidRPr="00590516">
              <w:rPr>
                <w:sz w:val="16"/>
                <w:szCs w:val="16"/>
              </w:rPr>
              <w:t>000 1 05 01011 01 0000 110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Налог, взимаемый с налогоплательщиков, выбравших в качестве объекта налогообложения доходы</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800,0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824,0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3 857,0</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000 1 05 01020 01 0000 110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414,0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426,0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1 443,0</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90516" w:rsidRPr="00590516" w:rsidRDefault="00590516" w:rsidP="00590516">
            <w:pPr>
              <w:rPr>
                <w:sz w:val="16"/>
                <w:szCs w:val="16"/>
              </w:rPr>
            </w:pPr>
            <w:r w:rsidRPr="00590516">
              <w:rPr>
                <w:sz w:val="16"/>
                <w:szCs w:val="16"/>
              </w:rPr>
              <w:t>000 1 05 01021 01 0000 110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414,0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426,0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1 443,0</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color w:val="000000"/>
                <w:sz w:val="16"/>
                <w:szCs w:val="16"/>
              </w:rPr>
            </w:pPr>
            <w:r w:rsidRPr="00590516">
              <w:rPr>
                <w:color w:val="000000"/>
                <w:sz w:val="16"/>
                <w:szCs w:val="16"/>
              </w:rPr>
              <w:t>000 1 05 02000 02 0000 110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color w:val="000000"/>
                <w:sz w:val="16"/>
                <w:szCs w:val="16"/>
              </w:rPr>
            </w:pPr>
            <w:r w:rsidRPr="00590516">
              <w:rPr>
                <w:color w:val="000000"/>
                <w:sz w:val="16"/>
                <w:szCs w:val="16"/>
              </w:rPr>
              <w:t>Единый налог на вмененный доход для отдельных видов деятельности</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9 250,0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9 280,0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0,0</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color w:val="000000"/>
                <w:sz w:val="16"/>
                <w:szCs w:val="16"/>
              </w:rPr>
            </w:pPr>
            <w:r w:rsidRPr="00590516">
              <w:rPr>
                <w:color w:val="000000"/>
                <w:sz w:val="16"/>
                <w:szCs w:val="16"/>
              </w:rPr>
              <w:t xml:space="preserve">000 1 05 02010 02 0000 110 </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color w:val="000000"/>
                <w:sz w:val="16"/>
                <w:szCs w:val="16"/>
              </w:rPr>
            </w:pPr>
            <w:r w:rsidRPr="00590516">
              <w:rPr>
                <w:color w:val="000000"/>
                <w:sz w:val="16"/>
                <w:szCs w:val="16"/>
              </w:rPr>
              <w:t>Единый налог на вмененный доход для отдельных видов деятельности</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9 250,0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9 280,0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0,0</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color w:val="000000"/>
                <w:sz w:val="16"/>
                <w:szCs w:val="16"/>
              </w:rPr>
            </w:pPr>
            <w:r w:rsidRPr="00590516">
              <w:rPr>
                <w:color w:val="000000"/>
                <w:sz w:val="16"/>
                <w:szCs w:val="16"/>
              </w:rPr>
              <w:t>000 1 05 03000 01 0000 110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color w:val="000000"/>
                <w:sz w:val="16"/>
                <w:szCs w:val="16"/>
              </w:rPr>
            </w:pPr>
            <w:r w:rsidRPr="00590516">
              <w:rPr>
                <w:color w:val="000000"/>
                <w:sz w:val="16"/>
                <w:szCs w:val="16"/>
              </w:rPr>
              <w:t>Единый сельскохозяйственный налог</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2 218,0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2 251,0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2 280,0</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color w:val="000000"/>
                <w:sz w:val="16"/>
                <w:szCs w:val="16"/>
              </w:rPr>
            </w:pPr>
            <w:r w:rsidRPr="00590516">
              <w:rPr>
                <w:color w:val="000000"/>
                <w:sz w:val="16"/>
                <w:szCs w:val="16"/>
              </w:rPr>
              <w:t>000 1 05 03010 01 0000 110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color w:val="000000"/>
                <w:sz w:val="16"/>
                <w:szCs w:val="16"/>
              </w:rPr>
            </w:pPr>
            <w:r w:rsidRPr="00590516">
              <w:rPr>
                <w:color w:val="000000"/>
                <w:sz w:val="16"/>
                <w:szCs w:val="16"/>
              </w:rPr>
              <w:t>Единый сельскохозяйственный налог</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2 218,0</w:t>
            </w:r>
          </w:p>
        </w:tc>
        <w:tc>
          <w:tcPr>
            <w:tcW w:w="993"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2251</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2280</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color w:val="000000"/>
                <w:sz w:val="16"/>
                <w:szCs w:val="16"/>
              </w:rPr>
            </w:pPr>
            <w:r w:rsidRPr="00590516">
              <w:rPr>
                <w:color w:val="000000"/>
                <w:sz w:val="16"/>
                <w:szCs w:val="16"/>
              </w:rPr>
              <w:t>000 1 05 04000 02 0000 110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color w:val="000000"/>
                <w:sz w:val="16"/>
                <w:szCs w:val="16"/>
              </w:rPr>
            </w:pPr>
            <w:r w:rsidRPr="00590516">
              <w:rPr>
                <w:color w:val="000000"/>
                <w:sz w:val="16"/>
                <w:szCs w:val="16"/>
              </w:rPr>
              <w:t>Налог, взимаемый в связи с применением патентной системы налогообложения</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50,0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60,0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5 360,0</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color w:val="000000"/>
                <w:sz w:val="16"/>
                <w:szCs w:val="16"/>
              </w:rPr>
            </w:pPr>
            <w:r w:rsidRPr="00590516">
              <w:rPr>
                <w:color w:val="000000"/>
                <w:sz w:val="16"/>
                <w:szCs w:val="16"/>
              </w:rPr>
              <w:t>000 1 05 04020 02 0000 110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color w:val="000000"/>
                <w:sz w:val="16"/>
                <w:szCs w:val="16"/>
              </w:rPr>
            </w:pPr>
            <w:r w:rsidRPr="00590516">
              <w:rPr>
                <w:color w:val="000000"/>
                <w:sz w:val="16"/>
                <w:szCs w:val="16"/>
              </w:rPr>
              <w:t>Налог, взимаемый в связи с применением патентной системы налогообложения, зачисляемый в бюджеты муниципальных районов</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50,0</w:t>
            </w:r>
          </w:p>
        </w:tc>
        <w:tc>
          <w:tcPr>
            <w:tcW w:w="993"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60,0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5360,0</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000 1 08 00000 00 0000 000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ГОСУДАРСТВЕННАЯ ПОШЛИНА</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2 550,0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2 600,0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2 650,0</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color w:val="000000"/>
                <w:sz w:val="16"/>
                <w:szCs w:val="16"/>
              </w:rPr>
            </w:pPr>
            <w:r w:rsidRPr="00590516">
              <w:rPr>
                <w:color w:val="000000"/>
                <w:sz w:val="16"/>
                <w:szCs w:val="16"/>
              </w:rPr>
              <w:t>000 1 08 03000 01 0000 110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Государственная пошлина по делам, рассматриваемым в судах общей юрисдикции, мировыми судьями</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2 550,0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2 600,0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2 650,0</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000 1 08 03010 01 0000 110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2 550,0</w:t>
            </w:r>
          </w:p>
        </w:tc>
        <w:tc>
          <w:tcPr>
            <w:tcW w:w="993"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2600,0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2650,0</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000 1 11 00000 00 0000 000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ДОХОДЫ ОТ ИСПОЛЬЗОВАНИЯ ИМУЩЕСТВА, НАХОДЯЩЕГОСЯ В ГОСУДАРСТВЕННОЙ И МУНИЦИПАЛЬНОЙ СОБСТВЕННОСТИ</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28 703,0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29 103,0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29 113,0</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000 1 11 05000 00 0000 120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28 703,0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29 103,0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29 113,0</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000 1 11 05010 00 0000 120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28 590,0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28 990,0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29 000,0</w:t>
            </w:r>
          </w:p>
        </w:tc>
      </w:tr>
      <w:tr w:rsidR="00590516" w:rsidRPr="00590516" w:rsidTr="00590516">
        <w:trPr>
          <w:trHeight w:val="108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000 1 11 05013 05 0000 120</w:t>
            </w:r>
          </w:p>
        </w:tc>
        <w:tc>
          <w:tcPr>
            <w:tcW w:w="4962" w:type="dxa"/>
            <w:tcBorders>
              <w:top w:val="nil"/>
              <w:left w:val="nil"/>
              <w:bottom w:val="nil"/>
              <w:right w:val="nil"/>
            </w:tcBorders>
            <w:shd w:val="clear" w:color="auto" w:fill="auto"/>
            <w:hideMark/>
          </w:tcPr>
          <w:p w:rsidR="00590516" w:rsidRPr="00590516" w:rsidRDefault="00590516" w:rsidP="00590516">
            <w:pPr>
              <w:rPr>
                <w:sz w:val="16"/>
                <w:szCs w:val="16"/>
              </w:rPr>
            </w:pPr>
            <w:r w:rsidRPr="00590516">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20 500,0</w:t>
            </w:r>
          </w:p>
        </w:tc>
        <w:tc>
          <w:tcPr>
            <w:tcW w:w="993"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20 900,0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20 900,0</w:t>
            </w:r>
          </w:p>
        </w:tc>
      </w:tr>
      <w:tr w:rsidR="00590516" w:rsidRPr="00590516" w:rsidTr="00590516">
        <w:trPr>
          <w:trHeight w:val="126"/>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000 1 11 05013 13 0000 120</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8 090,0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8 090,0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8 100,0</w:t>
            </w:r>
          </w:p>
        </w:tc>
      </w:tr>
      <w:tr w:rsidR="00590516" w:rsidRPr="00590516" w:rsidTr="00590516">
        <w:trPr>
          <w:trHeight w:val="18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000 1 11 05030 00 0000 120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113,0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113,0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113,0</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color w:val="000000"/>
                <w:sz w:val="16"/>
                <w:szCs w:val="16"/>
              </w:rPr>
            </w:pPr>
            <w:r w:rsidRPr="00590516">
              <w:rPr>
                <w:color w:val="000000"/>
                <w:sz w:val="16"/>
                <w:szCs w:val="16"/>
              </w:rPr>
              <w:t>000 1 11 05035 05 0000 120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 xml:space="preserve">Доходы от сдачи в аренду имущества, находящегося в оперативном управлении органов управления муниципальных районов и </w:t>
            </w:r>
            <w:r w:rsidRPr="00590516">
              <w:rPr>
                <w:sz w:val="16"/>
                <w:szCs w:val="16"/>
              </w:rPr>
              <w:lastRenderedPageBreak/>
              <w:t>созданных ими учреждений (за исключением имущества муниципальных бюджетных и автономных учреждений)</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lastRenderedPageBreak/>
              <w:t>113,0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113,0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113,0</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lastRenderedPageBreak/>
              <w:t>000 1 12 00000 00 0000 000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ПЛАТЕЖИ ПРИ ПОЛЬЗОВАНИИ ПРИРОДНЫМИ РЕСУРСАМИ</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115,0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120,0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125,0</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000 1 12 01000 01 0000 120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Плата за негативное воздействие на окружающую среду</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115,0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120,0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125,0</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000 1 12 01010 01 0000 120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Плата за выбросы загрязняющих веществ в атмосферный воздух стационарными объектами</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20,0</w:t>
            </w:r>
          </w:p>
        </w:tc>
        <w:tc>
          <w:tcPr>
            <w:tcW w:w="993"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22</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24</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000 1 12 01040 01 0000 120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Плата за размещение отходов производства и потребления</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95,0</w:t>
            </w:r>
          </w:p>
        </w:tc>
        <w:tc>
          <w:tcPr>
            <w:tcW w:w="993"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98</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101</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000 1 13 00000 00 0000 000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ДОХОДЫ ОТ ОКАЗАНИЯ ПЛАТНЫХ УСЛУГ (РАБОТ) И КОМПЕНСАЦИИ ЗАТРАТ ГОСУДАРСТВА</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5 639,7</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5 844,0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5 962,7</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000 1 13 01000 00 0000 130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color w:val="000000"/>
                <w:sz w:val="16"/>
                <w:szCs w:val="16"/>
              </w:rPr>
            </w:pPr>
            <w:r w:rsidRPr="00590516">
              <w:rPr>
                <w:color w:val="000000"/>
                <w:sz w:val="16"/>
                <w:szCs w:val="16"/>
              </w:rPr>
              <w:t>Доходы от оказания платных услуг  (работ)</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sz w:val="16"/>
                <w:szCs w:val="16"/>
              </w:rPr>
            </w:pPr>
            <w:r w:rsidRPr="00590516">
              <w:rPr>
                <w:sz w:val="16"/>
                <w:szCs w:val="16"/>
              </w:rPr>
              <w:t>5 639,7</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sz w:val="16"/>
                <w:szCs w:val="16"/>
              </w:rPr>
            </w:pPr>
            <w:r w:rsidRPr="00590516">
              <w:rPr>
                <w:sz w:val="16"/>
                <w:szCs w:val="16"/>
              </w:rPr>
              <w:t>5 844,0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sz w:val="16"/>
                <w:szCs w:val="16"/>
              </w:rPr>
            </w:pPr>
            <w:r w:rsidRPr="00590516">
              <w:rPr>
                <w:sz w:val="16"/>
                <w:szCs w:val="16"/>
              </w:rPr>
              <w:t>5 962,7</w:t>
            </w:r>
          </w:p>
        </w:tc>
      </w:tr>
      <w:tr w:rsidR="00590516" w:rsidRPr="00590516" w:rsidTr="00590516">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000 1 13 01990 00 0000 130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color w:val="000000"/>
                <w:sz w:val="16"/>
                <w:szCs w:val="16"/>
              </w:rPr>
            </w:pPr>
            <w:r w:rsidRPr="00590516">
              <w:rPr>
                <w:color w:val="000000"/>
                <w:sz w:val="16"/>
                <w:szCs w:val="16"/>
              </w:rPr>
              <w:t>Прочие доходы от оказания платных услуг (работ)</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sz w:val="16"/>
                <w:szCs w:val="16"/>
              </w:rPr>
            </w:pPr>
            <w:r w:rsidRPr="00590516">
              <w:rPr>
                <w:sz w:val="16"/>
                <w:szCs w:val="16"/>
              </w:rPr>
              <w:t>5 639,7</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sz w:val="16"/>
                <w:szCs w:val="16"/>
              </w:rPr>
            </w:pPr>
            <w:r w:rsidRPr="00590516">
              <w:rPr>
                <w:sz w:val="16"/>
                <w:szCs w:val="16"/>
              </w:rPr>
              <w:t>5 844,0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sz w:val="16"/>
                <w:szCs w:val="16"/>
              </w:rPr>
            </w:pPr>
            <w:r w:rsidRPr="00590516">
              <w:rPr>
                <w:sz w:val="16"/>
                <w:szCs w:val="16"/>
              </w:rPr>
              <w:t>5 962,7</w:t>
            </w:r>
          </w:p>
        </w:tc>
      </w:tr>
      <w:tr w:rsidR="00590516" w:rsidRPr="00590516" w:rsidTr="00150F7F">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000 1 13 01995 05 0000 130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color w:val="000000"/>
                <w:sz w:val="16"/>
                <w:szCs w:val="16"/>
              </w:rPr>
            </w:pPr>
            <w:r w:rsidRPr="00590516">
              <w:rPr>
                <w:color w:val="000000"/>
                <w:sz w:val="16"/>
                <w:szCs w:val="16"/>
              </w:rPr>
              <w:t>Прочие доходы от оказания платных услуг получателями средств бюджетов муниципальных районов</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sz w:val="16"/>
                <w:szCs w:val="16"/>
              </w:rPr>
            </w:pPr>
            <w:r w:rsidRPr="00590516">
              <w:rPr>
                <w:sz w:val="16"/>
                <w:szCs w:val="16"/>
              </w:rPr>
              <w:t>5 639,7</w:t>
            </w:r>
          </w:p>
        </w:tc>
        <w:tc>
          <w:tcPr>
            <w:tcW w:w="993"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5844</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5962,7</w:t>
            </w:r>
          </w:p>
        </w:tc>
      </w:tr>
      <w:tr w:rsidR="00590516" w:rsidRPr="00590516" w:rsidTr="00150F7F">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000 1 14 00000 00 0000 000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ДОХОДЫ ОТ ПРОДАЖИ МАТЕРИАЛЬНЫХ И НЕМАТЕРИАЛЬНЫХ АКТИВОВ</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29 500,0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0,0</w:t>
            </w:r>
          </w:p>
        </w:tc>
      </w:tr>
      <w:tr w:rsidR="00590516" w:rsidRPr="00590516" w:rsidTr="00150F7F">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000 1 14 06000 00 0000 430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 xml:space="preserve">Доходы от продажи земельных участков, находящихся в государственной и муниципальной собственности </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29 500,0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0,0</w:t>
            </w:r>
          </w:p>
        </w:tc>
      </w:tr>
      <w:tr w:rsidR="00590516" w:rsidRPr="00590516" w:rsidTr="00150F7F">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000 1 14 06010 00 0000 430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Доходы от продажи земельных участков, государственная собственность на которые не разграничена</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29 500,0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0,0</w:t>
            </w:r>
          </w:p>
        </w:tc>
      </w:tr>
      <w:tr w:rsidR="00590516" w:rsidRPr="00590516" w:rsidTr="00150F7F">
        <w:trPr>
          <w:trHeight w:val="366"/>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000 1 14 06013 05 0000 430</w:t>
            </w:r>
          </w:p>
        </w:tc>
        <w:tc>
          <w:tcPr>
            <w:tcW w:w="4962" w:type="dxa"/>
            <w:tcBorders>
              <w:top w:val="nil"/>
              <w:left w:val="nil"/>
              <w:bottom w:val="nil"/>
              <w:right w:val="nil"/>
            </w:tcBorders>
            <w:shd w:val="clear" w:color="auto" w:fill="auto"/>
            <w:hideMark/>
          </w:tcPr>
          <w:p w:rsidR="00590516" w:rsidRPr="00590516" w:rsidRDefault="00590516" w:rsidP="00590516">
            <w:pPr>
              <w:rPr>
                <w:sz w:val="16"/>
                <w:szCs w:val="16"/>
              </w:rPr>
            </w:pPr>
            <w:r w:rsidRPr="00590516">
              <w:rPr>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29 500,0</w:t>
            </w:r>
          </w:p>
        </w:tc>
        <w:tc>
          <w:tcPr>
            <w:tcW w:w="993"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0</w:t>
            </w:r>
          </w:p>
        </w:tc>
      </w:tr>
      <w:tr w:rsidR="00590516" w:rsidRPr="00590516" w:rsidTr="00150F7F">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000 1 16 00000 00 0000 000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ШТРАФЫ, САНКЦИИ, ВОЗМЕЩЕНИЕ УЩЕРБА</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1 400,0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1 410,0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1 420,0</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000 1 16 03000 00 0000 140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Денежные взыскания (штрафы) за нарушение законодательства о налогах и сборах</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140,0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140,0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140,0</w:t>
            </w:r>
          </w:p>
        </w:tc>
      </w:tr>
      <w:tr w:rsidR="00590516" w:rsidRPr="00590516" w:rsidTr="00960252">
        <w:trPr>
          <w:trHeight w:val="13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000 1 16 03010 01 0000 140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Денежные взыскания (штрафы) за нарушение законодательства о налогах и сборах, предусмотренные статьями 116, 118, статьей 119.1, пунктами 1 и 2 статьи 120, статьями 125, 126, 128, 129, 129.1, 132, 133, 134, 135, 135.1 Налогового кодекса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130,0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130,0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130,0</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000 1 16 03030 01 0000 140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10,0</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000 1 16 08000 01 0000 140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90,0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90,0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90,0</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000 1 16 08010 01 0000 140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90,0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90,0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90,0</w:t>
            </w:r>
          </w:p>
        </w:tc>
      </w:tr>
      <w:tr w:rsidR="00590516" w:rsidRPr="00590516" w:rsidTr="00960252">
        <w:trPr>
          <w:trHeight w:val="98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000 1 16 25000 00 0000 140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160,0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160,0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160,0</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000 1 16 25010 01 0000 140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Денежные взыскания (штрафы) за нарушение законодательства Российской Федерации о недрах</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10,0</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000 1 16 25050 01 0000 140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Денежные взыскания (штрафы) за нарушение законодательства в области охраны окружающей среды</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100,0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100,0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100,0</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000 1 16 25060 01 0000 140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Денежные взыскания (штрафы) за нарушение земельного законодательства</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50,0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50,0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50,0</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000 1 16 28000 01 0000 140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200,0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200,0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200,0</w:t>
            </w:r>
          </w:p>
        </w:tc>
      </w:tr>
      <w:tr w:rsidR="00590516" w:rsidRPr="00590516" w:rsidTr="00960252">
        <w:trPr>
          <w:trHeight w:val="257"/>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000 1 16 43000 01 0000 140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50,0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50,0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50,0</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000 1 16 90000 00 0000 140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Прочие поступления от денежных взысканий (штрафов) и иных сумм в возмещение ущерба</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760,0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770,0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780,0</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000 1 16 90050 05 0000 140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760,0</w:t>
            </w:r>
          </w:p>
        </w:tc>
        <w:tc>
          <w:tcPr>
            <w:tcW w:w="993"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770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780</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000 1 17 00000 00 0000 000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ПРОЧИЕ НЕНАЛОГОВЫЕ ДОХОДЫ</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10 241,9</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10 720,4</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11 256,6</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000 1 17 05000 00 0000 180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Прочие неналоговые доходы</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10 241,9</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10 720,4</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11 256,6</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000 1 17 05050 05 0000 180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Прочие неналоговые доходы бюджетов муниципальных районов</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10 241,9</w:t>
            </w:r>
          </w:p>
        </w:tc>
        <w:tc>
          <w:tcPr>
            <w:tcW w:w="993"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10 720,4</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11 256,6</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b/>
                <w:bCs/>
                <w:color w:val="000000"/>
                <w:sz w:val="16"/>
                <w:szCs w:val="16"/>
              </w:rPr>
            </w:pPr>
            <w:r w:rsidRPr="00590516">
              <w:rPr>
                <w:b/>
                <w:bCs/>
                <w:color w:val="000000"/>
                <w:sz w:val="16"/>
                <w:szCs w:val="16"/>
              </w:rPr>
              <w:t>000 2 00 00000 00 0000 000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b/>
                <w:bCs/>
                <w:sz w:val="16"/>
                <w:szCs w:val="16"/>
              </w:rPr>
            </w:pPr>
            <w:r w:rsidRPr="00590516">
              <w:rPr>
                <w:b/>
                <w:bCs/>
                <w:sz w:val="16"/>
                <w:szCs w:val="16"/>
              </w:rPr>
              <w:t>Безвозмездные поступления</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b/>
                <w:bCs/>
                <w:color w:val="000000"/>
                <w:sz w:val="16"/>
                <w:szCs w:val="16"/>
              </w:rPr>
            </w:pPr>
            <w:r w:rsidRPr="00590516">
              <w:rPr>
                <w:b/>
                <w:bCs/>
                <w:color w:val="000000"/>
                <w:sz w:val="16"/>
                <w:szCs w:val="16"/>
              </w:rPr>
              <w:t>268 987,5</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b/>
                <w:bCs/>
                <w:color w:val="000000"/>
                <w:sz w:val="16"/>
                <w:szCs w:val="16"/>
              </w:rPr>
            </w:pPr>
            <w:r w:rsidRPr="00590516">
              <w:rPr>
                <w:b/>
                <w:bCs/>
                <w:color w:val="000000"/>
                <w:sz w:val="16"/>
                <w:szCs w:val="16"/>
              </w:rPr>
              <w:t>240 926,8</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b/>
                <w:bCs/>
                <w:color w:val="000000"/>
                <w:sz w:val="16"/>
                <w:szCs w:val="16"/>
              </w:rPr>
            </w:pPr>
            <w:r w:rsidRPr="00590516">
              <w:rPr>
                <w:b/>
                <w:bCs/>
                <w:color w:val="000000"/>
                <w:sz w:val="16"/>
                <w:szCs w:val="16"/>
              </w:rPr>
              <w:t>251 841,7</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b/>
                <w:bCs/>
                <w:color w:val="000000"/>
                <w:sz w:val="16"/>
                <w:szCs w:val="16"/>
              </w:rPr>
            </w:pPr>
            <w:r w:rsidRPr="00590516">
              <w:rPr>
                <w:b/>
                <w:bCs/>
                <w:color w:val="000000"/>
                <w:sz w:val="16"/>
                <w:szCs w:val="16"/>
              </w:rPr>
              <w:t>000 2 02 00000 00 0000 000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b/>
                <w:bCs/>
                <w:color w:val="000000"/>
                <w:sz w:val="16"/>
                <w:szCs w:val="16"/>
              </w:rPr>
            </w:pPr>
            <w:r w:rsidRPr="00590516">
              <w:rPr>
                <w:b/>
                <w:bCs/>
                <w:color w:val="000000"/>
                <w:sz w:val="16"/>
                <w:szCs w:val="16"/>
              </w:rPr>
              <w:t xml:space="preserve">Безвозмездные поступления от других бюджетов бюджетной системы Российской федерации </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b/>
                <w:bCs/>
                <w:color w:val="000000"/>
                <w:sz w:val="16"/>
                <w:szCs w:val="16"/>
              </w:rPr>
            </w:pPr>
            <w:r w:rsidRPr="00590516">
              <w:rPr>
                <w:b/>
                <w:bCs/>
                <w:color w:val="000000"/>
                <w:sz w:val="16"/>
                <w:szCs w:val="16"/>
              </w:rPr>
              <w:t>267 955,7</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b/>
                <w:bCs/>
                <w:color w:val="000000"/>
                <w:sz w:val="16"/>
                <w:szCs w:val="16"/>
              </w:rPr>
            </w:pPr>
            <w:r w:rsidRPr="00590516">
              <w:rPr>
                <w:b/>
                <w:bCs/>
                <w:color w:val="000000"/>
                <w:sz w:val="16"/>
                <w:szCs w:val="16"/>
              </w:rPr>
              <w:t>240 001,7</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b/>
                <w:bCs/>
                <w:color w:val="000000"/>
                <w:sz w:val="16"/>
                <w:szCs w:val="16"/>
              </w:rPr>
            </w:pPr>
            <w:r w:rsidRPr="00590516">
              <w:rPr>
                <w:b/>
                <w:bCs/>
                <w:color w:val="000000"/>
                <w:sz w:val="16"/>
                <w:szCs w:val="16"/>
              </w:rPr>
              <w:t>250 963,3</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000 2 02 10000 00 0000 151</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Дотации бюджетам бюджетной системы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27 982,0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6 959,0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5 603,0</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000 2 02 15001 00 0000 151</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Дотации на выравнивание бюджетной обеспеченности</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14 614,0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6 959,0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5 603,0</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lastRenderedPageBreak/>
              <w:t>000 2 02 15001 05 0000 151</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color w:val="000000"/>
                <w:sz w:val="16"/>
                <w:szCs w:val="16"/>
              </w:rPr>
            </w:pPr>
            <w:r w:rsidRPr="00590516">
              <w:rPr>
                <w:color w:val="000000"/>
                <w:sz w:val="16"/>
                <w:szCs w:val="16"/>
              </w:rPr>
              <w:t>Дотации бюджетам муниципальных районов   на выравнивание бюджетной обеспеченности</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14 614,0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6 959,0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5 603,0</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000 2 02 15002 00 0000 151</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color w:val="000000"/>
                <w:sz w:val="16"/>
                <w:szCs w:val="16"/>
              </w:rPr>
            </w:pPr>
            <w:r w:rsidRPr="00590516">
              <w:rPr>
                <w:color w:val="000000"/>
                <w:sz w:val="16"/>
                <w:szCs w:val="16"/>
              </w:rPr>
              <w:t>Дотации бюджетам на поддержку мер по обеспечению сбалансированности бюджетов</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13 368,0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0,0</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000 2 02 15002 05 0000 151</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color w:val="000000"/>
                <w:sz w:val="16"/>
                <w:szCs w:val="16"/>
              </w:rPr>
            </w:pPr>
            <w:r w:rsidRPr="00590516">
              <w:rPr>
                <w:color w:val="000000"/>
                <w:sz w:val="16"/>
                <w:szCs w:val="16"/>
              </w:rPr>
              <w:t>Дотации бюджетам муниципальных районов на поддержку мер по обеспечению сбалансированности бюджетов</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13 368,0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0,0</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000 2 02 20000 00 0000 151</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Субсидии бюджетам бюджетной системы Российской Федерации (межбюджетные субсидии)</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21 784,6</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4 799,3</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4 900,4</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000 2 02 25027 00 0000 151</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Субсидии бюджетам на реализацию мероприятий государственной программы Российской Федерации "Доступная среда" на 2011 - 2020 годы</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77,8</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0,0</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000 2 02 25027 05 0000 151</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Субсидии бюджетам муниципальных районов на реализацию мероприятий государственной программы Российской Федерации "Доступная среда" на 2011 - 2020 годы</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77,8</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0,0</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000 2 02 25519 00 0000 151</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Субсидия бюджетам на поддержку отрасли культуры</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10,55</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0,0</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000 2 02 25519 05 0000 151</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Субсидия бюджетам муниципальных районов на поддержку отрасли культуры</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10,55</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0,0</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color w:val="000000"/>
                <w:sz w:val="16"/>
                <w:szCs w:val="16"/>
              </w:rPr>
            </w:pPr>
            <w:r w:rsidRPr="00590516">
              <w:rPr>
                <w:color w:val="000000"/>
                <w:sz w:val="16"/>
                <w:szCs w:val="16"/>
              </w:rPr>
              <w:t>000 2 02 29999 00 0000 151</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Прочие субсидии</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21 696,2</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4 799,3</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4 900,4</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color w:val="000000"/>
                <w:sz w:val="16"/>
                <w:szCs w:val="16"/>
              </w:rPr>
            </w:pPr>
            <w:r w:rsidRPr="00590516">
              <w:rPr>
                <w:color w:val="000000"/>
                <w:sz w:val="16"/>
                <w:szCs w:val="16"/>
              </w:rPr>
              <w:t>000 2 02 29999 05 0000 151</w:t>
            </w:r>
          </w:p>
        </w:tc>
        <w:tc>
          <w:tcPr>
            <w:tcW w:w="4962" w:type="dxa"/>
            <w:tcBorders>
              <w:top w:val="nil"/>
              <w:left w:val="nil"/>
              <w:bottom w:val="single" w:sz="4" w:space="0" w:color="auto"/>
              <w:right w:val="single" w:sz="4" w:space="0" w:color="auto"/>
            </w:tcBorders>
            <w:shd w:val="clear" w:color="auto" w:fill="auto"/>
            <w:hideMark/>
          </w:tcPr>
          <w:p w:rsidR="00590516" w:rsidRPr="00590516" w:rsidRDefault="00590516" w:rsidP="00590516">
            <w:pPr>
              <w:rPr>
                <w:color w:val="000000"/>
                <w:sz w:val="16"/>
                <w:szCs w:val="16"/>
              </w:rPr>
            </w:pPr>
            <w:r w:rsidRPr="00590516">
              <w:rPr>
                <w:color w:val="000000"/>
                <w:sz w:val="16"/>
                <w:szCs w:val="16"/>
              </w:rPr>
              <w:t>Прочие субсидии бюджетам муниципальных районов</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21 696,2</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4 799,3</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4 900,4</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000 2 02 30000 00 0000 151</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Субвенции бюджетам бюджетной системы Российской Федерации</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217 201,6</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227 794,4</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240 010,9</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color w:val="000000"/>
                <w:sz w:val="16"/>
                <w:szCs w:val="16"/>
              </w:rPr>
            </w:pPr>
            <w:r w:rsidRPr="00590516">
              <w:rPr>
                <w:color w:val="000000"/>
                <w:sz w:val="16"/>
                <w:szCs w:val="16"/>
              </w:rPr>
              <w:t>000 2 02 30024 00 0000 151</w:t>
            </w:r>
          </w:p>
        </w:tc>
        <w:tc>
          <w:tcPr>
            <w:tcW w:w="4962" w:type="dxa"/>
            <w:tcBorders>
              <w:top w:val="nil"/>
              <w:left w:val="nil"/>
              <w:bottom w:val="single" w:sz="4" w:space="0" w:color="auto"/>
              <w:right w:val="single" w:sz="4" w:space="0" w:color="auto"/>
            </w:tcBorders>
            <w:shd w:val="clear" w:color="auto" w:fill="auto"/>
            <w:hideMark/>
          </w:tcPr>
          <w:p w:rsidR="00590516" w:rsidRPr="00590516" w:rsidRDefault="00590516" w:rsidP="00590516">
            <w:pPr>
              <w:rPr>
                <w:color w:val="000000"/>
                <w:sz w:val="16"/>
                <w:szCs w:val="16"/>
              </w:rPr>
            </w:pPr>
            <w:r w:rsidRPr="00590516">
              <w:rPr>
                <w:color w:val="000000"/>
                <w:sz w:val="16"/>
                <w:szCs w:val="16"/>
              </w:rPr>
              <w:t>Субвенции местным бюджетам на выполнение передаваемых полномочий субъектов РФ</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5 640,0</w:t>
            </w:r>
          </w:p>
        </w:tc>
        <w:tc>
          <w:tcPr>
            <w:tcW w:w="993"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4 853,0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5 014,0</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color w:val="000000"/>
                <w:sz w:val="16"/>
                <w:szCs w:val="16"/>
              </w:rPr>
            </w:pPr>
            <w:r w:rsidRPr="00590516">
              <w:rPr>
                <w:color w:val="000000"/>
                <w:sz w:val="16"/>
                <w:szCs w:val="16"/>
              </w:rPr>
              <w:t>000 2 02 30024 05 0000 151</w:t>
            </w:r>
          </w:p>
        </w:tc>
        <w:tc>
          <w:tcPr>
            <w:tcW w:w="4962" w:type="dxa"/>
            <w:tcBorders>
              <w:top w:val="nil"/>
              <w:left w:val="nil"/>
              <w:bottom w:val="single" w:sz="4" w:space="0" w:color="auto"/>
              <w:right w:val="single" w:sz="4" w:space="0" w:color="auto"/>
            </w:tcBorders>
            <w:shd w:val="clear" w:color="auto" w:fill="auto"/>
            <w:hideMark/>
          </w:tcPr>
          <w:p w:rsidR="00590516" w:rsidRPr="00590516" w:rsidRDefault="00590516" w:rsidP="00590516">
            <w:pPr>
              <w:rPr>
                <w:color w:val="000000"/>
                <w:sz w:val="16"/>
                <w:szCs w:val="16"/>
              </w:rPr>
            </w:pPr>
            <w:r w:rsidRPr="00590516">
              <w:rPr>
                <w:color w:val="000000"/>
                <w:sz w:val="16"/>
                <w:szCs w:val="16"/>
              </w:rPr>
              <w:t>Субвенции бюджетам муниципальных районов на выполнение передаваемых полномочий субъектов РФ</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5 640,0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4 853,0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5 014,0</w:t>
            </w:r>
          </w:p>
        </w:tc>
      </w:tr>
      <w:tr w:rsidR="00590516" w:rsidRPr="00590516" w:rsidTr="00960252">
        <w:trPr>
          <w:trHeight w:val="14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color w:val="000000"/>
                <w:sz w:val="16"/>
                <w:szCs w:val="16"/>
              </w:rPr>
            </w:pPr>
            <w:r w:rsidRPr="00590516">
              <w:rPr>
                <w:color w:val="000000"/>
                <w:sz w:val="16"/>
                <w:szCs w:val="16"/>
              </w:rPr>
              <w:t>000 2 02 30029 00 0000 151</w:t>
            </w:r>
          </w:p>
        </w:tc>
        <w:tc>
          <w:tcPr>
            <w:tcW w:w="4962" w:type="dxa"/>
            <w:tcBorders>
              <w:top w:val="nil"/>
              <w:left w:val="nil"/>
              <w:bottom w:val="single" w:sz="4" w:space="0" w:color="auto"/>
              <w:right w:val="single" w:sz="4" w:space="0" w:color="auto"/>
            </w:tcBorders>
            <w:shd w:val="clear" w:color="auto" w:fill="auto"/>
            <w:hideMark/>
          </w:tcPr>
          <w:p w:rsidR="00590516" w:rsidRPr="00590516" w:rsidRDefault="00590516" w:rsidP="00590516">
            <w:pPr>
              <w:rPr>
                <w:sz w:val="16"/>
                <w:szCs w:val="16"/>
              </w:rPr>
            </w:pPr>
            <w:r w:rsidRPr="00590516">
              <w:rPr>
                <w:sz w:val="16"/>
                <w:szCs w:val="16"/>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528,0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528,0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528,0</w:t>
            </w:r>
          </w:p>
        </w:tc>
      </w:tr>
      <w:tr w:rsidR="00590516" w:rsidRPr="00590516" w:rsidTr="00960252">
        <w:trPr>
          <w:trHeight w:val="80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color w:val="000000"/>
                <w:sz w:val="16"/>
                <w:szCs w:val="16"/>
              </w:rPr>
            </w:pPr>
            <w:r w:rsidRPr="00590516">
              <w:rPr>
                <w:color w:val="000000"/>
                <w:sz w:val="16"/>
                <w:szCs w:val="16"/>
              </w:rPr>
              <w:t>000 2 02 30029 05 0000 151</w:t>
            </w:r>
          </w:p>
        </w:tc>
        <w:tc>
          <w:tcPr>
            <w:tcW w:w="4962" w:type="dxa"/>
            <w:tcBorders>
              <w:top w:val="nil"/>
              <w:left w:val="nil"/>
              <w:bottom w:val="single" w:sz="4" w:space="0" w:color="auto"/>
              <w:right w:val="single" w:sz="4" w:space="0" w:color="auto"/>
            </w:tcBorders>
            <w:shd w:val="clear" w:color="auto" w:fill="auto"/>
            <w:hideMark/>
          </w:tcPr>
          <w:p w:rsidR="00590516" w:rsidRPr="00590516" w:rsidRDefault="00590516" w:rsidP="00590516">
            <w:pPr>
              <w:rPr>
                <w:sz w:val="16"/>
                <w:szCs w:val="16"/>
              </w:rPr>
            </w:pPr>
            <w:r w:rsidRPr="00590516">
              <w:rPr>
                <w:sz w:val="16"/>
                <w:szCs w:val="16"/>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528,0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528,0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528,0</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000 2 02 35260 00 0000 151</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Субвенции бюджетам на выплату единовременного пособия при всех формах устройства детей, лишенных родительского попечения, в семью</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361,2</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374,9</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389,3</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000 2 02 35260 05 0000 151</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Субвенции бюджетам муниципальных районов на выплату единовременного пособия при всех формах устройства детей, лишенных родительского попечения, в семью</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361,2</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374,9</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389,3</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color w:val="000000"/>
                <w:sz w:val="16"/>
                <w:szCs w:val="16"/>
              </w:rPr>
            </w:pPr>
            <w:r w:rsidRPr="00590516">
              <w:rPr>
                <w:color w:val="000000"/>
                <w:sz w:val="16"/>
                <w:szCs w:val="16"/>
              </w:rPr>
              <w:t>000 2 02 39998 00 0000 151</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Единая субвенция  местным бюджетам</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11 896,0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12 005,0</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12 257,0</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color w:val="000000"/>
                <w:sz w:val="16"/>
                <w:szCs w:val="16"/>
              </w:rPr>
            </w:pPr>
            <w:r w:rsidRPr="00590516">
              <w:rPr>
                <w:color w:val="000000"/>
                <w:sz w:val="16"/>
                <w:szCs w:val="16"/>
              </w:rPr>
              <w:t>000 2 02 39998 05 0000 151</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Единая субвенция бюджетам муниципальных районов</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11 896,0</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12 005,0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12 257,0</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color w:val="000000"/>
                <w:sz w:val="16"/>
                <w:szCs w:val="16"/>
              </w:rPr>
            </w:pPr>
            <w:r w:rsidRPr="00590516">
              <w:rPr>
                <w:color w:val="000000"/>
                <w:sz w:val="16"/>
                <w:szCs w:val="16"/>
              </w:rPr>
              <w:t>000 2 02 39999 00 0000 151</w:t>
            </w:r>
          </w:p>
        </w:tc>
        <w:tc>
          <w:tcPr>
            <w:tcW w:w="4962" w:type="dxa"/>
            <w:tcBorders>
              <w:top w:val="nil"/>
              <w:left w:val="nil"/>
              <w:bottom w:val="single" w:sz="4" w:space="0" w:color="auto"/>
              <w:right w:val="single" w:sz="4" w:space="0" w:color="auto"/>
            </w:tcBorders>
            <w:shd w:val="clear" w:color="auto" w:fill="auto"/>
            <w:hideMark/>
          </w:tcPr>
          <w:p w:rsidR="00590516" w:rsidRPr="00590516" w:rsidRDefault="00590516" w:rsidP="00590516">
            <w:pPr>
              <w:rPr>
                <w:color w:val="000000"/>
                <w:sz w:val="16"/>
                <w:szCs w:val="16"/>
              </w:rPr>
            </w:pPr>
            <w:r w:rsidRPr="00590516">
              <w:rPr>
                <w:color w:val="000000"/>
                <w:sz w:val="16"/>
                <w:szCs w:val="16"/>
              </w:rPr>
              <w:t xml:space="preserve">Прочие субвенции </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198 776,4</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210 033,5</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221 822,6</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color w:val="000000"/>
                <w:sz w:val="16"/>
                <w:szCs w:val="16"/>
              </w:rPr>
            </w:pPr>
            <w:r w:rsidRPr="00590516">
              <w:rPr>
                <w:color w:val="000000"/>
                <w:sz w:val="16"/>
                <w:szCs w:val="16"/>
              </w:rPr>
              <w:t>000 2 02 39999 05 0000 151</w:t>
            </w:r>
          </w:p>
        </w:tc>
        <w:tc>
          <w:tcPr>
            <w:tcW w:w="4962" w:type="dxa"/>
            <w:tcBorders>
              <w:top w:val="nil"/>
              <w:left w:val="nil"/>
              <w:bottom w:val="single" w:sz="4" w:space="0" w:color="auto"/>
              <w:right w:val="single" w:sz="4" w:space="0" w:color="auto"/>
            </w:tcBorders>
            <w:shd w:val="clear" w:color="auto" w:fill="auto"/>
            <w:hideMark/>
          </w:tcPr>
          <w:p w:rsidR="00590516" w:rsidRPr="00590516" w:rsidRDefault="00590516" w:rsidP="00590516">
            <w:pPr>
              <w:rPr>
                <w:color w:val="000000"/>
                <w:sz w:val="16"/>
                <w:szCs w:val="16"/>
              </w:rPr>
            </w:pPr>
            <w:r w:rsidRPr="00590516">
              <w:rPr>
                <w:color w:val="000000"/>
                <w:sz w:val="16"/>
                <w:szCs w:val="16"/>
              </w:rPr>
              <w:t xml:space="preserve">Прочие субвенции бюджетам муниципальных районов </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198 776,4</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210 033,5</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221 822,6</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000 2 02 40000 00 0000 151</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Иные межбюджетные трансферты</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987,5</w:t>
            </w:r>
          </w:p>
        </w:tc>
        <w:tc>
          <w:tcPr>
            <w:tcW w:w="993"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449,0</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449,0</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color w:val="000000"/>
                <w:sz w:val="16"/>
                <w:szCs w:val="16"/>
              </w:rPr>
            </w:pPr>
            <w:r w:rsidRPr="00590516">
              <w:rPr>
                <w:color w:val="000000"/>
                <w:sz w:val="16"/>
                <w:szCs w:val="16"/>
              </w:rPr>
              <w:t>000 2 02 40014 00 0000 151</w:t>
            </w:r>
          </w:p>
        </w:tc>
        <w:tc>
          <w:tcPr>
            <w:tcW w:w="4962" w:type="dxa"/>
            <w:tcBorders>
              <w:top w:val="nil"/>
              <w:left w:val="nil"/>
              <w:bottom w:val="single" w:sz="4" w:space="0" w:color="auto"/>
              <w:right w:val="single" w:sz="4" w:space="0" w:color="auto"/>
            </w:tcBorders>
            <w:shd w:val="clear" w:color="auto" w:fill="auto"/>
            <w:hideMark/>
          </w:tcPr>
          <w:p w:rsidR="00590516" w:rsidRPr="00590516" w:rsidRDefault="00590516" w:rsidP="00590516">
            <w:pPr>
              <w:rPr>
                <w:color w:val="000000"/>
                <w:sz w:val="16"/>
                <w:szCs w:val="16"/>
              </w:rPr>
            </w:pPr>
            <w:r w:rsidRPr="00590516">
              <w:rPr>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852,2</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313,7</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313,7</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color w:val="000000"/>
                <w:sz w:val="16"/>
                <w:szCs w:val="16"/>
              </w:rPr>
            </w:pPr>
            <w:r w:rsidRPr="00590516">
              <w:rPr>
                <w:color w:val="000000"/>
                <w:sz w:val="16"/>
                <w:szCs w:val="16"/>
              </w:rPr>
              <w:t>000 2 02 40014 05 0000 151</w:t>
            </w:r>
          </w:p>
        </w:tc>
        <w:tc>
          <w:tcPr>
            <w:tcW w:w="4962" w:type="dxa"/>
            <w:tcBorders>
              <w:top w:val="nil"/>
              <w:left w:val="nil"/>
              <w:bottom w:val="single" w:sz="4" w:space="0" w:color="auto"/>
              <w:right w:val="single" w:sz="4" w:space="0" w:color="auto"/>
            </w:tcBorders>
            <w:shd w:val="clear" w:color="auto" w:fill="auto"/>
            <w:hideMark/>
          </w:tcPr>
          <w:p w:rsidR="00590516" w:rsidRPr="00590516" w:rsidRDefault="00590516" w:rsidP="00590516">
            <w:pPr>
              <w:rPr>
                <w:color w:val="000000"/>
                <w:sz w:val="16"/>
                <w:szCs w:val="16"/>
              </w:rPr>
            </w:pPr>
            <w:r w:rsidRPr="00590516">
              <w:rPr>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852,2</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313,7</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313,7</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color w:val="000000"/>
                <w:sz w:val="16"/>
                <w:szCs w:val="16"/>
              </w:rPr>
            </w:pPr>
            <w:r w:rsidRPr="00590516">
              <w:rPr>
                <w:color w:val="000000"/>
                <w:sz w:val="16"/>
                <w:szCs w:val="16"/>
              </w:rPr>
              <w:t>000 2 02 49999 00 0000 151</w:t>
            </w:r>
          </w:p>
        </w:tc>
        <w:tc>
          <w:tcPr>
            <w:tcW w:w="4962" w:type="dxa"/>
            <w:tcBorders>
              <w:top w:val="nil"/>
              <w:left w:val="nil"/>
              <w:bottom w:val="single" w:sz="4" w:space="0" w:color="auto"/>
              <w:right w:val="single" w:sz="4" w:space="0" w:color="auto"/>
            </w:tcBorders>
            <w:shd w:val="clear" w:color="auto" w:fill="auto"/>
            <w:hideMark/>
          </w:tcPr>
          <w:p w:rsidR="00590516" w:rsidRPr="00590516" w:rsidRDefault="00590516" w:rsidP="00590516">
            <w:pPr>
              <w:rPr>
                <w:color w:val="000000"/>
                <w:sz w:val="16"/>
                <w:szCs w:val="16"/>
              </w:rPr>
            </w:pPr>
            <w:r w:rsidRPr="00590516">
              <w:rPr>
                <w:color w:val="000000"/>
                <w:sz w:val="16"/>
                <w:szCs w:val="16"/>
              </w:rPr>
              <w:t xml:space="preserve">Прочие межбюджетные трансферты, передаваемые бюджетам </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135,3</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135,3</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135,3</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color w:val="000000"/>
                <w:sz w:val="16"/>
                <w:szCs w:val="16"/>
              </w:rPr>
            </w:pPr>
            <w:r w:rsidRPr="00590516">
              <w:rPr>
                <w:color w:val="000000"/>
                <w:sz w:val="16"/>
                <w:szCs w:val="16"/>
              </w:rPr>
              <w:t>000 2 02 49999 05 0000 151</w:t>
            </w:r>
          </w:p>
        </w:tc>
        <w:tc>
          <w:tcPr>
            <w:tcW w:w="4962" w:type="dxa"/>
            <w:tcBorders>
              <w:top w:val="nil"/>
              <w:left w:val="nil"/>
              <w:bottom w:val="single" w:sz="4" w:space="0" w:color="auto"/>
              <w:right w:val="single" w:sz="4" w:space="0" w:color="auto"/>
            </w:tcBorders>
            <w:shd w:val="clear" w:color="auto" w:fill="auto"/>
            <w:hideMark/>
          </w:tcPr>
          <w:p w:rsidR="00590516" w:rsidRPr="00590516" w:rsidRDefault="00590516" w:rsidP="00590516">
            <w:pPr>
              <w:rPr>
                <w:color w:val="000000"/>
                <w:sz w:val="16"/>
                <w:szCs w:val="16"/>
              </w:rPr>
            </w:pPr>
            <w:r w:rsidRPr="00590516">
              <w:rPr>
                <w:color w:val="000000"/>
                <w:sz w:val="16"/>
                <w:szCs w:val="16"/>
              </w:rPr>
              <w:t>Прочие межбюджетные трансферты, передаваемые бюджетам муниципальных районов</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135,3</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135,3</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135,3</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000 2 07 00000 00 0000 150</w:t>
            </w:r>
          </w:p>
        </w:tc>
        <w:tc>
          <w:tcPr>
            <w:tcW w:w="496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rPr>
                <w:sz w:val="16"/>
                <w:szCs w:val="16"/>
              </w:rPr>
            </w:pPr>
            <w:r w:rsidRPr="00590516">
              <w:rPr>
                <w:sz w:val="16"/>
                <w:szCs w:val="16"/>
              </w:rPr>
              <w:t>ПРОЧИЕ БЕЗВОЗМЕЗДНЫЕ ПОСТУПЛЕНИЯ</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1 031,8</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925,1</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878,4</w:t>
            </w:r>
          </w:p>
        </w:tc>
      </w:tr>
      <w:tr w:rsidR="00590516" w:rsidRPr="00590516" w:rsidTr="00960252">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590516" w:rsidRPr="00590516" w:rsidRDefault="00590516" w:rsidP="00590516">
            <w:pPr>
              <w:jc w:val="center"/>
              <w:rPr>
                <w:sz w:val="16"/>
                <w:szCs w:val="16"/>
              </w:rPr>
            </w:pPr>
            <w:r w:rsidRPr="00590516">
              <w:rPr>
                <w:sz w:val="16"/>
                <w:szCs w:val="16"/>
              </w:rPr>
              <w:t>000 2 07 05030 05 0000 150</w:t>
            </w:r>
          </w:p>
        </w:tc>
        <w:tc>
          <w:tcPr>
            <w:tcW w:w="4962" w:type="dxa"/>
            <w:tcBorders>
              <w:top w:val="nil"/>
              <w:left w:val="nil"/>
              <w:bottom w:val="single" w:sz="4" w:space="0" w:color="auto"/>
              <w:right w:val="single" w:sz="4" w:space="0" w:color="auto"/>
            </w:tcBorders>
            <w:shd w:val="clear" w:color="auto" w:fill="auto"/>
            <w:hideMark/>
          </w:tcPr>
          <w:p w:rsidR="00590516" w:rsidRPr="00590516" w:rsidRDefault="00590516" w:rsidP="00590516">
            <w:pPr>
              <w:rPr>
                <w:color w:val="000000"/>
                <w:sz w:val="16"/>
                <w:szCs w:val="16"/>
              </w:rPr>
            </w:pPr>
            <w:r w:rsidRPr="00590516">
              <w:rPr>
                <w:color w:val="000000"/>
                <w:sz w:val="16"/>
                <w:szCs w:val="16"/>
              </w:rPr>
              <w:t>Прочие безвозмездные поступления  в бюджеты муниципальных  районов</w:t>
            </w:r>
          </w:p>
        </w:tc>
        <w:tc>
          <w:tcPr>
            <w:tcW w:w="992"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1 031,8</w:t>
            </w:r>
          </w:p>
        </w:tc>
        <w:tc>
          <w:tcPr>
            <w:tcW w:w="993" w:type="dxa"/>
            <w:tcBorders>
              <w:top w:val="nil"/>
              <w:left w:val="nil"/>
              <w:bottom w:val="single" w:sz="4" w:space="0" w:color="auto"/>
              <w:right w:val="single" w:sz="4" w:space="0" w:color="auto"/>
            </w:tcBorders>
            <w:shd w:val="clear" w:color="auto" w:fill="auto"/>
            <w:vAlign w:val="bottom"/>
            <w:hideMark/>
          </w:tcPr>
          <w:p w:rsidR="00590516" w:rsidRPr="00590516" w:rsidRDefault="00590516" w:rsidP="00590516">
            <w:pPr>
              <w:jc w:val="right"/>
              <w:rPr>
                <w:color w:val="000000"/>
                <w:sz w:val="16"/>
                <w:szCs w:val="16"/>
              </w:rPr>
            </w:pPr>
            <w:r w:rsidRPr="00590516">
              <w:rPr>
                <w:color w:val="000000"/>
                <w:sz w:val="16"/>
                <w:szCs w:val="16"/>
              </w:rPr>
              <w:t>925,1</w:t>
            </w:r>
          </w:p>
        </w:tc>
        <w:tc>
          <w:tcPr>
            <w:tcW w:w="992" w:type="dxa"/>
            <w:tcBorders>
              <w:top w:val="nil"/>
              <w:left w:val="nil"/>
              <w:bottom w:val="single" w:sz="4" w:space="0" w:color="auto"/>
              <w:right w:val="single" w:sz="4" w:space="0" w:color="auto"/>
            </w:tcBorders>
            <w:shd w:val="clear" w:color="auto" w:fill="auto"/>
            <w:noWrap/>
            <w:vAlign w:val="bottom"/>
            <w:hideMark/>
          </w:tcPr>
          <w:p w:rsidR="00590516" w:rsidRPr="00590516" w:rsidRDefault="00590516" w:rsidP="00590516">
            <w:pPr>
              <w:jc w:val="right"/>
              <w:rPr>
                <w:sz w:val="16"/>
                <w:szCs w:val="16"/>
              </w:rPr>
            </w:pPr>
            <w:r w:rsidRPr="00590516">
              <w:rPr>
                <w:sz w:val="16"/>
                <w:szCs w:val="16"/>
              </w:rPr>
              <w:t>878,4</w:t>
            </w:r>
          </w:p>
        </w:tc>
      </w:tr>
    </w:tbl>
    <w:p w:rsidR="00552A5A" w:rsidRPr="00590516" w:rsidRDefault="00552A5A" w:rsidP="00552A5A">
      <w:pPr>
        <w:ind w:firstLine="709"/>
        <w:jc w:val="right"/>
        <w:rPr>
          <w:sz w:val="20"/>
          <w:szCs w:val="20"/>
        </w:rPr>
      </w:pPr>
      <w:r>
        <w:rPr>
          <w:sz w:val="20"/>
          <w:szCs w:val="20"/>
        </w:rPr>
        <w:t>Приложение 3</w:t>
      </w:r>
    </w:p>
    <w:p w:rsidR="00552A5A" w:rsidRPr="00590516" w:rsidRDefault="00552A5A" w:rsidP="00552A5A">
      <w:pPr>
        <w:ind w:firstLine="709"/>
        <w:jc w:val="right"/>
        <w:rPr>
          <w:sz w:val="20"/>
          <w:szCs w:val="20"/>
        </w:rPr>
      </w:pPr>
      <w:r w:rsidRPr="00590516">
        <w:rPr>
          <w:sz w:val="20"/>
          <w:szCs w:val="20"/>
        </w:rPr>
        <w:t xml:space="preserve">к решению Совета народных депутатов </w:t>
      </w:r>
    </w:p>
    <w:p w:rsidR="00552A5A" w:rsidRPr="00590516" w:rsidRDefault="00552A5A" w:rsidP="00552A5A">
      <w:pPr>
        <w:ind w:firstLine="709"/>
        <w:jc w:val="right"/>
        <w:rPr>
          <w:sz w:val="20"/>
          <w:szCs w:val="20"/>
        </w:rPr>
      </w:pPr>
      <w:r w:rsidRPr="00590516">
        <w:rPr>
          <w:sz w:val="20"/>
          <w:szCs w:val="20"/>
        </w:rPr>
        <w:t xml:space="preserve">Грибановского муниципального района </w:t>
      </w:r>
    </w:p>
    <w:p w:rsidR="00552A5A" w:rsidRPr="00590516" w:rsidRDefault="00552A5A" w:rsidP="00552A5A">
      <w:pPr>
        <w:ind w:firstLine="709"/>
        <w:jc w:val="right"/>
        <w:rPr>
          <w:sz w:val="20"/>
          <w:szCs w:val="20"/>
        </w:rPr>
      </w:pPr>
      <w:r w:rsidRPr="00590516">
        <w:rPr>
          <w:sz w:val="20"/>
          <w:szCs w:val="20"/>
        </w:rPr>
        <w:t xml:space="preserve">Воронежской области </w:t>
      </w:r>
    </w:p>
    <w:p w:rsidR="00552A5A" w:rsidRPr="00590516" w:rsidRDefault="00552A5A" w:rsidP="00552A5A">
      <w:pPr>
        <w:ind w:firstLine="709"/>
        <w:jc w:val="right"/>
        <w:rPr>
          <w:sz w:val="20"/>
          <w:szCs w:val="20"/>
        </w:rPr>
      </w:pPr>
      <w:r>
        <w:rPr>
          <w:sz w:val="20"/>
          <w:szCs w:val="20"/>
        </w:rPr>
        <w:t>от 27.12.2018</w:t>
      </w:r>
      <w:r w:rsidRPr="00590516">
        <w:rPr>
          <w:sz w:val="20"/>
          <w:szCs w:val="20"/>
        </w:rPr>
        <w:t>г. №</w:t>
      </w:r>
      <w:r>
        <w:rPr>
          <w:sz w:val="20"/>
          <w:szCs w:val="20"/>
        </w:rPr>
        <w:t xml:space="preserve"> 88</w:t>
      </w:r>
    </w:p>
    <w:tbl>
      <w:tblPr>
        <w:tblW w:w="9900" w:type="dxa"/>
        <w:tblInd w:w="18" w:type="dxa"/>
        <w:tblLayout w:type="fixed"/>
        <w:tblCellMar>
          <w:left w:w="0" w:type="dxa"/>
          <w:right w:w="0" w:type="dxa"/>
        </w:tblCellMar>
        <w:tblLook w:val="0000"/>
      </w:tblPr>
      <w:tblGrid>
        <w:gridCol w:w="2880"/>
        <w:gridCol w:w="5400"/>
        <w:gridCol w:w="1620"/>
      </w:tblGrid>
      <w:tr w:rsidR="00552A5A" w:rsidRPr="00552A5A" w:rsidTr="008278DF">
        <w:trPr>
          <w:cantSplit/>
          <w:trHeight w:val="285"/>
        </w:trPr>
        <w:tc>
          <w:tcPr>
            <w:tcW w:w="9900" w:type="dxa"/>
            <w:gridSpan w:val="3"/>
            <w:tcBorders>
              <w:top w:val="nil"/>
              <w:left w:val="nil"/>
              <w:bottom w:val="nil"/>
              <w:right w:val="nil"/>
            </w:tcBorders>
            <w:noWrap/>
            <w:tcMar>
              <w:top w:w="18" w:type="dxa"/>
              <w:left w:w="18" w:type="dxa"/>
              <w:bottom w:w="0" w:type="dxa"/>
              <w:right w:w="18" w:type="dxa"/>
            </w:tcMar>
            <w:vAlign w:val="center"/>
          </w:tcPr>
          <w:p w:rsidR="00552A5A" w:rsidRPr="00552A5A" w:rsidRDefault="00552A5A" w:rsidP="00552A5A">
            <w:pPr>
              <w:pStyle w:val="1"/>
              <w:ind w:left="1062" w:right="762"/>
              <w:jc w:val="center"/>
              <w:rPr>
                <w:b/>
                <w:sz w:val="16"/>
                <w:szCs w:val="16"/>
              </w:rPr>
            </w:pPr>
            <w:r w:rsidRPr="00552A5A">
              <w:rPr>
                <w:b/>
                <w:sz w:val="16"/>
                <w:szCs w:val="16"/>
              </w:rPr>
              <w:t>Нормативы</w:t>
            </w:r>
          </w:p>
          <w:p w:rsidR="00552A5A" w:rsidRPr="00552A5A" w:rsidRDefault="00552A5A" w:rsidP="00552A5A">
            <w:pPr>
              <w:pStyle w:val="1"/>
              <w:ind w:left="1062" w:right="762"/>
              <w:jc w:val="center"/>
              <w:rPr>
                <w:b/>
                <w:sz w:val="16"/>
                <w:szCs w:val="16"/>
              </w:rPr>
            </w:pPr>
            <w:r w:rsidRPr="00552A5A">
              <w:rPr>
                <w:b/>
                <w:sz w:val="16"/>
                <w:szCs w:val="16"/>
              </w:rPr>
              <w:t>отчислений от налогов,  сборов и неналоговых доходов  в районный бюджет  и бюджеты поселений Грибановского муниципального района на 2019 год  и  на плановый период 2020 и 2021 годов</w:t>
            </w:r>
          </w:p>
          <w:p w:rsidR="00552A5A" w:rsidRPr="00552A5A" w:rsidRDefault="00552A5A" w:rsidP="008278DF">
            <w:pPr>
              <w:pStyle w:val="1"/>
              <w:ind w:left="1062" w:right="762"/>
              <w:rPr>
                <w:b/>
                <w:caps/>
                <w:sz w:val="16"/>
                <w:szCs w:val="16"/>
              </w:rPr>
            </w:pPr>
          </w:p>
        </w:tc>
      </w:tr>
      <w:tr w:rsidR="00552A5A" w:rsidRPr="00552A5A" w:rsidTr="00552A5A">
        <w:trPr>
          <w:trHeight w:val="62"/>
        </w:trPr>
        <w:tc>
          <w:tcPr>
            <w:tcW w:w="2880" w:type="dxa"/>
            <w:tcBorders>
              <w:top w:val="nil"/>
              <w:left w:val="nil"/>
              <w:right w:val="nil"/>
            </w:tcBorders>
            <w:noWrap/>
            <w:tcMar>
              <w:top w:w="18" w:type="dxa"/>
              <w:left w:w="18" w:type="dxa"/>
              <w:bottom w:w="0" w:type="dxa"/>
              <w:right w:w="18" w:type="dxa"/>
            </w:tcMar>
            <w:vAlign w:val="bottom"/>
          </w:tcPr>
          <w:p w:rsidR="00552A5A" w:rsidRPr="00552A5A" w:rsidRDefault="00552A5A" w:rsidP="008278DF">
            <w:pPr>
              <w:rPr>
                <w:sz w:val="16"/>
                <w:szCs w:val="16"/>
              </w:rPr>
            </w:pPr>
          </w:p>
        </w:tc>
        <w:tc>
          <w:tcPr>
            <w:tcW w:w="5400" w:type="dxa"/>
            <w:tcBorders>
              <w:top w:val="nil"/>
              <w:left w:val="nil"/>
              <w:right w:val="nil"/>
            </w:tcBorders>
            <w:noWrap/>
            <w:tcMar>
              <w:top w:w="18" w:type="dxa"/>
              <w:left w:w="18" w:type="dxa"/>
              <w:bottom w:w="0" w:type="dxa"/>
              <w:right w:w="18" w:type="dxa"/>
            </w:tcMar>
            <w:vAlign w:val="bottom"/>
          </w:tcPr>
          <w:p w:rsidR="00552A5A" w:rsidRPr="00552A5A" w:rsidRDefault="00552A5A" w:rsidP="008278DF">
            <w:pPr>
              <w:rPr>
                <w:sz w:val="16"/>
                <w:szCs w:val="16"/>
              </w:rPr>
            </w:pPr>
          </w:p>
        </w:tc>
        <w:tc>
          <w:tcPr>
            <w:tcW w:w="1620" w:type="dxa"/>
            <w:tcBorders>
              <w:top w:val="nil"/>
              <w:left w:val="nil"/>
              <w:right w:val="nil"/>
            </w:tcBorders>
            <w:noWrap/>
            <w:tcMar>
              <w:top w:w="18" w:type="dxa"/>
              <w:left w:w="18" w:type="dxa"/>
              <w:bottom w:w="0" w:type="dxa"/>
              <w:right w:w="18" w:type="dxa"/>
            </w:tcMar>
            <w:vAlign w:val="center"/>
          </w:tcPr>
          <w:p w:rsidR="00552A5A" w:rsidRPr="00552A5A" w:rsidRDefault="00552A5A" w:rsidP="008278DF">
            <w:pPr>
              <w:jc w:val="center"/>
              <w:rPr>
                <w:bCs/>
                <w:sz w:val="16"/>
                <w:szCs w:val="16"/>
              </w:rPr>
            </w:pPr>
            <w:r w:rsidRPr="00552A5A">
              <w:rPr>
                <w:bCs/>
                <w:sz w:val="16"/>
                <w:szCs w:val="16"/>
              </w:rPr>
              <w:t>в процентах</w:t>
            </w:r>
          </w:p>
        </w:tc>
      </w:tr>
    </w:tbl>
    <w:p w:rsidR="00552A5A" w:rsidRPr="00552A5A" w:rsidRDefault="00552A5A" w:rsidP="00552A5A">
      <w:pPr>
        <w:rPr>
          <w:sz w:val="16"/>
          <w:szCs w:val="16"/>
        </w:rPr>
      </w:pPr>
    </w:p>
    <w:tbl>
      <w:tblPr>
        <w:tblW w:w="10105" w:type="dxa"/>
        <w:tblInd w:w="18" w:type="dxa"/>
        <w:tblLayout w:type="fixed"/>
        <w:tblCellMar>
          <w:left w:w="0" w:type="dxa"/>
          <w:right w:w="0" w:type="dxa"/>
        </w:tblCellMar>
        <w:tblLook w:val="0000"/>
      </w:tblPr>
      <w:tblGrid>
        <w:gridCol w:w="8222"/>
        <w:gridCol w:w="1033"/>
        <w:gridCol w:w="850"/>
      </w:tblGrid>
      <w:tr w:rsidR="00552A5A" w:rsidRPr="00552A5A" w:rsidTr="00552A5A">
        <w:trPr>
          <w:cantSplit/>
          <w:trHeight w:val="52"/>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pStyle w:val="xl38"/>
              <w:pBdr>
                <w:bottom w:val="none" w:sz="0" w:space="0" w:color="auto"/>
                <w:right w:val="none" w:sz="0" w:space="0" w:color="auto"/>
              </w:pBdr>
              <w:tabs>
                <w:tab w:val="left" w:pos="1602"/>
              </w:tabs>
              <w:spacing w:before="0" w:beforeAutospacing="0" w:after="0" w:afterAutospacing="0"/>
              <w:ind w:left="-18" w:firstLine="18"/>
              <w:textAlignment w:val="auto"/>
              <w:rPr>
                <w:bCs/>
                <w:sz w:val="16"/>
                <w:szCs w:val="16"/>
              </w:rPr>
            </w:pPr>
            <w:r w:rsidRPr="00552A5A">
              <w:rPr>
                <w:bCs/>
                <w:sz w:val="16"/>
                <w:szCs w:val="16"/>
              </w:rPr>
              <w:t>Наименование доходов</w:t>
            </w:r>
          </w:p>
        </w:tc>
        <w:tc>
          <w:tcPr>
            <w:tcW w:w="103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bCs/>
                <w:sz w:val="16"/>
                <w:szCs w:val="16"/>
              </w:rPr>
            </w:pPr>
            <w:r w:rsidRPr="00552A5A">
              <w:rPr>
                <w:bCs/>
                <w:sz w:val="16"/>
                <w:szCs w:val="16"/>
              </w:rPr>
              <w:t>Районный бюджет</w:t>
            </w:r>
          </w:p>
        </w:tc>
        <w:tc>
          <w:tcPr>
            <w:tcW w:w="850" w:type="dxa"/>
            <w:tcBorders>
              <w:top w:val="single" w:sz="4" w:space="0" w:color="auto"/>
              <w:left w:val="single" w:sz="8" w:space="0" w:color="auto"/>
              <w:right w:val="single" w:sz="4" w:space="0" w:color="auto"/>
            </w:tcBorders>
            <w:vAlign w:val="center"/>
          </w:tcPr>
          <w:p w:rsidR="00552A5A" w:rsidRPr="00552A5A" w:rsidRDefault="00552A5A" w:rsidP="008278DF">
            <w:pPr>
              <w:jc w:val="center"/>
              <w:rPr>
                <w:bCs/>
                <w:sz w:val="16"/>
                <w:szCs w:val="16"/>
              </w:rPr>
            </w:pPr>
            <w:r w:rsidRPr="00552A5A">
              <w:rPr>
                <w:bCs/>
                <w:sz w:val="16"/>
                <w:szCs w:val="16"/>
              </w:rPr>
              <w:t>Бюджеты поселений</w:t>
            </w:r>
          </w:p>
        </w:tc>
      </w:tr>
      <w:tr w:rsidR="00552A5A" w:rsidRPr="00552A5A" w:rsidTr="00552A5A">
        <w:trPr>
          <w:trHeight w:val="52"/>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color w:val="000000"/>
                <w:sz w:val="16"/>
                <w:szCs w:val="16"/>
              </w:rPr>
            </w:pPr>
            <w:r w:rsidRPr="00552A5A">
              <w:rPr>
                <w:spacing w:val="8"/>
                <w:sz w:val="16"/>
                <w:szCs w:val="16"/>
              </w:rPr>
              <w:t>ДОХОДЫ ОТ ПОГАШЕНИЯ ЗАДОЛЖЕННОСТИ И ПЕРЕРАСЧЕТОВ ПО ОТМЕНЕННЫМ НАЛОГАМ, СБОРАМ И ИНЫМ ОБЯЗАТЕЛЬНЫМ ПЛАТЕЖАМ</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52"/>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color w:val="000000"/>
                <w:sz w:val="16"/>
                <w:szCs w:val="16"/>
              </w:rPr>
            </w:pPr>
            <w:r w:rsidRPr="00552A5A">
              <w:rPr>
                <w:sz w:val="16"/>
                <w:szCs w:val="16"/>
              </w:rPr>
              <w:t>Налог на прибыль организаций, зачислявшийся до   1 января 2005 года в местные бюджеты</w:t>
            </w:r>
            <w:r w:rsidRPr="00552A5A">
              <w:rPr>
                <w:color w:val="000000"/>
                <w:sz w:val="16"/>
                <w:szCs w:val="16"/>
              </w:rPr>
              <w:t xml:space="preserve"> </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100</w:t>
            </w: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52"/>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color w:val="000000"/>
                <w:sz w:val="16"/>
                <w:szCs w:val="16"/>
              </w:rPr>
            </w:pPr>
            <w:r w:rsidRPr="00552A5A">
              <w:rPr>
                <w:color w:val="000000"/>
                <w:sz w:val="16"/>
                <w:szCs w:val="16"/>
              </w:rPr>
              <w:lastRenderedPageBreak/>
              <w:t>Налог на имущество предприятий</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50</w:t>
            </w: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52"/>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color w:val="000000"/>
                <w:sz w:val="16"/>
                <w:szCs w:val="16"/>
              </w:rPr>
            </w:pPr>
            <w:r w:rsidRPr="00552A5A">
              <w:rPr>
                <w:color w:val="000000"/>
                <w:sz w:val="16"/>
                <w:szCs w:val="16"/>
              </w:rPr>
              <w:t>Налог с имущества, переходящего в порядке наследования и дарения</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100</w:t>
            </w: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52"/>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color w:val="000000"/>
                <w:sz w:val="16"/>
                <w:szCs w:val="16"/>
              </w:rPr>
            </w:pPr>
            <w:r w:rsidRPr="00552A5A">
              <w:rPr>
                <w:sz w:val="16"/>
                <w:szCs w:val="16"/>
              </w:rPr>
              <w:t>Земельный налог (по обязательствам, возникшим до 1 января 2006 года)</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100</w:t>
            </w:r>
          </w:p>
        </w:tc>
      </w:tr>
      <w:tr w:rsidR="00552A5A" w:rsidRPr="00552A5A" w:rsidTr="00552A5A">
        <w:trPr>
          <w:trHeight w:val="52"/>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color w:val="000000"/>
                <w:sz w:val="16"/>
                <w:szCs w:val="16"/>
              </w:rPr>
            </w:pPr>
            <w:r w:rsidRPr="00552A5A">
              <w:rPr>
                <w:color w:val="000000"/>
                <w:sz w:val="16"/>
                <w:szCs w:val="16"/>
              </w:rPr>
              <w:t>Налог с продаж</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60</w:t>
            </w: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52"/>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color w:val="000000"/>
                <w:sz w:val="16"/>
                <w:szCs w:val="16"/>
              </w:rPr>
            </w:pPr>
            <w:r w:rsidRPr="00552A5A">
              <w:rPr>
                <w:color w:val="000000"/>
                <w:sz w:val="16"/>
                <w:szCs w:val="16"/>
              </w:rPr>
              <w:t>Сбор на нужды образовательных учреждений, взимаемый с юридических лиц</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100</w:t>
            </w: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52"/>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color w:val="000000"/>
                <w:sz w:val="16"/>
                <w:szCs w:val="16"/>
              </w:rPr>
            </w:pPr>
            <w:r w:rsidRPr="00552A5A">
              <w:rPr>
                <w:color w:val="000000"/>
                <w:sz w:val="16"/>
                <w:szCs w:val="16"/>
              </w:rPr>
              <w:t>Прочие налоги и сборы (по отмененным местным налогам и сборам)</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100</w:t>
            </w: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334"/>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pStyle w:val="ConsPlusNormal"/>
              <w:widowControl/>
              <w:tabs>
                <w:tab w:val="left" w:pos="0"/>
              </w:tabs>
              <w:ind w:left="102" w:right="102" w:firstLine="0"/>
              <w:rPr>
                <w:rFonts w:ascii="Times New Roman" w:hAnsi="Times New Roman" w:cs="Times New Roman"/>
                <w:sz w:val="16"/>
                <w:szCs w:val="16"/>
              </w:rPr>
            </w:pPr>
            <w:r w:rsidRPr="00552A5A">
              <w:rPr>
                <w:rFonts w:ascii="Times New Roman" w:hAnsi="Times New Roman" w:cs="Times New Roman"/>
                <w:sz w:val="16"/>
                <w:szCs w:val="16"/>
              </w:rPr>
              <w:t>ДОХОДЫ ОТ ИСПОЛЬЗОВАНИЯ ИМУЩЕСТВА,</w:t>
            </w:r>
          </w:p>
          <w:p w:rsidR="00552A5A" w:rsidRPr="00552A5A" w:rsidRDefault="00552A5A" w:rsidP="008278DF">
            <w:pPr>
              <w:ind w:left="102" w:right="102"/>
              <w:rPr>
                <w:spacing w:val="-6"/>
                <w:sz w:val="16"/>
                <w:szCs w:val="16"/>
              </w:rPr>
            </w:pPr>
            <w:r w:rsidRPr="00552A5A">
              <w:rPr>
                <w:sz w:val="16"/>
                <w:szCs w:val="16"/>
              </w:rPr>
              <w:t>НАХОДЯЩЕГОСЯ В ГОСУДАРСТВЕННОЙ СОБСТВЕННОСТИ</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334"/>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spacing w:val="-8"/>
                <w:sz w:val="16"/>
                <w:szCs w:val="16"/>
              </w:rPr>
            </w:pPr>
            <w:r w:rsidRPr="00552A5A">
              <w:rPr>
                <w:spacing w:val="-8"/>
                <w:sz w:val="16"/>
                <w:szCs w:val="16"/>
              </w:rPr>
              <w:t>Проценты, полученные от предоставления бюджетных кредитов внутри страны за счет средств бюджетов муниципальных районов</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100</w:t>
            </w: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52"/>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spacing w:val="-6"/>
                <w:sz w:val="16"/>
                <w:szCs w:val="16"/>
              </w:rPr>
            </w:pPr>
            <w:r w:rsidRPr="00552A5A">
              <w:rPr>
                <w:spacing w:val="-8"/>
                <w:sz w:val="16"/>
                <w:szCs w:val="16"/>
              </w:rPr>
              <w:t>Доходы от размещения временно свободных средств бюджетов муниципальных районов</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100</w:t>
            </w: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52"/>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color w:val="000000"/>
                <w:sz w:val="16"/>
                <w:szCs w:val="16"/>
              </w:rPr>
            </w:pPr>
            <w:r w:rsidRPr="00552A5A">
              <w:rPr>
                <w:spacing w:val="-6"/>
                <w:sz w:val="16"/>
                <w:szCs w:val="16"/>
              </w:rPr>
              <w:t>ДОХОДЫ ОТ ОКАЗАНИЯ ПЛАТНЫХ УСЛУГ (РАБОТ) И КОМПЕНСАЦИИ ЗАТРАТ ГОСУДАРСТВА</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52"/>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color w:val="000000"/>
                <w:sz w:val="16"/>
                <w:szCs w:val="16"/>
              </w:rPr>
            </w:pPr>
            <w:r w:rsidRPr="00552A5A">
              <w:rPr>
                <w:sz w:val="16"/>
                <w:szCs w:val="16"/>
              </w:rPr>
              <w:t>Прочие доходы от оказания платных услуг (работ) получателями средств бюджетов муниципальных районов</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100</w:t>
            </w: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52"/>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color w:val="000000"/>
                <w:sz w:val="16"/>
                <w:szCs w:val="16"/>
              </w:rPr>
            </w:pPr>
            <w:r w:rsidRPr="00552A5A">
              <w:rPr>
                <w:sz w:val="16"/>
                <w:szCs w:val="16"/>
              </w:rPr>
              <w:t>Прочие доходы от оказания платных услуг (работ) получателями средств бюджетов поселений</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100</w:t>
            </w:r>
          </w:p>
        </w:tc>
      </w:tr>
      <w:tr w:rsidR="00552A5A" w:rsidRPr="00552A5A" w:rsidTr="00552A5A">
        <w:trPr>
          <w:trHeight w:val="334"/>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ind w:left="102" w:right="102"/>
              <w:rPr>
                <w:color w:val="000000"/>
                <w:sz w:val="16"/>
                <w:szCs w:val="16"/>
              </w:rPr>
            </w:pPr>
            <w:r w:rsidRPr="00552A5A">
              <w:rPr>
                <w:color w:val="000000"/>
                <w:sz w:val="16"/>
                <w:szCs w:val="16"/>
              </w:rPr>
              <w:t>Доходы, поступающие в порядке возмещения расходов, понесенных в связи с эксплуатацией имущества муниципальных районов</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100</w:t>
            </w: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52"/>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ind w:left="102" w:right="102"/>
              <w:rPr>
                <w:color w:val="000000"/>
                <w:sz w:val="16"/>
                <w:szCs w:val="16"/>
              </w:rPr>
            </w:pPr>
            <w:r w:rsidRPr="00552A5A">
              <w:rPr>
                <w:color w:val="000000"/>
                <w:sz w:val="16"/>
                <w:szCs w:val="16"/>
              </w:rPr>
              <w:t>Прочие доходы от  компенсации затрат бюджетов муниципальных районов</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100</w:t>
            </w: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52"/>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sz w:val="16"/>
                <w:szCs w:val="16"/>
              </w:rPr>
            </w:pPr>
            <w:r w:rsidRPr="00552A5A">
              <w:rPr>
                <w:color w:val="000000"/>
                <w:sz w:val="16"/>
                <w:szCs w:val="16"/>
              </w:rPr>
              <w:t xml:space="preserve">Прочие доходы от  компенсации затрат бюджетов </w:t>
            </w:r>
            <w:r w:rsidRPr="00552A5A">
              <w:rPr>
                <w:sz w:val="16"/>
                <w:szCs w:val="16"/>
              </w:rPr>
              <w:t>поселений</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100</w:t>
            </w:r>
          </w:p>
        </w:tc>
      </w:tr>
      <w:tr w:rsidR="00552A5A" w:rsidRPr="00552A5A" w:rsidTr="00552A5A">
        <w:trPr>
          <w:trHeight w:val="52"/>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color w:val="000000"/>
                <w:sz w:val="16"/>
                <w:szCs w:val="16"/>
              </w:rPr>
            </w:pPr>
            <w:r w:rsidRPr="00552A5A">
              <w:rPr>
                <w:sz w:val="16"/>
                <w:szCs w:val="16"/>
              </w:rPr>
              <w:t>ДОХОДЫ ОТ ПРОДАЖИ МАТЕРИАЛЬНЫХ И НЕМАТЕРИАЛЬНЫХ АКТИВОВ</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334"/>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ind w:left="102" w:right="102"/>
              <w:rPr>
                <w:color w:val="000000"/>
                <w:sz w:val="16"/>
                <w:szCs w:val="16"/>
              </w:rPr>
            </w:pPr>
            <w:r w:rsidRPr="00552A5A">
              <w:rPr>
                <w:color w:val="000000"/>
                <w:sz w:val="16"/>
                <w:szCs w:val="16"/>
              </w:rPr>
              <w:t>Средства от распоряжения и реализации конфискованного и иного имущества, обращенного в доходы муниципальных районов (в части реализации основных средств по указанному имуществу)</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100</w:t>
            </w: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334"/>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ind w:left="102" w:right="102"/>
              <w:rPr>
                <w:color w:val="000000"/>
                <w:sz w:val="16"/>
                <w:szCs w:val="16"/>
              </w:rPr>
            </w:pPr>
            <w:r w:rsidRPr="00552A5A">
              <w:rPr>
                <w:color w:val="000000"/>
                <w:sz w:val="16"/>
                <w:szCs w:val="16"/>
              </w:rPr>
              <w:t>Средства от распоряжения и реализации конфискованного и иного имущества, обращенного в доходы муниципальных районов (в части реализации материальных запасов по указанному имуществу)</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100</w:t>
            </w: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334"/>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ind w:left="102" w:right="102"/>
              <w:rPr>
                <w:color w:val="000000"/>
                <w:sz w:val="16"/>
                <w:szCs w:val="16"/>
              </w:rPr>
            </w:pPr>
            <w:r w:rsidRPr="00552A5A">
              <w:rPr>
                <w:color w:val="000000"/>
                <w:sz w:val="16"/>
                <w:szCs w:val="16"/>
              </w:rPr>
              <w:t>Средства от распоряжения и реализации конфискованного и иного имущества, обращенного в доходы поселений (в части реализации основных средств по указанному имуществу)</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100</w:t>
            </w:r>
          </w:p>
        </w:tc>
      </w:tr>
      <w:tr w:rsidR="00552A5A" w:rsidRPr="00552A5A" w:rsidTr="00552A5A">
        <w:trPr>
          <w:trHeight w:val="334"/>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ind w:left="102" w:right="102"/>
              <w:rPr>
                <w:color w:val="000000"/>
                <w:sz w:val="16"/>
                <w:szCs w:val="16"/>
              </w:rPr>
            </w:pPr>
            <w:r w:rsidRPr="00552A5A">
              <w:rPr>
                <w:color w:val="000000"/>
                <w:sz w:val="16"/>
                <w:szCs w:val="16"/>
              </w:rPr>
              <w:t>Средства от распоряжения и реализации конфискованного и иного имущества, обращенного в доходы поселений (в части реализации материальных запасов по указанному имуществу)</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100</w:t>
            </w:r>
          </w:p>
        </w:tc>
      </w:tr>
      <w:tr w:rsidR="00552A5A" w:rsidRPr="00552A5A" w:rsidTr="00552A5A">
        <w:trPr>
          <w:trHeight w:val="52"/>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color w:val="000000"/>
                <w:sz w:val="16"/>
                <w:szCs w:val="16"/>
              </w:rPr>
            </w:pPr>
            <w:r w:rsidRPr="00552A5A">
              <w:rPr>
                <w:sz w:val="16"/>
                <w:szCs w:val="16"/>
              </w:rPr>
              <w:t>АДМИНИСТРАТИВНЫЕ  ПЛАТЕЖИ И СБОРЫ</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334"/>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color w:val="000000"/>
                <w:sz w:val="16"/>
                <w:szCs w:val="16"/>
              </w:rPr>
            </w:pPr>
            <w:r w:rsidRPr="00552A5A">
              <w:rPr>
                <w:sz w:val="16"/>
                <w:szCs w:val="16"/>
              </w:rPr>
              <w:t>Платежи, взимаемые органами местного самоуправления (организациями) муниципальных районов за выполнение определенных функций</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100</w:t>
            </w: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52"/>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color w:val="000000"/>
                <w:sz w:val="16"/>
                <w:szCs w:val="16"/>
              </w:rPr>
            </w:pPr>
            <w:r w:rsidRPr="00552A5A">
              <w:rPr>
                <w:color w:val="000000"/>
                <w:sz w:val="16"/>
                <w:szCs w:val="16"/>
              </w:rPr>
              <w:t>Платежи, взимаемые организациями поселений за выполнение определенных функций</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100</w:t>
            </w:r>
          </w:p>
        </w:tc>
      </w:tr>
      <w:tr w:rsidR="00552A5A" w:rsidRPr="00552A5A" w:rsidTr="00552A5A">
        <w:trPr>
          <w:trHeight w:val="52"/>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color w:val="000000"/>
                <w:sz w:val="16"/>
                <w:szCs w:val="16"/>
              </w:rPr>
            </w:pPr>
            <w:r w:rsidRPr="00552A5A">
              <w:rPr>
                <w:sz w:val="16"/>
                <w:szCs w:val="16"/>
              </w:rPr>
              <w:t>ДОХОДЫ ОТ  ШТРАФОВ, САНКЦИЙ, ВОЗМЕЩЕНИЙ УЩЕРБА</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334"/>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color w:val="000000"/>
                <w:sz w:val="16"/>
                <w:szCs w:val="16"/>
              </w:rPr>
            </w:pPr>
            <w:r w:rsidRPr="00552A5A">
              <w:rPr>
                <w:sz w:val="16"/>
                <w:szCs w:val="16"/>
              </w:rPr>
              <w:t>Денежные взыскания (штрафы) и иные суммы, взыскиваемые с лиц, виновных в совершении преступлений, и в возмещение ущерба имуществу, зачисляемые в бюджеты муниципальных районов</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100</w:t>
            </w: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334"/>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color w:val="000000"/>
                <w:sz w:val="16"/>
                <w:szCs w:val="16"/>
              </w:rPr>
            </w:pPr>
            <w:r w:rsidRPr="00552A5A">
              <w:rPr>
                <w:sz w:val="16"/>
                <w:szCs w:val="16"/>
              </w:rPr>
              <w:t>Доходы от возмещения ущерба при возникновении страховых случаев, когда выгодоприобретателями выступают получатели средств бюджетов муниципальных районов</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100</w:t>
            </w: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334"/>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color w:val="000000"/>
                <w:sz w:val="16"/>
                <w:szCs w:val="16"/>
              </w:rPr>
            </w:pPr>
            <w:r w:rsidRPr="00552A5A">
              <w:rPr>
                <w:sz w:val="16"/>
                <w:szCs w:val="16"/>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100</w:t>
            </w: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52"/>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color w:val="000000"/>
                <w:sz w:val="16"/>
                <w:szCs w:val="16"/>
              </w:rPr>
            </w:pPr>
            <w:r w:rsidRPr="00552A5A">
              <w:rPr>
                <w:snapToGrid w:val="0"/>
                <w:spacing w:val="-4"/>
                <w:sz w:val="16"/>
                <w:szCs w:val="16"/>
              </w:rPr>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муниципальных районов</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100</w:t>
            </w: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334"/>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color w:val="000000"/>
                <w:sz w:val="16"/>
                <w:szCs w:val="16"/>
              </w:rPr>
            </w:pPr>
            <w:r w:rsidRPr="00552A5A">
              <w:rPr>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100</w:t>
            </w: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334"/>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sz w:val="16"/>
                <w:szCs w:val="16"/>
              </w:rPr>
            </w:pPr>
            <w:r w:rsidRPr="00552A5A">
              <w:rPr>
                <w:sz w:val="16"/>
                <w:szCs w:val="16"/>
              </w:rPr>
              <w:t>Прочие поступления от денежных взысканий (штрафов) и иных сумм в возмещение ущерба, зачисляемые в бюджеты поселений</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100</w:t>
            </w:r>
          </w:p>
        </w:tc>
      </w:tr>
      <w:tr w:rsidR="00552A5A" w:rsidRPr="00552A5A" w:rsidTr="00552A5A">
        <w:trPr>
          <w:trHeight w:val="52"/>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color w:val="000000"/>
                <w:sz w:val="16"/>
                <w:szCs w:val="16"/>
              </w:rPr>
            </w:pPr>
            <w:r w:rsidRPr="00552A5A">
              <w:rPr>
                <w:sz w:val="16"/>
                <w:szCs w:val="16"/>
              </w:rPr>
              <w:t>ПРОЧИЕ НЕНАЛОГОВЫЕ ДОХОДЫ</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52"/>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color w:val="000000"/>
                <w:sz w:val="16"/>
                <w:szCs w:val="16"/>
              </w:rPr>
            </w:pPr>
            <w:r w:rsidRPr="00552A5A">
              <w:rPr>
                <w:sz w:val="16"/>
                <w:szCs w:val="16"/>
              </w:rPr>
              <w:t>Невыясненные поступления, зачисляемые в бюджеты муниципальных районов</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100</w:t>
            </w: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52"/>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sz w:val="16"/>
                <w:szCs w:val="16"/>
              </w:rPr>
            </w:pPr>
            <w:r w:rsidRPr="00552A5A">
              <w:rPr>
                <w:sz w:val="16"/>
                <w:szCs w:val="16"/>
              </w:rPr>
              <w:t>Невыясненные поступления, зачисляемые в бюджеты поселений</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100</w:t>
            </w:r>
          </w:p>
        </w:tc>
      </w:tr>
      <w:tr w:rsidR="00552A5A" w:rsidRPr="00552A5A" w:rsidTr="00552A5A">
        <w:trPr>
          <w:trHeight w:val="52"/>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color w:val="000000"/>
                <w:sz w:val="16"/>
                <w:szCs w:val="16"/>
              </w:rPr>
            </w:pPr>
            <w:r w:rsidRPr="00552A5A">
              <w:rPr>
                <w:sz w:val="16"/>
                <w:szCs w:val="16"/>
              </w:rPr>
              <w:t>Прочие неналоговые доходы бюджетов муниципальных районов</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100</w:t>
            </w: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p>
        </w:tc>
      </w:tr>
      <w:tr w:rsidR="00552A5A" w:rsidRPr="00552A5A" w:rsidTr="00552A5A">
        <w:trPr>
          <w:trHeight w:val="52"/>
        </w:trPr>
        <w:tc>
          <w:tcPr>
            <w:tcW w:w="82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02" w:right="102"/>
              <w:rPr>
                <w:sz w:val="16"/>
                <w:szCs w:val="16"/>
              </w:rPr>
            </w:pPr>
            <w:r w:rsidRPr="00552A5A">
              <w:rPr>
                <w:sz w:val="16"/>
                <w:szCs w:val="16"/>
              </w:rPr>
              <w:t>Прочие неналоговые доходы бюджетов поселений</w:t>
            </w:r>
          </w:p>
        </w:tc>
        <w:tc>
          <w:tcPr>
            <w:tcW w:w="103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552A5A" w:rsidRPr="00552A5A" w:rsidRDefault="00552A5A" w:rsidP="008278DF">
            <w:pPr>
              <w:jc w:val="center"/>
              <w:rPr>
                <w:sz w:val="16"/>
                <w:szCs w:val="16"/>
              </w:rPr>
            </w:pPr>
          </w:p>
        </w:tc>
        <w:tc>
          <w:tcPr>
            <w:tcW w:w="850" w:type="dxa"/>
            <w:tcBorders>
              <w:top w:val="single" w:sz="4" w:space="0" w:color="auto"/>
              <w:left w:val="nil"/>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100</w:t>
            </w:r>
          </w:p>
        </w:tc>
      </w:tr>
    </w:tbl>
    <w:p w:rsidR="00552A5A" w:rsidRPr="00590516" w:rsidRDefault="00552A5A" w:rsidP="00552A5A">
      <w:pPr>
        <w:ind w:firstLine="709"/>
        <w:jc w:val="right"/>
        <w:rPr>
          <w:sz w:val="20"/>
          <w:szCs w:val="20"/>
        </w:rPr>
      </w:pPr>
      <w:r>
        <w:rPr>
          <w:sz w:val="20"/>
          <w:szCs w:val="20"/>
        </w:rPr>
        <w:t>Приложение 4</w:t>
      </w:r>
    </w:p>
    <w:p w:rsidR="00552A5A" w:rsidRPr="00590516" w:rsidRDefault="00552A5A" w:rsidP="00552A5A">
      <w:pPr>
        <w:ind w:firstLine="709"/>
        <w:jc w:val="right"/>
        <w:rPr>
          <w:sz w:val="20"/>
          <w:szCs w:val="20"/>
        </w:rPr>
      </w:pPr>
      <w:r w:rsidRPr="00590516">
        <w:rPr>
          <w:sz w:val="20"/>
          <w:szCs w:val="20"/>
        </w:rPr>
        <w:t xml:space="preserve">к решению Совета народных депутатов </w:t>
      </w:r>
    </w:p>
    <w:p w:rsidR="00552A5A" w:rsidRPr="00590516" w:rsidRDefault="00552A5A" w:rsidP="00552A5A">
      <w:pPr>
        <w:ind w:firstLine="709"/>
        <w:jc w:val="right"/>
        <w:rPr>
          <w:sz w:val="20"/>
          <w:szCs w:val="20"/>
        </w:rPr>
      </w:pPr>
      <w:r w:rsidRPr="00590516">
        <w:rPr>
          <w:sz w:val="20"/>
          <w:szCs w:val="20"/>
        </w:rPr>
        <w:t xml:space="preserve">Грибановского муниципального района </w:t>
      </w:r>
    </w:p>
    <w:p w:rsidR="00552A5A" w:rsidRPr="00590516" w:rsidRDefault="00552A5A" w:rsidP="00552A5A">
      <w:pPr>
        <w:ind w:firstLine="709"/>
        <w:jc w:val="right"/>
        <w:rPr>
          <w:sz w:val="20"/>
          <w:szCs w:val="20"/>
        </w:rPr>
      </w:pPr>
      <w:r w:rsidRPr="00590516">
        <w:rPr>
          <w:sz w:val="20"/>
          <w:szCs w:val="20"/>
        </w:rPr>
        <w:t xml:space="preserve">Воронежской области </w:t>
      </w:r>
    </w:p>
    <w:p w:rsidR="00552A5A" w:rsidRPr="00590516" w:rsidRDefault="00552A5A" w:rsidP="00552A5A">
      <w:pPr>
        <w:ind w:firstLine="709"/>
        <w:jc w:val="right"/>
        <w:rPr>
          <w:sz w:val="20"/>
          <w:szCs w:val="20"/>
        </w:rPr>
      </w:pPr>
      <w:r>
        <w:rPr>
          <w:sz w:val="20"/>
          <w:szCs w:val="20"/>
        </w:rPr>
        <w:t>от 27.12.2018</w:t>
      </w:r>
      <w:r w:rsidRPr="00590516">
        <w:rPr>
          <w:sz w:val="20"/>
          <w:szCs w:val="20"/>
        </w:rPr>
        <w:t>г. №</w:t>
      </w:r>
      <w:r>
        <w:rPr>
          <w:sz w:val="20"/>
          <w:szCs w:val="20"/>
        </w:rPr>
        <w:t xml:space="preserve"> 88</w:t>
      </w:r>
    </w:p>
    <w:p w:rsidR="00552A5A" w:rsidRPr="00552A5A" w:rsidRDefault="00552A5A" w:rsidP="00552A5A">
      <w:pPr>
        <w:pStyle w:val="a9"/>
        <w:ind w:left="900" w:right="1092"/>
        <w:jc w:val="center"/>
        <w:rPr>
          <w:bCs/>
          <w:sz w:val="16"/>
          <w:szCs w:val="16"/>
        </w:rPr>
      </w:pPr>
      <w:r w:rsidRPr="00552A5A">
        <w:rPr>
          <w:bCs/>
          <w:sz w:val="16"/>
          <w:szCs w:val="16"/>
        </w:rPr>
        <w:t>Перечень</w:t>
      </w:r>
    </w:p>
    <w:p w:rsidR="00552A5A" w:rsidRPr="00552A5A" w:rsidRDefault="00552A5A" w:rsidP="00552A5A">
      <w:pPr>
        <w:pStyle w:val="a9"/>
        <w:ind w:left="900" w:right="1092"/>
        <w:rPr>
          <w:bCs/>
          <w:sz w:val="16"/>
          <w:szCs w:val="16"/>
        </w:rPr>
      </w:pPr>
      <w:r w:rsidRPr="00552A5A">
        <w:rPr>
          <w:bCs/>
          <w:sz w:val="16"/>
          <w:szCs w:val="16"/>
        </w:rPr>
        <w:t>главных администраторов доходов  районного бюджета  – органов государственной власти  Российской федерации</w:t>
      </w:r>
    </w:p>
    <w:tbl>
      <w:tblPr>
        <w:tblW w:w="10065" w:type="dxa"/>
        <w:tblInd w:w="5" w:type="dxa"/>
        <w:tblLayout w:type="fixed"/>
        <w:tblCellMar>
          <w:left w:w="0" w:type="dxa"/>
          <w:right w:w="0" w:type="dxa"/>
        </w:tblCellMar>
        <w:tblLook w:val="0000"/>
      </w:tblPr>
      <w:tblGrid>
        <w:gridCol w:w="851"/>
        <w:gridCol w:w="2268"/>
        <w:gridCol w:w="6946"/>
      </w:tblGrid>
      <w:tr w:rsidR="00552A5A" w:rsidRPr="00552A5A" w:rsidTr="00552A5A">
        <w:trPr>
          <w:trHeight w:val="359"/>
          <w:tblHeader/>
        </w:trPr>
        <w:tc>
          <w:tcPr>
            <w:tcW w:w="3119" w:type="dxa"/>
            <w:gridSpan w:val="2"/>
            <w:tcBorders>
              <w:top w:val="single" w:sz="4" w:space="0" w:color="auto"/>
              <w:left w:val="single" w:sz="4" w:space="0" w:color="auto"/>
              <w:bottom w:val="single" w:sz="4" w:space="0" w:color="auto"/>
              <w:right w:val="single" w:sz="4" w:space="0" w:color="auto"/>
            </w:tcBorders>
            <w:vAlign w:val="center"/>
          </w:tcPr>
          <w:p w:rsidR="00552A5A" w:rsidRPr="00552A5A" w:rsidRDefault="00552A5A" w:rsidP="008278DF">
            <w:pPr>
              <w:pStyle w:val="9"/>
              <w:rPr>
                <w:rFonts w:ascii="Times New Roman" w:hAnsi="Times New Roman" w:cs="Times New Roman"/>
                <w:b/>
                <w:sz w:val="16"/>
                <w:szCs w:val="16"/>
              </w:rPr>
            </w:pPr>
            <w:r w:rsidRPr="00552A5A">
              <w:rPr>
                <w:rFonts w:ascii="Times New Roman" w:hAnsi="Times New Roman" w:cs="Times New Roman"/>
                <w:b/>
                <w:sz w:val="16"/>
                <w:szCs w:val="16"/>
              </w:rPr>
              <w:t>Код бюджетной классификации РФ</w:t>
            </w:r>
          </w:p>
        </w:tc>
        <w:tc>
          <w:tcPr>
            <w:tcW w:w="6946" w:type="dxa"/>
            <w:vMerge w:val="restart"/>
            <w:tcBorders>
              <w:top w:val="single" w:sz="4" w:space="0" w:color="auto"/>
              <w:left w:val="nil"/>
              <w:right w:val="single" w:sz="4" w:space="0" w:color="auto"/>
            </w:tcBorders>
            <w:tcMar>
              <w:top w:w="18" w:type="dxa"/>
              <w:left w:w="18" w:type="dxa"/>
              <w:bottom w:w="0" w:type="dxa"/>
              <w:right w:w="18" w:type="dxa"/>
            </w:tcMar>
            <w:vAlign w:val="center"/>
          </w:tcPr>
          <w:p w:rsidR="00552A5A" w:rsidRPr="00552A5A" w:rsidRDefault="00552A5A" w:rsidP="008278DF">
            <w:pPr>
              <w:ind w:right="-482"/>
              <w:jc w:val="center"/>
              <w:rPr>
                <w:bCs/>
                <w:color w:val="000000"/>
                <w:sz w:val="16"/>
                <w:szCs w:val="16"/>
              </w:rPr>
            </w:pPr>
            <w:r w:rsidRPr="00552A5A">
              <w:rPr>
                <w:bCs/>
                <w:color w:val="000000"/>
                <w:sz w:val="16"/>
                <w:szCs w:val="16"/>
              </w:rPr>
              <w:t>Наименование дохода</w:t>
            </w:r>
          </w:p>
        </w:tc>
      </w:tr>
      <w:tr w:rsidR="00552A5A" w:rsidRPr="00552A5A" w:rsidTr="00552A5A">
        <w:trPr>
          <w:trHeight w:val="52"/>
          <w:tblHeader/>
        </w:trPr>
        <w:tc>
          <w:tcPr>
            <w:tcW w:w="851" w:type="dxa"/>
            <w:tcBorders>
              <w:top w:val="single" w:sz="4" w:space="0" w:color="auto"/>
              <w:left w:val="single" w:sz="4" w:space="0" w:color="auto"/>
              <w:bottom w:val="single" w:sz="4" w:space="0" w:color="auto"/>
              <w:right w:val="single" w:sz="4" w:space="0" w:color="auto"/>
            </w:tcBorders>
          </w:tcPr>
          <w:p w:rsidR="00552A5A" w:rsidRPr="00552A5A" w:rsidRDefault="00552A5A" w:rsidP="008278DF">
            <w:pPr>
              <w:jc w:val="center"/>
              <w:rPr>
                <w:bCs/>
                <w:color w:val="000000"/>
                <w:sz w:val="16"/>
                <w:szCs w:val="16"/>
              </w:rPr>
            </w:pPr>
            <w:r w:rsidRPr="00552A5A">
              <w:rPr>
                <w:bCs/>
                <w:color w:val="000000"/>
                <w:sz w:val="16"/>
                <w:szCs w:val="16"/>
              </w:rPr>
              <w:t>Администратора</w:t>
            </w:r>
          </w:p>
          <w:p w:rsidR="00552A5A" w:rsidRPr="00552A5A" w:rsidRDefault="00552A5A" w:rsidP="008278DF">
            <w:pPr>
              <w:jc w:val="center"/>
              <w:rPr>
                <w:bCs/>
                <w:color w:val="000000"/>
                <w:sz w:val="16"/>
                <w:szCs w:val="16"/>
              </w:rPr>
            </w:pPr>
            <w:r w:rsidRPr="00552A5A">
              <w:rPr>
                <w:bCs/>
                <w:color w:val="000000"/>
                <w:sz w:val="16"/>
                <w:szCs w:val="16"/>
              </w:rPr>
              <w:t>дохода</w:t>
            </w:r>
          </w:p>
        </w:tc>
        <w:tc>
          <w:tcPr>
            <w:tcW w:w="2268" w:type="dxa"/>
            <w:tcBorders>
              <w:top w:val="single" w:sz="4" w:space="0" w:color="auto"/>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bCs/>
                <w:color w:val="000000"/>
                <w:sz w:val="16"/>
                <w:szCs w:val="16"/>
              </w:rPr>
            </w:pPr>
            <w:r w:rsidRPr="00552A5A">
              <w:rPr>
                <w:bCs/>
                <w:color w:val="000000"/>
                <w:sz w:val="16"/>
                <w:szCs w:val="16"/>
              </w:rPr>
              <w:t>Доходов бюджета муниципального района </w:t>
            </w:r>
          </w:p>
        </w:tc>
        <w:tc>
          <w:tcPr>
            <w:tcW w:w="6946" w:type="dxa"/>
            <w:vMerge/>
            <w:tcBorders>
              <w:left w:val="nil"/>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bCs/>
                <w:color w:val="000000"/>
                <w:sz w:val="16"/>
                <w:szCs w:val="16"/>
              </w:rPr>
            </w:pPr>
          </w:p>
        </w:tc>
      </w:tr>
      <w:tr w:rsidR="00552A5A" w:rsidRPr="00552A5A" w:rsidTr="00552A5A">
        <w:trPr>
          <w:cantSplit/>
          <w:trHeight w:val="70"/>
        </w:trPr>
        <w:tc>
          <w:tcPr>
            <w:tcW w:w="10065" w:type="dxa"/>
            <w:gridSpan w:val="3"/>
            <w:tcBorders>
              <w:top w:val="single" w:sz="4" w:space="0" w:color="auto"/>
              <w:left w:val="single" w:sz="8" w:space="0" w:color="auto"/>
              <w:bottom w:val="single" w:sz="4" w:space="0" w:color="auto"/>
              <w:right w:val="single" w:sz="4" w:space="0" w:color="auto"/>
            </w:tcBorders>
          </w:tcPr>
          <w:p w:rsidR="00552A5A" w:rsidRPr="00552A5A" w:rsidRDefault="00552A5A" w:rsidP="00552A5A">
            <w:pPr>
              <w:pStyle w:val="5"/>
              <w:widowControl w:val="0"/>
              <w:rPr>
                <w:sz w:val="16"/>
                <w:szCs w:val="16"/>
              </w:rPr>
            </w:pPr>
            <w:r w:rsidRPr="00552A5A">
              <w:rPr>
                <w:b w:val="0"/>
                <w:sz w:val="16"/>
                <w:szCs w:val="16"/>
              </w:rPr>
              <w:t>Федеральная служба по надзору в сфере природопользования</w:t>
            </w:r>
          </w:p>
        </w:tc>
      </w:tr>
      <w:tr w:rsidR="00552A5A" w:rsidRPr="00552A5A" w:rsidTr="00552A5A">
        <w:trPr>
          <w:trHeight w:val="6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color w:val="000000"/>
                <w:sz w:val="16"/>
                <w:szCs w:val="16"/>
              </w:rPr>
            </w:pPr>
            <w:r w:rsidRPr="00552A5A">
              <w:rPr>
                <w:color w:val="000000"/>
                <w:sz w:val="16"/>
                <w:szCs w:val="16"/>
              </w:rPr>
              <w:t>048</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1 12 01000 01 0000 120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color w:val="000000"/>
                <w:sz w:val="16"/>
                <w:szCs w:val="16"/>
              </w:rPr>
            </w:pPr>
            <w:r w:rsidRPr="00552A5A">
              <w:rPr>
                <w:sz w:val="16"/>
                <w:szCs w:val="16"/>
              </w:rPr>
              <w:t>Плата за негативное воздействие на окружающую среду*</w:t>
            </w:r>
          </w:p>
        </w:tc>
      </w:tr>
      <w:tr w:rsidR="00552A5A" w:rsidRPr="00552A5A" w:rsidTr="00552A5A">
        <w:trPr>
          <w:trHeight w:val="6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color w:val="000000"/>
                <w:sz w:val="16"/>
                <w:szCs w:val="16"/>
              </w:rPr>
            </w:pPr>
            <w:r w:rsidRPr="00552A5A">
              <w:rPr>
                <w:color w:val="000000"/>
                <w:sz w:val="16"/>
                <w:szCs w:val="16"/>
              </w:rPr>
              <w:t>048</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1 16 25000 00 0000 140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color w:val="000000"/>
                <w:sz w:val="16"/>
                <w:szCs w:val="16"/>
              </w:rPr>
            </w:pPr>
            <w:r w:rsidRPr="00552A5A">
              <w:rPr>
                <w:sz w:val="16"/>
                <w:szCs w:val="16"/>
              </w:rPr>
              <w:t xml:space="preserve">Денежные взыскания (штрафы) за нарушение законодательства Российской Федерации о </w:t>
            </w:r>
            <w:r w:rsidRPr="00552A5A">
              <w:rPr>
                <w:sz w:val="16"/>
                <w:szCs w:val="16"/>
              </w:rPr>
              <w:lastRenderedPageBreak/>
              <w:t>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w:t>
            </w:r>
          </w:p>
        </w:tc>
      </w:tr>
      <w:tr w:rsidR="00552A5A" w:rsidRPr="00552A5A" w:rsidTr="00552A5A">
        <w:trPr>
          <w:trHeight w:val="70"/>
        </w:trPr>
        <w:tc>
          <w:tcPr>
            <w:tcW w:w="10065" w:type="dxa"/>
            <w:gridSpan w:val="3"/>
            <w:tcBorders>
              <w:top w:val="nil"/>
              <w:left w:val="single" w:sz="8" w:space="0" w:color="auto"/>
              <w:bottom w:val="single" w:sz="4" w:space="0" w:color="auto"/>
              <w:right w:val="single" w:sz="4" w:space="0" w:color="auto"/>
            </w:tcBorders>
            <w:vAlign w:val="center"/>
          </w:tcPr>
          <w:p w:rsidR="00552A5A" w:rsidRPr="00552A5A" w:rsidRDefault="00552A5A" w:rsidP="00552A5A">
            <w:pPr>
              <w:autoSpaceDE w:val="0"/>
              <w:autoSpaceDN w:val="0"/>
              <w:adjustRightInd w:val="0"/>
              <w:jc w:val="center"/>
              <w:rPr>
                <w:color w:val="000000"/>
                <w:sz w:val="16"/>
                <w:szCs w:val="16"/>
              </w:rPr>
            </w:pPr>
            <w:r w:rsidRPr="00552A5A">
              <w:rPr>
                <w:sz w:val="16"/>
                <w:szCs w:val="16"/>
              </w:rPr>
              <w:lastRenderedPageBreak/>
              <w:t>Федеральное агентство по рыболовству</w:t>
            </w:r>
          </w:p>
        </w:tc>
      </w:tr>
      <w:tr w:rsidR="00552A5A" w:rsidRPr="00552A5A" w:rsidTr="00552A5A">
        <w:trPr>
          <w:trHeight w:val="6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color w:val="000000"/>
                <w:sz w:val="16"/>
                <w:szCs w:val="16"/>
              </w:rPr>
            </w:pPr>
            <w:r w:rsidRPr="00552A5A">
              <w:rPr>
                <w:color w:val="000000"/>
                <w:sz w:val="16"/>
                <w:szCs w:val="16"/>
              </w:rPr>
              <w:t>076</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1 16 25030 01 0000 140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color w:val="000000"/>
                <w:sz w:val="16"/>
                <w:szCs w:val="16"/>
              </w:rPr>
            </w:pPr>
            <w:r w:rsidRPr="00552A5A">
              <w:rPr>
                <w:sz w:val="16"/>
                <w:szCs w:val="16"/>
              </w:rPr>
              <w:t>Денежные взыскания (штрафы) за нарушение законодательства Российской Федерации об охране и использовании животного мира</w:t>
            </w:r>
          </w:p>
        </w:tc>
      </w:tr>
      <w:tr w:rsidR="00552A5A" w:rsidRPr="00552A5A" w:rsidTr="00552A5A">
        <w:trPr>
          <w:trHeight w:val="6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color w:val="000000"/>
                <w:sz w:val="16"/>
                <w:szCs w:val="16"/>
              </w:rPr>
            </w:pPr>
            <w:r w:rsidRPr="00552A5A">
              <w:rPr>
                <w:color w:val="000000"/>
                <w:sz w:val="16"/>
                <w:szCs w:val="16"/>
              </w:rPr>
              <w:t>076</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1 16 90050 05 0000 140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color w:val="000000"/>
                <w:sz w:val="16"/>
                <w:szCs w:val="16"/>
              </w:rPr>
            </w:pPr>
            <w:r w:rsidRPr="00552A5A">
              <w:rPr>
                <w:color w:val="000000"/>
                <w:sz w:val="16"/>
                <w:szCs w:val="16"/>
              </w:rPr>
              <w:t>Прочие поступления от  денежных взысканий (штрафов), и иных сумм возмещения ущерба, зачисляемые в бюджеты муниципальных районов</w:t>
            </w:r>
          </w:p>
        </w:tc>
      </w:tr>
      <w:tr w:rsidR="00552A5A" w:rsidRPr="00552A5A" w:rsidTr="00552A5A">
        <w:trPr>
          <w:trHeight w:val="70"/>
        </w:trPr>
        <w:tc>
          <w:tcPr>
            <w:tcW w:w="10065" w:type="dxa"/>
            <w:gridSpan w:val="3"/>
            <w:tcBorders>
              <w:top w:val="nil"/>
              <w:left w:val="single" w:sz="8" w:space="0" w:color="auto"/>
              <w:bottom w:val="single" w:sz="4" w:space="0" w:color="auto"/>
              <w:right w:val="single" w:sz="4" w:space="0" w:color="auto"/>
            </w:tcBorders>
            <w:vAlign w:val="center"/>
          </w:tcPr>
          <w:p w:rsidR="00552A5A" w:rsidRPr="00552A5A" w:rsidRDefault="00552A5A" w:rsidP="00552A5A">
            <w:pPr>
              <w:autoSpaceDE w:val="0"/>
              <w:autoSpaceDN w:val="0"/>
              <w:adjustRightInd w:val="0"/>
              <w:jc w:val="center"/>
              <w:rPr>
                <w:color w:val="000000"/>
                <w:sz w:val="16"/>
                <w:szCs w:val="16"/>
              </w:rPr>
            </w:pPr>
            <w:r w:rsidRPr="00552A5A">
              <w:rPr>
                <w:sz w:val="16"/>
                <w:szCs w:val="16"/>
              </w:rPr>
              <w:t>Федеральная служба по ветеринарному и фитосанитарному надзору</w:t>
            </w:r>
          </w:p>
        </w:tc>
      </w:tr>
      <w:tr w:rsidR="00552A5A" w:rsidRPr="00552A5A" w:rsidTr="00552A5A">
        <w:trPr>
          <w:trHeight w:val="6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color w:val="000000"/>
                <w:sz w:val="16"/>
                <w:szCs w:val="16"/>
              </w:rPr>
            </w:pPr>
            <w:r w:rsidRPr="00552A5A">
              <w:rPr>
                <w:color w:val="000000"/>
                <w:sz w:val="16"/>
                <w:szCs w:val="16"/>
              </w:rPr>
              <w:t>081</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1 16 25030 01 0000 140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color w:val="000000"/>
                <w:sz w:val="16"/>
                <w:szCs w:val="16"/>
              </w:rPr>
            </w:pPr>
            <w:r w:rsidRPr="00552A5A">
              <w:rPr>
                <w:sz w:val="16"/>
                <w:szCs w:val="16"/>
              </w:rPr>
              <w:t>Денежные взыскания (штрафы) за нарушение законодательства Российской Федерации об охране и использовании животного мира</w:t>
            </w:r>
          </w:p>
        </w:tc>
      </w:tr>
      <w:tr w:rsidR="00552A5A" w:rsidRPr="00552A5A" w:rsidTr="00552A5A">
        <w:trPr>
          <w:trHeight w:val="6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color w:val="000000"/>
                <w:sz w:val="16"/>
                <w:szCs w:val="16"/>
              </w:rPr>
            </w:pPr>
            <w:r w:rsidRPr="00552A5A">
              <w:rPr>
                <w:color w:val="000000"/>
                <w:sz w:val="16"/>
                <w:szCs w:val="16"/>
              </w:rPr>
              <w:t>081</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1 16 25060 01 0000 140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sz w:val="16"/>
                <w:szCs w:val="16"/>
              </w:rPr>
            </w:pPr>
            <w:r w:rsidRPr="00552A5A">
              <w:rPr>
                <w:sz w:val="16"/>
                <w:szCs w:val="16"/>
              </w:rPr>
              <w:t>Денежные взыскания (штрафы) за нарушение земельного законодательства</w:t>
            </w:r>
          </w:p>
        </w:tc>
      </w:tr>
      <w:tr w:rsidR="00552A5A" w:rsidRPr="00552A5A" w:rsidTr="00552A5A">
        <w:trPr>
          <w:trHeight w:val="50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color w:val="000000"/>
                <w:sz w:val="16"/>
                <w:szCs w:val="16"/>
              </w:rPr>
            </w:pPr>
            <w:r w:rsidRPr="00552A5A">
              <w:rPr>
                <w:color w:val="000000"/>
                <w:sz w:val="16"/>
                <w:szCs w:val="16"/>
              </w:rPr>
              <w:t>081</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1 16 43000 01 6000 140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sz w:val="16"/>
                <w:szCs w:val="16"/>
              </w:rPr>
            </w:pPr>
            <w:r w:rsidRPr="00552A5A">
              <w:rPr>
                <w:sz w:val="16"/>
                <w:szCs w:val="16"/>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r>
      <w:tr w:rsidR="00552A5A" w:rsidRPr="00552A5A" w:rsidTr="00552A5A">
        <w:trPr>
          <w:trHeight w:val="70"/>
        </w:trPr>
        <w:tc>
          <w:tcPr>
            <w:tcW w:w="10065" w:type="dxa"/>
            <w:gridSpan w:val="3"/>
            <w:tcBorders>
              <w:top w:val="nil"/>
              <w:left w:val="single" w:sz="8" w:space="0" w:color="auto"/>
              <w:bottom w:val="single" w:sz="4" w:space="0" w:color="auto"/>
              <w:right w:val="single" w:sz="4" w:space="0" w:color="auto"/>
            </w:tcBorders>
            <w:vAlign w:val="center"/>
          </w:tcPr>
          <w:p w:rsidR="00552A5A" w:rsidRPr="00552A5A" w:rsidRDefault="00552A5A" w:rsidP="008278DF">
            <w:pPr>
              <w:autoSpaceDE w:val="0"/>
              <w:autoSpaceDN w:val="0"/>
              <w:adjustRightInd w:val="0"/>
              <w:jc w:val="center"/>
              <w:rPr>
                <w:bCs/>
                <w:sz w:val="16"/>
                <w:szCs w:val="16"/>
              </w:rPr>
            </w:pPr>
            <w:r w:rsidRPr="00552A5A">
              <w:rPr>
                <w:sz w:val="16"/>
                <w:szCs w:val="16"/>
              </w:rPr>
              <w:t>Федеральное казначейство</w:t>
            </w:r>
          </w:p>
        </w:tc>
      </w:tr>
      <w:tr w:rsidR="00552A5A" w:rsidRPr="00552A5A" w:rsidTr="00552A5A">
        <w:trPr>
          <w:trHeight w:val="50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p>
          <w:p w:rsidR="00552A5A" w:rsidRPr="00552A5A" w:rsidRDefault="00552A5A" w:rsidP="008278DF">
            <w:pPr>
              <w:jc w:val="center"/>
              <w:rPr>
                <w:sz w:val="16"/>
                <w:szCs w:val="16"/>
              </w:rPr>
            </w:pPr>
            <w:r w:rsidRPr="00552A5A">
              <w:rPr>
                <w:sz w:val="16"/>
                <w:szCs w:val="16"/>
              </w:rPr>
              <w:t>100</w:t>
            </w:r>
          </w:p>
        </w:tc>
        <w:tc>
          <w:tcPr>
            <w:tcW w:w="2268"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p>
          <w:p w:rsidR="00552A5A" w:rsidRPr="00552A5A" w:rsidRDefault="00552A5A" w:rsidP="008278DF">
            <w:pPr>
              <w:jc w:val="center"/>
              <w:rPr>
                <w:sz w:val="16"/>
                <w:szCs w:val="16"/>
              </w:rPr>
            </w:pPr>
            <w:r w:rsidRPr="00552A5A">
              <w:rPr>
                <w:sz w:val="16"/>
                <w:szCs w:val="16"/>
              </w:rPr>
              <w:t>1 03 02</w:t>
            </w:r>
            <w:r w:rsidRPr="00552A5A">
              <w:rPr>
                <w:sz w:val="16"/>
                <w:szCs w:val="16"/>
                <w:lang w:val="en-US"/>
              </w:rPr>
              <w:t>23</w:t>
            </w:r>
            <w:r w:rsidRPr="00552A5A">
              <w:rPr>
                <w:sz w:val="16"/>
                <w:szCs w:val="16"/>
              </w:rPr>
              <w:t>0 01 0000 110</w:t>
            </w:r>
          </w:p>
        </w:tc>
        <w:tc>
          <w:tcPr>
            <w:tcW w:w="6946" w:type="dxa"/>
            <w:tcBorders>
              <w:top w:val="nil"/>
              <w:left w:val="single" w:sz="8" w:space="0" w:color="auto"/>
              <w:bottom w:val="single" w:sz="4" w:space="0" w:color="auto"/>
              <w:right w:val="single" w:sz="4" w:space="0" w:color="auto"/>
            </w:tcBorders>
            <w:vAlign w:val="bottom"/>
          </w:tcPr>
          <w:p w:rsidR="00552A5A" w:rsidRPr="00552A5A" w:rsidRDefault="00552A5A" w:rsidP="008278DF">
            <w:pPr>
              <w:ind w:left="180" w:right="180"/>
              <w:jc w:val="both"/>
              <w:rPr>
                <w:sz w:val="16"/>
                <w:szCs w:val="16"/>
              </w:rPr>
            </w:pPr>
            <w:r w:rsidRPr="00552A5A">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552A5A" w:rsidRPr="00552A5A" w:rsidTr="00552A5A">
        <w:trPr>
          <w:trHeight w:val="50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100</w:t>
            </w:r>
          </w:p>
        </w:tc>
        <w:tc>
          <w:tcPr>
            <w:tcW w:w="2268"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1 03 02240 01 0000 110</w:t>
            </w:r>
          </w:p>
        </w:tc>
        <w:tc>
          <w:tcPr>
            <w:tcW w:w="6946" w:type="dxa"/>
            <w:tcBorders>
              <w:top w:val="nil"/>
              <w:left w:val="single" w:sz="8" w:space="0" w:color="auto"/>
              <w:bottom w:val="single" w:sz="4" w:space="0" w:color="auto"/>
              <w:right w:val="single" w:sz="4" w:space="0" w:color="auto"/>
            </w:tcBorders>
            <w:vAlign w:val="bottom"/>
          </w:tcPr>
          <w:p w:rsidR="00552A5A" w:rsidRPr="00552A5A" w:rsidRDefault="00552A5A" w:rsidP="008278DF">
            <w:pPr>
              <w:ind w:left="180" w:right="180"/>
              <w:jc w:val="both"/>
              <w:rPr>
                <w:sz w:val="16"/>
                <w:szCs w:val="16"/>
              </w:rPr>
            </w:pPr>
            <w:r w:rsidRPr="00552A5A">
              <w:rPr>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552A5A" w:rsidRPr="00552A5A" w:rsidTr="00552A5A">
        <w:trPr>
          <w:trHeight w:val="50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100</w:t>
            </w:r>
          </w:p>
        </w:tc>
        <w:tc>
          <w:tcPr>
            <w:tcW w:w="2268"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1 03 02250 01 0000 110</w:t>
            </w:r>
          </w:p>
        </w:tc>
        <w:tc>
          <w:tcPr>
            <w:tcW w:w="6946" w:type="dxa"/>
            <w:tcBorders>
              <w:top w:val="nil"/>
              <w:left w:val="single" w:sz="8" w:space="0" w:color="auto"/>
              <w:bottom w:val="single" w:sz="4" w:space="0" w:color="auto"/>
              <w:right w:val="single" w:sz="4" w:space="0" w:color="auto"/>
            </w:tcBorders>
            <w:vAlign w:val="bottom"/>
          </w:tcPr>
          <w:p w:rsidR="00552A5A" w:rsidRPr="00552A5A" w:rsidRDefault="00552A5A" w:rsidP="008278DF">
            <w:pPr>
              <w:ind w:left="180" w:right="180"/>
              <w:jc w:val="both"/>
              <w:rPr>
                <w:sz w:val="16"/>
                <w:szCs w:val="16"/>
              </w:rPr>
            </w:pPr>
            <w:r w:rsidRPr="00552A5A">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552A5A" w:rsidRPr="00552A5A" w:rsidTr="00552A5A">
        <w:trPr>
          <w:trHeight w:val="502"/>
        </w:trPr>
        <w:tc>
          <w:tcPr>
            <w:tcW w:w="851" w:type="dxa"/>
            <w:tcBorders>
              <w:top w:val="nil"/>
              <w:left w:val="single" w:sz="8" w:space="0" w:color="auto"/>
              <w:bottom w:val="single" w:sz="4" w:space="0" w:color="auto"/>
              <w:right w:val="single" w:sz="4" w:space="0" w:color="auto"/>
            </w:tcBorders>
            <w:vAlign w:val="bottom"/>
          </w:tcPr>
          <w:p w:rsidR="00552A5A" w:rsidRPr="00552A5A" w:rsidRDefault="00552A5A" w:rsidP="008278DF">
            <w:pPr>
              <w:jc w:val="center"/>
              <w:rPr>
                <w:sz w:val="16"/>
                <w:szCs w:val="16"/>
              </w:rPr>
            </w:pPr>
            <w:r w:rsidRPr="00552A5A">
              <w:rPr>
                <w:sz w:val="16"/>
                <w:szCs w:val="16"/>
              </w:rPr>
              <w:t>100</w:t>
            </w:r>
          </w:p>
        </w:tc>
        <w:tc>
          <w:tcPr>
            <w:tcW w:w="2268" w:type="dxa"/>
            <w:tcBorders>
              <w:top w:val="nil"/>
              <w:left w:val="single" w:sz="8" w:space="0" w:color="auto"/>
              <w:bottom w:val="single" w:sz="4" w:space="0" w:color="auto"/>
              <w:right w:val="single" w:sz="4" w:space="0" w:color="auto"/>
            </w:tcBorders>
            <w:vAlign w:val="bottom"/>
          </w:tcPr>
          <w:p w:rsidR="00552A5A" w:rsidRPr="00552A5A" w:rsidRDefault="00552A5A" w:rsidP="008278DF">
            <w:pPr>
              <w:jc w:val="center"/>
              <w:rPr>
                <w:sz w:val="16"/>
                <w:szCs w:val="16"/>
              </w:rPr>
            </w:pPr>
            <w:r w:rsidRPr="00552A5A">
              <w:rPr>
                <w:sz w:val="16"/>
                <w:szCs w:val="16"/>
              </w:rPr>
              <w:t>1 03 02260 01 0000 110</w:t>
            </w:r>
          </w:p>
        </w:tc>
        <w:tc>
          <w:tcPr>
            <w:tcW w:w="6946" w:type="dxa"/>
            <w:tcBorders>
              <w:top w:val="nil"/>
              <w:left w:val="single" w:sz="8" w:space="0" w:color="auto"/>
              <w:bottom w:val="single" w:sz="4" w:space="0" w:color="auto"/>
              <w:right w:val="single" w:sz="4" w:space="0" w:color="auto"/>
            </w:tcBorders>
            <w:vAlign w:val="bottom"/>
          </w:tcPr>
          <w:p w:rsidR="00552A5A" w:rsidRPr="00552A5A" w:rsidRDefault="00552A5A" w:rsidP="008278DF">
            <w:pPr>
              <w:ind w:left="180" w:right="180"/>
              <w:jc w:val="both"/>
              <w:rPr>
                <w:sz w:val="16"/>
                <w:szCs w:val="16"/>
              </w:rPr>
            </w:pPr>
            <w:r w:rsidRPr="00552A5A">
              <w:rP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552A5A" w:rsidRPr="00552A5A" w:rsidTr="00552A5A">
        <w:trPr>
          <w:trHeight w:val="70"/>
        </w:trPr>
        <w:tc>
          <w:tcPr>
            <w:tcW w:w="10065" w:type="dxa"/>
            <w:gridSpan w:val="3"/>
            <w:tcBorders>
              <w:top w:val="nil"/>
              <w:left w:val="single" w:sz="8" w:space="0" w:color="auto"/>
              <w:bottom w:val="single" w:sz="4" w:space="0" w:color="auto"/>
              <w:right w:val="single" w:sz="4" w:space="0" w:color="auto"/>
            </w:tcBorders>
            <w:vAlign w:val="center"/>
          </w:tcPr>
          <w:p w:rsidR="00552A5A" w:rsidRPr="00552A5A" w:rsidRDefault="00552A5A" w:rsidP="00552A5A">
            <w:pPr>
              <w:autoSpaceDE w:val="0"/>
              <w:autoSpaceDN w:val="0"/>
              <w:adjustRightInd w:val="0"/>
              <w:jc w:val="center"/>
              <w:rPr>
                <w:sz w:val="16"/>
                <w:szCs w:val="16"/>
              </w:rPr>
            </w:pPr>
            <w:r w:rsidRPr="00552A5A">
              <w:rPr>
                <w:bCs/>
                <w:sz w:val="16"/>
                <w:szCs w:val="16"/>
              </w:rPr>
              <w:t>Федеральная служба по надзору в сфере транспорта</w:t>
            </w:r>
          </w:p>
        </w:tc>
      </w:tr>
      <w:tr w:rsidR="00552A5A" w:rsidRPr="00552A5A" w:rsidTr="00552A5A">
        <w:trPr>
          <w:trHeight w:val="50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color w:val="000000"/>
                <w:sz w:val="16"/>
                <w:szCs w:val="16"/>
              </w:rPr>
            </w:pPr>
            <w:r w:rsidRPr="00552A5A">
              <w:rPr>
                <w:color w:val="000000"/>
                <w:sz w:val="16"/>
                <w:szCs w:val="16"/>
              </w:rPr>
              <w:t>106</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1 16 43000 01 6000 140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sz w:val="16"/>
                <w:szCs w:val="16"/>
              </w:rPr>
            </w:pPr>
            <w:r w:rsidRPr="00552A5A">
              <w:rPr>
                <w:sz w:val="16"/>
                <w:szCs w:val="16"/>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r>
      <w:tr w:rsidR="00552A5A" w:rsidRPr="00552A5A" w:rsidTr="00552A5A">
        <w:trPr>
          <w:trHeight w:val="50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color w:val="000000"/>
                <w:sz w:val="16"/>
                <w:szCs w:val="16"/>
              </w:rPr>
            </w:pPr>
            <w:r w:rsidRPr="00552A5A">
              <w:rPr>
                <w:color w:val="000000"/>
                <w:sz w:val="16"/>
                <w:szCs w:val="16"/>
              </w:rPr>
              <w:t>106</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1 16 30014 01 0000 140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sz w:val="16"/>
                <w:szCs w:val="16"/>
              </w:rPr>
            </w:pPr>
            <w:r w:rsidRPr="00552A5A">
              <w:rPr>
                <w:sz w:val="16"/>
                <w:szCs w:val="16"/>
              </w:rPr>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 муниципальных районов</w:t>
            </w:r>
          </w:p>
        </w:tc>
      </w:tr>
      <w:tr w:rsidR="00552A5A" w:rsidRPr="00552A5A" w:rsidTr="00552A5A">
        <w:trPr>
          <w:trHeight w:val="6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color w:val="000000"/>
                <w:sz w:val="16"/>
                <w:szCs w:val="16"/>
              </w:rPr>
            </w:pPr>
            <w:r w:rsidRPr="00552A5A">
              <w:rPr>
                <w:color w:val="000000"/>
                <w:sz w:val="16"/>
                <w:szCs w:val="16"/>
              </w:rPr>
              <w:t>106</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1 16 90050 05 0000 140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color w:val="000000"/>
                <w:sz w:val="16"/>
                <w:szCs w:val="16"/>
              </w:rPr>
            </w:pPr>
            <w:r w:rsidRPr="00552A5A">
              <w:rPr>
                <w:color w:val="000000"/>
                <w:sz w:val="16"/>
                <w:szCs w:val="16"/>
              </w:rPr>
              <w:t>Прочие поступления от  денежных взысканий (штрафов), и иных сумм возмещения ущерба, зачисляемые в бюджеты муниципальных районов</w:t>
            </w:r>
          </w:p>
        </w:tc>
      </w:tr>
      <w:tr w:rsidR="00552A5A" w:rsidRPr="00552A5A" w:rsidTr="00552A5A">
        <w:trPr>
          <w:trHeight w:val="70"/>
        </w:trPr>
        <w:tc>
          <w:tcPr>
            <w:tcW w:w="10065" w:type="dxa"/>
            <w:gridSpan w:val="3"/>
            <w:tcBorders>
              <w:top w:val="nil"/>
              <w:left w:val="single" w:sz="8" w:space="0" w:color="auto"/>
              <w:bottom w:val="single" w:sz="4" w:space="0" w:color="auto"/>
              <w:right w:val="single" w:sz="4" w:space="0" w:color="auto"/>
            </w:tcBorders>
          </w:tcPr>
          <w:p w:rsidR="00552A5A" w:rsidRPr="00552A5A" w:rsidRDefault="00552A5A" w:rsidP="00552A5A">
            <w:pPr>
              <w:jc w:val="center"/>
              <w:rPr>
                <w:color w:val="000000"/>
                <w:sz w:val="16"/>
                <w:szCs w:val="16"/>
              </w:rPr>
            </w:pPr>
            <w:r w:rsidRPr="00552A5A">
              <w:rPr>
                <w:sz w:val="16"/>
                <w:szCs w:val="16"/>
              </w:rPr>
              <w:t>Федеральная служба по надзору в сфере защиты прав потребителей и благополучия человека</w:t>
            </w:r>
          </w:p>
        </w:tc>
      </w:tr>
      <w:tr w:rsidR="00552A5A" w:rsidRPr="00552A5A" w:rsidTr="00552A5A">
        <w:trPr>
          <w:trHeight w:val="288"/>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color w:val="000000"/>
                <w:sz w:val="16"/>
                <w:szCs w:val="16"/>
              </w:rPr>
            </w:pPr>
            <w:r w:rsidRPr="00552A5A">
              <w:rPr>
                <w:color w:val="000000"/>
                <w:sz w:val="16"/>
                <w:szCs w:val="16"/>
              </w:rPr>
              <w:t>141</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1 16 08010 01 0000 140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sz w:val="16"/>
                <w:szCs w:val="16"/>
              </w:rPr>
            </w:pPr>
            <w:r w:rsidRPr="00552A5A">
              <w:rPr>
                <w:sz w:val="16"/>
                <w:szCs w:val="16"/>
              </w:rPr>
              <w:t xml:space="preserve">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 </w:t>
            </w:r>
          </w:p>
        </w:tc>
      </w:tr>
      <w:tr w:rsidR="00552A5A" w:rsidRPr="00552A5A" w:rsidTr="00552A5A">
        <w:trPr>
          <w:trHeight w:val="288"/>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color w:val="000000"/>
                <w:sz w:val="16"/>
                <w:szCs w:val="16"/>
              </w:rPr>
            </w:pPr>
            <w:r w:rsidRPr="00552A5A">
              <w:rPr>
                <w:color w:val="000000"/>
                <w:sz w:val="16"/>
                <w:szCs w:val="16"/>
              </w:rPr>
              <w:t>141</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1 16 08020 01 0000 140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sz w:val="16"/>
                <w:szCs w:val="16"/>
              </w:rPr>
            </w:pPr>
            <w:r w:rsidRPr="00552A5A">
              <w:rPr>
                <w:sz w:val="16"/>
                <w:szCs w:val="16"/>
              </w:rPr>
              <w:t xml:space="preserve">Денежные взыскания (штрафы) за административные  правонарушения в области государственного регулирования производства и оборота табачной продукции </w:t>
            </w:r>
          </w:p>
        </w:tc>
      </w:tr>
      <w:tr w:rsidR="00552A5A" w:rsidRPr="00552A5A" w:rsidTr="00552A5A">
        <w:trPr>
          <w:trHeight w:val="288"/>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color w:val="000000"/>
                <w:sz w:val="16"/>
                <w:szCs w:val="16"/>
              </w:rPr>
            </w:pPr>
            <w:r w:rsidRPr="00552A5A">
              <w:rPr>
                <w:color w:val="000000"/>
                <w:sz w:val="16"/>
                <w:szCs w:val="16"/>
              </w:rPr>
              <w:t>141</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1 16 25020 01 0000 140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color w:val="000000"/>
                <w:sz w:val="16"/>
                <w:szCs w:val="16"/>
              </w:rPr>
            </w:pPr>
            <w:r w:rsidRPr="00552A5A">
              <w:rPr>
                <w:sz w:val="16"/>
                <w:szCs w:val="16"/>
              </w:rPr>
              <w:t>Денежные взыскания (штрафы) за нарушение законодательства Российской Федерации об особо охраняемых природных территориях</w:t>
            </w:r>
          </w:p>
        </w:tc>
      </w:tr>
      <w:tr w:rsidR="00552A5A" w:rsidRPr="00552A5A" w:rsidTr="00552A5A">
        <w:trPr>
          <w:trHeight w:val="6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141</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1 16 25050 01 0000 140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snapToGrid w:val="0"/>
                <w:color w:val="000000"/>
                <w:sz w:val="16"/>
                <w:szCs w:val="16"/>
              </w:rPr>
            </w:pPr>
            <w:r w:rsidRPr="00552A5A">
              <w:rPr>
                <w:sz w:val="16"/>
                <w:szCs w:val="16"/>
              </w:rPr>
              <w:t>Денежные взыскания (штрафы) за нарушение законодательства в области охраны окружающей среды</w:t>
            </w:r>
          </w:p>
        </w:tc>
      </w:tr>
      <w:tr w:rsidR="00552A5A" w:rsidRPr="00552A5A" w:rsidTr="00552A5A">
        <w:trPr>
          <w:trHeight w:val="6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141</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1 16 25085 05 0000 140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rPr>
                <w:sz w:val="16"/>
                <w:szCs w:val="16"/>
              </w:rPr>
            </w:pPr>
            <w:r w:rsidRPr="00552A5A">
              <w:rPr>
                <w:sz w:val="16"/>
                <w:szCs w:val="16"/>
              </w:rPr>
              <w:t>Денежные взыскания (штрафы) за нарушение водного законодательства, установленное на водных объектах, находящихся в собственности муниципальных районов</w:t>
            </w:r>
          </w:p>
        </w:tc>
      </w:tr>
      <w:tr w:rsidR="00552A5A" w:rsidRPr="00552A5A" w:rsidTr="00552A5A">
        <w:trPr>
          <w:trHeight w:val="6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141</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1 16 28000 01 0000 140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color w:val="000000"/>
                <w:sz w:val="16"/>
                <w:szCs w:val="16"/>
              </w:rPr>
            </w:pPr>
            <w:r w:rsidRPr="00552A5A">
              <w:rPr>
                <w:bCs/>
                <w:sz w:val="16"/>
                <w:szCs w:val="16"/>
              </w:rP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r>
      <w:tr w:rsidR="00552A5A" w:rsidRPr="00552A5A" w:rsidTr="00552A5A">
        <w:trPr>
          <w:trHeight w:val="335"/>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141</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1 16 43000 01 6000 140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sz w:val="16"/>
                <w:szCs w:val="16"/>
              </w:rPr>
            </w:pPr>
            <w:r w:rsidRPr="00552A5A">
              <w:rPr>
                <w:sz w:val="16"/>
                <w:szCs w:val="16"/>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r>
      <w:tr w:rsidR="00552A5A" w:rsidRPr="00552A5A" w:rsidTr="00552A5A">
        <w:trPr>
          <w:trHeight w:val="335"/>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141</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1 16 90050 05 0000 140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color w:val="000000"/>
                <w:sz w:val="16"/>
                <w:szCs w:val="16"/>
              </w:rPr>
            </w:pPr>
            <w:r w:rsidRPr="00552A5A">
              <w:rPr>
                <w:color w:val="000000"/>
                <w:sz w:val="16"/>
                <w:szCs w:val="16"/>
              </w:rPr>
              <w:t>Прочие поступления от  денежных взысканий (штрафов), и иных сумм возмещения ущерба, зачисляемые в бюджеты муниципальных районов</w:t>
            </w:r>
          </w:p>
        </w:tc>
      </w:tr>
      <w:tr w:rsidR="00552A5A" w:rsidRPr="00552A5A" w:rsidTr="00552A5A">
        <w:trPr>
          <w:trHeight w:val="70"/>
        </w:trPr>
        <w:tc>
          <w:tcPr>
            <w:tcW w:w="10065" w:type="dxa"/>
            <w:gridSpan w:val="3"/>
            <w:tcBorders>
              <w:top w:val="nil"/>
              <w:left w:val="single" w:sz="8" w:space="0" w:color="auto"/>
              <w:bottom w:val="single" w:sz="4" w:space="0" w:color="auto"/>
              <w:right w:val="single" w:sz="4" w:space="0" w:color="auto"/>
            </w:tcBorders>
            <w:vAlign w:val="center"/>
          </w:tcPr>
          <w:p w:rsidR="00552A5A" w:rsidRPr="00552A5A" w:rsidRDefault="00552A5A" w:rsidP="008278DF">
            <w:pPr>
              <w:ind w:left="162" w:right="162"/>
              <w:jc w:val="center"/>
              <w:rPr>
                <w:color w:val="000000"/>
                <w:sz w:val="16"/>
                <w:szCs w:val="16"/>
              </w:rPr>
            </w:pPr>
            <w:r w:rsidRPr="00552A5A">
              <w:rPr>
                <w:color w:val="000000"/>
                <w:sz w:val="16"/>
                <w:szCs w:val="16"/>
              </w:rPr>
              <w:t>Федеральная служба по труду и занятости</w:t>
            </w:r>
          </w:p>
        </w:tc>
      </w:tr>
      <w:tr w:rsidR="00552A5A" w:rsidRPr="00552A5A" w:rsidTr="00552A5A">
        <w:trPr>
          <w:trHeight w:val="70"/>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150</w:t>
            </w:r>
          </w:p>
        </w:tc>
        <w:tc>
          <w:tcPr>
            <w:tcW w:w="2268" w:type="dxa"/>
            <w:tcBorders>
              <w:top w:val="nil"/>
              <w:left w:val="single" w:sz="4" w:space="0" w:color="auto"/>
              <w:bottom w:val="single" w:sz="4" w:space="0" w:color="auto"/>
              <w:right w:val="single" w:sz="4" w:space="0" w:color="auto"/>
            </w:tcBorders>
            <w:vAlign w:val="center"/>
          </w:tcPr>
          <w:p w:rsidR="00552A5A" w:rsidRPr="00552A5A" w:rsidRDefault="00552A5A" w:rsidP="008278DF">
            <w:pPr>
              <w:jc w:val="center"/>
              <w:rPr>
                <w:color w:val="000000"/>
                <w:sz w:val="16"/>
                <w:szCs w:val="16"/>
              </w:rPr>
            </w:pPr>
            <w:r w:rsidRPr="00552A5A">
              <w:rPr>
                <w:color w:val="000000"/>
                <w:sz w:val="16"/>
                <w:szCs w:val="16"/>
              </w:rPr>
              <w:t>1 16 90050 05 0000 140</w:t>
            </w:r>
          </w:p>
        </w:tc>
        <w:tc>
          <w:tcPr>
            <w:tcW w:w="6946" w:type="dxa"/>
            <w:tcBorders>
              <w:top w:val="nil"/>
              <w:left w:val="single" w:sz="4" w:space="0" w:color="auto"/>
              <w:bottom w:val="single" w:sz="4" w:space="0" w:color="auto"/>
              <w:right w:val="single" w:sz="4" w:space="0" w:color="auto"/>
            </w:tcBorders>
          </w:tcPr>
          <w:p w:rsidR="00552A5A" w:rsidRPr="00552A5A" w:rsidRDefault="00552A5A" w:rsidP="008278DF">
            <w:pPr>
              <w:ind w:left="162" w:right="162"/>
              <w:jc w:val="both"/>
              <w:rPr>
                <w:color w:val="000000"/>
                <w:sz w:val="16"/>
                <w:szCs w:val="16"/>
              </w:rPr>
            </w:pPr>
            <w:r w:rsidRPr="00552A5A">
              <w:rPr>
                <w:color w:val="000000"/>
                <w:sz w:val="16"/>
                <w:szCs w:val="16"/>
              </w:rPr>
              <w:t>Прочие поступления от  денежных взысканий (штрафов), и иных сумм возмещения ущерба, зачисляемые в бюджеты муниципальных районов</w:t>
            </w:r>
          </w:p>
        </w:tc>
      </w:tr>
      <w:tr w:rsidR="00552A5A" w:rsidRPr="00552A5A" w:rsidTr="00552A5A">
        <w:trPr>
          <w:trHeight w:val="70"/>
        </w:trPr>
        <w:tc>
          <w:tcPr>
            <w:tcW w:w="10065" w:type="dxa"/>
            <w:gridSpan w:val="3"/>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color w:val="000000"/>
                <w:sz w:val="16"/>
                <w:szCs w:val="16"/>
              </w:rPr>
            </w:pPr>
            <w:r w:rsidRPr="00552A5A">
              <w:rPr>
                <w:sz w:val="16"/>
                <w:szCs w:val="16"/>
              </w:rPr>
              <w:t>Федеральная налоговая служба</w:t>
            </w:r>
          </w:p>
        </w:tc>
      </w:tr>
      <w:tr w:rsidR="00552A5A" w:rsidRPr="00552A5A" w:rsidTr="00552A5A">
        <w:trPr>
          <w:trHeight w:val="6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182</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1 01 02000 01 0000 110</w:t>
            </w:r>
          </w:p>
        </w:tc>
        <w:tc>
          <w:tcPr>
            <w:tcW w:w="6946" w:type="dxa"/>
            <w:tcBorders>
              <w:top w:val="nil"/>
              <w:left w:val="nil"/>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ind w:left="162" w:right="162"/>
              <w:rPr>
                <w:sz w:val="16"/>
                <w:szCs w:val="16"/>
                <w:vertAlign w:val="superscript"/>
              </w:rPr>
            </w:pPr>
            <w:r w:rsidRPr="00552A5A">
              <w:rPr>
                <w:sz w:val="16"/>
                <w:szCs w:val="16"/>
              </w:rPr>
              <w:t>Налог на доходы физических лиц*</w:t>
            </w:r>
          </w:p>
        </w:tc>
      </w:tr>
      <w:tr w:rsidR="00552A5A" w:rsidRPr="00552A5A" w:rsidTr="00552A5A">
        <w:trPr>
          <w:trHeight w:val="62"/>
        </w:trPr>
        <w:tc>
          <w:tcPr>
            <w:tcW w:w="851" w:type="dxa"/>
            <w:tcBorders>
              <w:top w:val="nil"/>
              <w:left w:val="single" w:sz="8" w:space="0" w:color="auto"/>
              <w:bottom w:val="single" w:sz="4" w:space="0" w:color="auto"/>
              <w:right w:val="single" w:sz="4" w:space="0" w:color="auto"/>
            </w:tcBorders>
            <w:vAlign w:val="bottom"/>
          </w:tcPr>
          <w:p w:rsidR="00552A5A" w:rsidRPr="00552A5A" w:rsidRDefault="00552A5A" w:rsidP="008278DF">
            <w:pPr>
              <w:jc w:val="center"/>
              <w:rPr>
                <w:sz w:val="16"/>
                <w:szCs w:val="16"/>
              </w:rPr>
            </w:pPr>
            <w:r w:rsidRPr="00552A5A">
              <w:rPr>
                <w:sz w:val="16"/>
                <w:szCs w:val="16"/>
              </w:rPr>
              <w:t>182</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bottom"/>
          </w:tcPr>
          <w:p w:rsidR="00552A5A" w:rsidRPr="00552A5A" w:rsidRDefault="00552A5A" w:rsidP="008278DF">
            <w:pPr>
              <w:jc w:val="center"/>
              <w:rPr>
                <w:sz w:val="16"/>
                <w:szCs w:val="16"/>
              </w:rPr>
            </w:pPr>
            <w:r w:rsidRPr="00552A5A">
              <w:rPr>
                <w:sz w:val="16"/>
                <w:szCs w:val="16"/>
              </w:rPr>
              <w:t>1 05 01000 00 0000 110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95" w:right="177"/>
              <w:jc w:val="both"/>
              <w:rPr>
                <w:spacing w:val="-4"/>
                <w:sz w:val="16"/>
                <w:szCs w:val="16"/>
              </w:rPr>
            </w:pPr>
            <w:r w:rsidRPr="00552A5A">
              <w:rPr>
                <w:spacing w:val="-4"/>
                <w:sz w:val="16"/>
                <w:szCs w:val="16"/>
              </w:rPr>
              <w:t xml:space="preserve"> Налог, взимаемый в связи с применением упрощенной системы налогообложения*</w:t>
            </w:r>
          </w:p>
        </w:tc>
      </w:tr>
      <w:tr w:rsidR="00552A5A" w:rsidRPr="00552A5A" w:rsidTr="00552A5A">
        <w:trPr>
          <w:trHeight w:val="6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182</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1 05 02000 02 0000 110</w:t>
            </w:r>
          </w:p>
        </w:tc>
        <w:tc>
          <w:tcPr>
            <w:tcW w:w="6946" w:type="dxa"/>
            <w:tcBorders>
              <w:top w:val="nil"/>
              <w:left w:val="nil"/>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ind w:left="162" w:right="162"/>
              <w:rPr>
                <w:color w:val="000000"/>
                <w:sz w:val="16"/>
                <w:szCs w:val="16"/>
              </w:rPr>
            </w:pPr>
            <w:r w:rsidRPr="00552A5A">
              <w:rPr>
                <w:sz w:val="16"/>
                <w:szCs w:val="16"/>
              </w:rPr>
              <w:t xml:space="preserve">Единый налог на вмененный доход для отдельных видов деятельности </w:t>
            </w:r>
          </w:p>
        </w:tc>
      </w:tr>
      <w:tr w:rsidR="00552A5A" w:rsidRPr="00552A5A" w:rsidTr="00552A5A">
        <w:trPr>
          <w:trHeight w:val="6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182</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1 05 03000 01 0000 110</w:t>
            </w:r>
          </w:p>
        </w:tc>
        <w:tc>
          <w:tcPr>
            <w:tcW w:w="6946" w:type="dxa"/>
            <w:tcBorders>
              <w:top w:val="nil"/>
              <w:left w:val="nil"/>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ind w:left="162" w:right="162"/>
              <w:rPr>
                <w:color w:val="000000"/>
                <w:sz w:val="16"/>
                <w:szCs w:val="16"/>
              </w:rPr>
            </w:pPr>
            <w:r w:rsidRPr="00552A5A">
              <w:rPr>
                <w:color w:val="000000"/>
                <w:sz w:val="16"/>
                <w:szCs w:val="16"/>
              </w:rPr>
              <w:t>Единый сельскохозяйственный налог</w:t>
            </w:r>
          </w:p>
        </w:tc>
      </w:tr>
      <w:tr w:rsidR="00552A5A" w:rsidRPr="00552A5A" w:rsidTr="00552A5A">
        <w:trPr>
          <w:trHeight w:val="6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182</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1 05 04020 02 0000 110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sz w:val="16"/>
                <w:szCs w:val="16"/>
              </w:rPr>
            </w:pPr>
            <w:r w:rsidRPr="00552A5A">
              <w:rPr>
                <w:sz w:val="16"/>
                <w:szCs w:val="16"/>
              </w:rPr>
              <w:t xml:space="preserve">Налог, взимаемый в связи с применением патентной системы налогообложения, зачисляемый в </w:t>
            </w:r>
            <w:r w:rsidRPr="00552A5A">
              <w:rPr>
                <w:sz w:val="16"/>
                <w:szCs w:val="16"/>
              </w:rPr>
              <w:lastRenderedPageBreak/>
              <w:t>бюджеты муниципальных районов</w:t>
            </w:r>
          </w:p>
        </w:tc>
      </w:tr>
      <w:tr w:rsidR="00552A5A" w:rsidRPr="00552A5A" w:rsidTr="00552A5A">
        <w:trPr>
          <w:trHeight w:val="6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lastRenderedPageBreak/>
              <w:t>182</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1 08 03000 01 0000 110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color w:val="000000"/>
                <w:sz w:val="16"/>
                <w:szCs w:val="16"/>
              </w:rPr>
            </w:pPr>
            <w:r w:rsidRPr="00552A5A">
              <w:rPr>
                <w:sz w:val="16"/>
                <w:szCs w:val="16"/>
              </w:rPr>
              <w:t>Государственная пошлина по делам, рассматриваемым в судах общей юрисдикции, мировыми судьями</w:t>
            </w:r>
          </w:p>
        </w:tc>
      </w:tr>
      <w:tr w:rsidR="00552A5A" w:rsidRPr="00552A5A" w:rsidTr="00552A5A">
        <w:trPr>
          <w:trHeight w:val="6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182</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1 09 00000 00 0000 110</w:t>
            </w:r>
          </w:p>
        </w:tc>
        <w:tc>
          <w:tcPr>
            <w:tcW w:w="6946" w:type="dxa"/>
            <w:tcBorders>
              <w:top w:val="nil"/>
              <w:left w:val="nil"/>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tabs>
                <w:tab w:val="left" w:pos="2679"/>
              </w:tabs>
              <w:ind w:left="162" w:right="162"/>
              <w:jc w:val="both"/>
              <w:rPr>
                <w:sz w:val="16"/>
                <w:szCs w:val="16"/>
              </w:rPr>
            </w:pPr>
            <w:r w:rsidRPr="00552A5A">
              <w:rPr>
                <w:sz w:val="16"/>
                <w:szCs w:val="16"/>
              </w:rPr>
              <w:t>Задолженность и перерасчеты по отмененным налогам, сборам и иным обязательным платежам*</w:t>
            </w:r>
          </w:p>
        </w:tc>
      </w:tr>
      <w:tr w:rsidR="00552A5A" w:rsidRPr="00552A5A" w:rsidTr="00552A5A">
        <w:trPr>
          <w:trHeight w:val="6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182</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1 16 03000 01 0000 140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ind w:left="162" w:right="162"/>
              <w:jc w:val="both"/>
              <w:rPr>
                <w:color w:val="000000"/>
                <w:sz w:val="16"/>
                <w:szCs w:val="16"/>
              </w:rPr>
            </w:pPr>
            <w:r w:rsidRPr="00552A5A">
              <w:rPr>
                <w:sz w:val="16"/>
                <w:szCs w:val="16"/>
              </w:rPr>
              <w:t>Денежные взыскания (штрафы) за нарушение законодательства о налогах и сборах</w:t>
            </w:r>
          </w:p>
        </w:tc>
      </w:tr>
      <w:tr w:rsidR="00552A5A" w:rsidRPr="00552A5A" w:rsidTr="00552A5A">
        <w:trPr>
          <w:trHeight w:val="597"/>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182</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sz w:val="16"/>
                <w:szCs w:val="16"/>
              </w:rPr>
            </w:pPr>
            <w:r w:rsidRPr="00552A5A">
              <w:rPr>
                <w:sz w:val="16"/>
                <w:szCs w:val="16"/>
              </w:rPr>
              <w:t>1 16 06000 01 0000 140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ind w:left="162" w:right="162"/>
              <w:jc w:val="both"/>
              <w:rPr>
                <w:color w:val="000000"/>
                <w:sz w:val="16"/>
                <w:szCs w:val="16"/>
              </w:rPr>
            </w:pPr>
            <w:r w:rsidRPr="00552A5A">
              <w:rPr>
                <w:sz w:val="16"/>
                <w:szCs w:val="16"/>
              </w:rPr>
              <w:t>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w:t>
            </w:r>
          </w:p>
        </w:tc>
      </w:tr>
      <w:tr w:rsidR="00552A5A" w:rsidRPr="00552A5A" w:rsidTr="00552A5A">
        <w:trPr>
          <w:trHeight w:val="67"/>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182</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1 16 90050 05 0000 140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color w:val="000000"/>
                <w:sz w:val="16"/>
                <w:szCs w:val="16"/>
              </w:rPr>
            </w:pPr>
            <w:r w:rsidRPr="00552A5A">
              <w:rPr>
                <w:color w:val="000000"/>
                <w:sz w:val="16"/>
                <w:szCs w:val="16"/>
              </w:rPr>
              <w:t>Прочие поступления от  денежных взысканий (штрафов), и иных сумм возмещения ущерба, зачисляемые в бюджеты муниципальных районов</w:t>
            </w:r>
          </w:p>
        </w:tc>
      </w:tr>
      <w:tr w:rsidR="00552A5A" w:rsidRPr="00552A5A" w:rsidTr="00552A5A">
        <w:trPr>
          <w:trHeight w:val="70"/>
        </w:trPr>
        <w:tc>
          <w:tcPr>
            <w:tcW w:w="10065" w:type="dxa"/>
            <w:gridSpan w:val="3"/>
            <w:tcBorders>
              <w:top w:val="nil"/>
              <w:left w:val="single" w:sz="8" w:space="0" w:color="auto"/>
              <w:bottom w:val="single" w:sz="4" w:space="0" w:color="auto"/>
              <w:right w:val="single" w:sz="4" w:space="0" w:color="auto"/>
            </w:tcBorders>
            <w:vAlign w:val="center"/>
          </w:tcPr>
          <w:p w:rsidR="00552A5A" w:rsidRPr="00552A5A" w:rsidRDefault="00552A5A" w:rsidP="00552A5A">
            <w:pPr>
              <w:autoSpaceDE w:val="0"/>
              <w:autoSpaceDN w:val="0"/>
              <w:adjustRightInd w:val="0"/>
              <w:jc w:val="center"/>
              <w:rPr>
                <w:color w:val="000000"/>
                <w:sz w:val="16"/>
                <w:szCs w:val="16"/>
              </w:rPr>
            </w:pPr>
            <w:r w:rsidRPr="00552A5A">
              <w:rPr>
                <w:sz w:val="16"/>
                <w:szCs w:val="16"/>
              </w:rPr>
              <w:t>Министерство внутренних дел Российской Федерации</w:t>
            </w:r>
          </w:p>
        </w:tc>
      </w:tr>
      <w:tr w:rsidR="00552A5A" w:rsidRPr="00552A5A" w:rsidTr="00552A5A">
        <w:trPr>
          <w:trHeight w:val="597"/>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188</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1 16 08010 01 0000 140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sz w:val="16"/>
                <w:szCs w:val="16"/>
              </w:rPr>
            </w:pPr>
            <w:r w:rsidRPr="00552A5A">
              <w:rPr>
                <w:sz w:val="16"/>
                <w:szCs w:val="16"/>
              </w:rPr>
              <w:t xml:space="preserve">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 </w:t>
            </w:r>
          </w:p>
        </w:tc>
      </w:tr>
      <w:tr w:rsidR="00552A5A" w:rsidRPr="00552A5A" w:rsidTr="00552A5A">
        <w:trPr>
          <w:trHeight w:val="6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1 16 08020 01 0000 140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sz w:val="16"/>
                <w:szCs w:val="16"/>
              </w:rPr>
            </w:pPr>
            <w:r w:rsidRPr="00552A5A">
              <w:rPr>
                <w:sz w:val="16"/>
                <w:szCs w:val="16"/>
              </w:rPr>
              <w:t xml:space="preserve">Денежные взыскания (штрафы) за административные  правонарушения в области государственного регулирования производства и оборота табачной продукции </w:t>
            </w:r>
          </w:p>
        </w:tc>
      </w:tr>
      <w:tr w:rsidR="00552A5A" w:rsidRPr="00552A5A" w:rsidTr="00552A5A">
        <w:trPr>
          <w:trHeight w:val="6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188</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1 16 21050 05 0000 140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sz w:val="16"/>
                <w:szCs w:val="16"/>
              </w:rPr>
            </w:pPr>
            <w:r w:rsidRPr="00552A5A">
              <w:rPr>
                <w:sz w:val="16"/>
                <w:szCs w:val="16"/>
              </w:rPr>
              <w:t>Денежные взыскания (штрафы) и иные суммы, взыскиваемые с лиц, виновных в совершении преступлений, и в возмещение ущерба имуществу, зачисляемые в бюджеты муниципальных районов</w:t>
            </w:r>
          </w:p>
        </w:tc>
      </w:tr>
      <w:tr w:rsidR="00552A5A" w:rsidRPr="00552A5A" w:rsidTr="00552A5A">
        <w:trPr>
          <w:trHeight w:val="597"/>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188</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1 16 28000 01 0000 140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color w:val="000000"/>
                <w:sz w:val="16"/>
                <w:szCs w:val="16"/>
              </w:rPr>
            </w:pPr>
            <w:r w:rsidRPr="00552A5A">
              <w:rPr>
                <w:bCs/>
                <w:sz w:val="16"/>
                <w:szCs w:val="16"/>
              </w:rP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r>
      <w:tr w:rsidR="00552A5A" w:rsidRPr="00552A5A" w:rsidTr="00552A5A">
        <w:trPr>
          <w:trHeight w:val="597"/>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188</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1 16 30014 01 0000 140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sz w:val="16"/>
                <w:szCs w:val="16"/>
              </w:rPr>
            </w:pPr>
            <w:r w:rsidRPr="00552A5A">
              <w:rPr>
                <w:sz w:val="16"/>
                <w:szCs w:val="16"/>
              </w:rPr>
              <w:t>Денежные взыскания (штрафы) за нарушение правил перевозки крупногабаритных и тяжеловесных грузов по автомобильным дорогам общего пользования местного значения муниципальных районов</w:t>
            </w:r>
          </w:p>
        </w:tc>
      </w:tr>
      <w:tr w:rsidR="00552A5A" w:rsidRPr="00552A5A" w:rsidTr="00552A5A">
        <w:trPr>
          <w:trHeight w:val="597"/>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188</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1 16 43000 01 6000 140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sz w:val="16"/>
                <w:szCs w:val="16"/>
              </w:rPr>
            </w:pPr>
            <w:r w:rsidRPr="00552A5A">
              <w:rPr>
                <w:sz w:val="16"/>
                <w:szCs w:val="16"/>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r>
      <w:tr w:rsidR="00552A5A" w:rsidRPr="00552A5A" w:rsidTr="00552A5A">
        <w:trPr>
          <w:trHeight w:val="6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sz w:val="16"/>
                <w:szCs w:val="16"/>
              </w:rPr>
              <w:t>188</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1 16 90050 05 0000 140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color w:val="000000"/>
                <w:sz w:val="16"/>
                <w:szCs w:val="16"/>
              </w:rPr>
            </w:pPr>
            <w:r w:rsidRPr="00552A5A">
              <w:rPr>
                <w:color w:val="000000"/>
                <w:sz w:val="16"/>
                <w:szCs w:val="16"/>
              </w:rPr>
              <w:t>Прочие поступления от  денежных взысканий (штрафов), и иных сумм возмещения ущерба, зачисляемые в бюджеты муниципальных районов</w:t>
            </w:r>
          </w:p>
        </w:tc>
      </w:tr>
      <w:tr w:rsidR="00552A5A" w:rsidRPr="00552A5A" w:rsidTr="00552A5A">
        <w:trPr>
          <w:trHeight w:val="70"/>
        </w:trPr>
        <w:tc>
          <w:tcPr>
            <w:tcW w:w="10065" w:type="dxa"/>
            <w:gridSpan w:val="3"/>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color w:val="000000"/>
                <w:sz w:val="16"/>
                <w:szCs w:val="16"/>
              </w:rPr>
            </w:pPr>
            <w:r w:rsidRPr="00552A5A">
              <w:rPr>
                <w:sz w:val="16"/>
                <w:szCs w:val="16"/>
              </w:rPr>
              <w:t>Федеральная служба государственной регистрации, кадастра и картографии</w:t>
            </w:r>
          </w:p>
        </w:tc>
      </w:tr>
      <w:tr w:rsidR="00552A5A" w:rsidRPr="00552A5A" w:rsidTr="00552A5A">
        <w:trPr>
          <w:trHeight w:val="6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color w:val="000000"/>
                <w:sz w:val="16"/>
                <w:szCs w:val="16"/>
              </w:rPr>
            </w:pPr>
            <w:r w:rsidRPr="00552A5A">
              <w:rPr>
                <w:color w:val="000000"/>
                <w:sz w:val="16"/>
                <w:szCs w:val="16"/>
              </w:rPr>
              <w:t>321</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1 16 25060 01 0000 140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ind w:left="162" w:right="162"/>
              <w:rPr>
                <w:color w:val="000000"/>
                <w:sz w:val="16"/>
                <w:szCs w:val="16"/>
              </w:rPr>
            </w:pPr>
            <w:r w:rsidRPr="00552A5A">
              <w:rPr>
                <w:sz w:val="16"/>
                <w:szCs w:val="16"/>
              </w:rPr>
              <w:t>Денежные взыскания (штрафы) за нарушение земельного законодательства</w:t>
            </w:r>
          </w:p>
        </w:tc>
      </w:tr>
      <w:tr w:rsidR="00552A5A" w:rsidRPr="00552A5A" w:rsidTr="00552A5A">
        <w:trPr>
          <w:trHeight w:val="62"/>
        </w:trPr>
        <w:tc>
          <w:tcPr>
            <w:tcW w:w="851"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color w:val="000000"/>
                <w:sz w:val="16"/>
                <w:szCs w:val="16"/>
              </w:rPr>
            </w:pPr>
            <w:r w:rsidRPr="00552A5A">
              <w:rPr>
                <w:color w:val="000000"/>
                <w:sz w:val="16"/>
                <w:szCs w:val="16"/>
              </w:rPr>
              <w:t>321</w:t>
            </w:r>
          </w:p>
        </w:tc>
        <w:tc>
          <w:tcPr>
            <w:tcW w:w="2268"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1 16 90050 05 0000 140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color w:val="000000"/>
                <w:sz w:val="16"/>
                <w:szCs w:val="16"/>
              </w:rPr>
            </w:pPr>
            <w:r w:rsidRPr="00552A5A">
              <w:rPr>
                <w:color w:val="000000"/>
                <w:sz w:val="16"/>
                <w:szCs w:val="16"/>
              </w:rPr>
              <w:t>Прочие поступления от  денежных взысканий (штрафов), и иных сумм возмещения ущерба, зачисляемые в бюджеты муниципальных районов</w:t>
            </w:r>
          </w:p>
        </w:tc>
      </w:tr>
      <w:tr w:rsidR="00552A5A" w:rsidRPr="00552A5A" w:rsidTr="00552A5A">
        <w:trPr>
          <w:trHeight w:val="70"/>
        </w:trPr>
        <w:tc>
          <w:tcPr>
            <w:tcW w:w="10065" w:type="dxa"/>
            <w:gridSpan w:val="3"/>
            <w:tcBorders>
              <w:top w:val="nil"/>
              <w:left w:val="single" w:sz="8" w:space="0" w:color="auto"/>
              <w:bottom w:val="nil"/>
              <w:right w:val="single" w:sz="4" w:space="0" w:color="auto"/>
            </w:tcBorders>
            <w:vAlign w:val="center"/>
          </w:tcPr>
          <w:p w:rsidR="00552A5A" w:rsidRPr="00552A5A" w:rsidRDefault="00552A5A" w:rsidP="008278DF">
            <w:pPr>
              <w:ind w:left="162" w:right="162"/>
              <w:jc w:val="center"/>
              <w:rPr>
                <w:color w:val="000000"/>
                <w:sz w:val="16"/>
                <w:szCs w:val="16"/>
              </w:rPr>
            </w:pPr>
            <w:r w:rsidRPr="00552A5A">
              <w:rPr>
                <w:sz w:val="16"/>
                <w:szCs w:val="16"/>
              </w:rPr>
              <w:t>Федеральная служба судебных приставов</w:t>
            </w:r>
          </w:p>
        </w:tc>
      </w:tr>
      <w:tr w:rsidR="00552A5A" w:rsidRPr="00552A5A" w:rsidTr="00552A5A">
        <w:trPr>
          <w:trHeight w:val="52"/>
        </w:trPr>
        <w:tc>
          <w:tcPr>
            <w:tcW w:w="851" w:type="dxa"/>
            <w:tcBorders>
              <w:top w:val="single" w:sz="4" w:space="0" w:color="auto"/>
              <w:left w:val="single" w:sz="8" w:space="0" w:color="auto"/>
              <w:bottom w:val="nil"/>
              <w:right w:val="single" w:sz="4" w:space="0" w:color="auto"/>
            </w:tcBorders>
            <w:vAlign w:val="center"/>
          </w:tcPr>
          <w:p w:rsidR="00552A5A" w:rsidRPr="00552A5A" w:rsidRDefault="00552A5A" w:rsidP="008278DF">
            <w:pPr>
              <w:jc w:val="center"/>
              <w:rPr>
                <w:color w:val="000000"/>
                <w:sz w:val="16"/>
                <w:szCs w:val="16"/>
              </w:rPr>
            </w:pPr>
            <w:r w:rsidRPr="00552A5A">
              <w:rPr>
                <w:color w:val="000000"/>
                <w:sz w:val="16"/>
                <w:szCs w:val="16"/>
              </w:rPr>
              <w:t>322</w:t>
            </w:r>
          </w:p>
        </w:tc>
        <w:tc>
          <w:tcPr>
            <w:tcW w:w="2268" w:type="dxa"/>
            <w:tcBorders>
              <w:top w:val="single" w:sz="4" w:space="0" w:color="auto"/>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1 16 21050 05 0000 140</w:t>
            </w:r>
          </w:p>
        </w:tc>
        <w:tc>
          <w:tcPr>
            <w:tcW w:w="6946" w:type="dxa"/>
            <w:tcBorders>
              <w:top w:val="single" w:sz="4" w:space="0" w:color="auto"/>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color w:val="000000"/>
                <w:sz w:val="16"/>
                <w:szCs w:val="16"/>
              </w:rPr>
            </w:pPr>
            <w:r w:rsidRPr="00552A5A">
              <w:rPr>
                <w:sz w:val="16"/>
                <w:szCs w:val="16"/>
              </w:rPr>
              <w:t>Денежные взыскания (штрафы) и иные суммы, взыскиваемые с лиц, виновных в совершении преступлений, и в возмещение ущерба имуществу, зачисляемые в бюджеты муниципальных районов</w:t>
            </w:r>
          </w:p>
        </w:tc>
      </w:tr>
      <w:tr w:rsidR="00552A5A" w:rsidRPr="00552A5A" w:rsidTr="00552A5A">
        <w:trPr>
          <w:trHeight w:val="70"/>
        </w:trPr>
        <w:tc>
          <w:tcPr>
            <w:tcW w:w="10065" w:type="dxa"/>
            <w:gridSpan w:val="3"/>
            <w:tcBorders>
              <w:top w:val="single" w:sz="4" w:space="0" w:color="auto"/>
              <w:left w:val="single" w:sz="8" w:space="0" w:color="auto"/>
              <w:bottom w:val="single" w:sz="4" w:space="0" w:color="auto"/>
              <w:right w:val="single" w:sz="4" w:space="0" w:color="auto"/>
            </w:tcBorders>
            <w:vAlign w:val="center"/>
          </w:tcPr>
          <w:p w:rsidR="00552A5A" w:rsidRPr="00552A5A" w:rsidRDefault="00552A5A" w:rsidP="008278DF">
            <w:pPr>
              <w:ind w:left="162" w:right="162"/>
              <w:jc w:val="center"/>
              <w:rPr>
                <w:color w:val="000000"/>
                <w:sz w:val="16"/>
                <w:szCs w:val="16"/>
              </w:rPr>
            </w:pPr>
            <w:r w:rsidRPr="00552A5A">
              <w:rPr>
                <w:sz w:val="16"/>
                <w:szCs w:val="16"/>
              </w:rPr>
              <w:t>Генеральная прокуратура Российской Федерации</w:t>
            </w:r>
          </w:p>
        </w:tc>
      </w:tr>
      <w:tr w:rsidR="00552A5A" w:rsidRPr="00552A5A" w:rsidTr="00552A5A">
        <w:trPr>
          <w:trHeight w:val="52"/>
        </w:trPr>
        <w:tc>
          <w:tcPr>
            <w:tcW w:w="851" w:type="dxa"/>
            <w:tcBorders>
              <w:top w:val="single" w:sz="4" w:space="0" w:color="auto"/>
              <w:left w:val="single" w:sz="8" w:space="0" w:color="auto"/>
              <w:bottom w:val="single" w:sz="4" w:space="0" w:color="auto"/>
              <w:right w:val="single" w:sz="4" w:space="0" w:color="auto"/>
            </w:tcBorders>
            <w:vAlign w:val="center"/>
          </w:tcPr>
          <w:p w:rsidR="00552A5A" w:rsidRPr="00552A5A" w:rsidRDefault="00552A5A" w:rsidP="008278DF">
            <w:pPr>
              <w:jc w:val="center"/>
              <w:rPr>
                <w:color w:val="000000"/>
                <w:sz w:val="16"/>
                <w:szCs w:val="16"/>
              </w:rPr>
            </w:pPr>
            <w:r w:rsidRPr="00552A5A">
              <w:rPr>
                <w:color w:val="000000"/>
                <w:sz w:val="16"/>
                <w:szCs w:val="16"/>
              </w:rPr>
              <w:t>415</w:t>
            </w:r>
          </w:p>
        </w:tc>
        <w:tc>
          <w:tcPr>
            <w:tcW w:w="2268" w:type="dxa"/>
            <w:tcBorders>
              <w:top w:val="single" w:sz="4" w:space="0" w:color="auto"/>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1 16 90050 05 0000 140</w:t>
            </w:r>
          </w:p>
        </w:tc>
        <w:tc>
          <w:tcPr>
            <w:tcW w:w="6946" w:type="dxa"/>
            <w:tcBorders>
              <w:top w:val="single" w:sz="4" w:space="0" w:color="auto"/>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62" w:right="162"/>
              <w:jc w:val="both"/>
              <w:rPr>
                <w:color w:val="000000"/>
                <w:sz w:val="16"/>
                <w:szCs w:val="16"/>
              </w:rPr>
            </w:pPr>
            <w:r w:rsidRPr="00552A5A">
              <w:rPr>
                <w:color w:val="000000"/>
                <w:sz w:val="16"/>
                <w:szCs w:val="16"/>
              </w:rPr>
              <w:t>Прочие поступления от  денежных взысканий (штрафов), и иных сумм возмещения ущерба, зачисляемые в бюджеты муниципальных районов</w:t>
            </w:r>
          </w:p>
        </w:tc>
      </w:tr>
    </w:tbl>
    <w:p w:rsidR="00552A5A" w:rsidRPr="00552A5A" w:rsidRDefault="00552A5A" w:rsidP="00552A5A">
      <w:pPr>
        <w:rPr>
          <w:sz w:val="16"/>
          <w:szCs w:val="16"/>
        </w:rPr>
      </w:pPr>
      <w:r w:rsidRPr="00552A5A">
        <w:rPr>
          <w:sz w:val="16"/>
          <w:szCs w:val="16"/>
        </w:rPr>
        <w:t>*) В части доходов, зачисляемых в районный бюджет Грибановского муниципального района.</w:t>
      </w:r>
    </w:p>
    <w:p w:rsidR="00552A5A" w:rsidRPr="00590516" w:rsidRDefault="00552A5A" w:rsidP="00552A5A">
      <w:pPr>
        <w:ind w:firstLine="709"/>
        <w:jc w:val="right"/>
        <w:rPr>
          <w:sz w:val="20"/>
          <w:szCs w:val="20"/>
        </w:rPr>
      </w:pPr>
      <w:r>
        <w:rPr>
          <w:sz w:val="20"/>
          <w:szCs w:val="20"/>
        </w:rPr>
        <w:t>Приложение 5</w:t>
      </w:r>
    </w:p>
    <w:p w:rsidR="00552A5A" w:rsidRPr="00590516" w:rsidRDefault="00552A5A" w:rsidP="00552A5A">
      <w:pPr>
        <w:ind w:firstLine="709"/>
        <w:jc w:val="right"/>
        <w:rPr>
          <w:sz w:val="20"/>
          <w:szCs w:val="20"/>
        </w:rPr>
      </w:pPr>
      <w:r w:rsidRPr="00590516">
        <w:rPr>
          <w:sz w:val="20"/>
          <w:szCs w:val="20"/>
        </w:rPr>
        <w:t xml:space="preserve">к решению Совета народных депутатов </w:t>
      </w:r>
    </w:p>
    <w:p w:rsidR="00552A5A" w:rsidRPr="00590516" w:rsidRDefault="00552A5A" w:rsidP="00552A5A">
      <w:pPr>
        <w:ind w:firstLine="709"/>
        <w:jc w:val="right"/>
        <w:rPr>
          <w:sz w:val="20"/>
          <w:szCs w:val="20"/>
        </w:rPr>
      </w:pPr>
      <w:r w:rsidRPr="00590516">
        <w:rPr>
          <w:sz w:val="20"/>
          <w:szCs w:val="20"/>
        </w:rPr>
        <w:t xml:space="preserve">Грибановского муниципального района </w:t>
      </w:r>
    </w:p>
    <w:p w:rsidR="00552A5A" w:rsidRPr="00590516" w:rsidRDefault="00552A5A" w:rsidP="00552A5A">
      <w:pPr>
        <w:ind w:firstLine="709"/>
        <w:jc w:val="right"/>
        <w:rPr>
          <w:sz w:val="20"/>
          <w:szCs w:val="20"/>
        </w:rPr>
      </w:pPr>
      <w:r w:rsidRPr="00590516">
        <w:rPr>
          <w:sz w:val="20"/>
          <w:szCs w:val="20"/>
        </w:rPr>
        <w:t xml:space="preserve">Воронежской области </w:t>
      </w:r>
    </w:p>
    <w:p w:rsidR="00552A5A" w:rsidRPr="00552A5A" w:rsidRDefault="00552A5A" w:rsidP="00552A5A">
      <w:pPr>
        <w:ind w:firstLine="709"/>
        <w:jc w:val="right"/>
        <w:rPr>
          <w:sz w:val="16"/>
          <w:szCs w:val="16"/>
        </w:rPr>
      </w:pPr>
      <w:r w:rsidRPr="00552A5A">
        <w:rPr>
          <w:sz w:val="16"/>
          <w:szCs w:val="16"/>
        </w:rPr>
        <w:t>от 27.12.2018г. № 88</w:t>
      </w:r>
    </w:p>
    <w:p w:rsidR="00552A5A" w:rsidRPr="00552A5A" w:rsidRDefault="00552A5A" w:rsidP="00552A5A">
      <w:pPr>
        <w:pStyle w:val="a9"/>
        <w:jc w:val="center"/>
        <w:rPr>
          <w:b/>
          <w:sz w:val="16"/>
          <w:szCs w:val="16"/>
        </w:rPr>
      </w:pPr>
      <w:r w:rsidRPr="00552A5A">
        <w:rPr>
          <w:bCs/>
          <w:sz w:val="16"/>
          <w:szCs w:val="16"/>
        </w:rPr>
        <w:t>Перечень главных администраторов доходов</w:t>
      </w:r>
      <w:r>
        <w:rPr>
          <w:bCs/>
          <w:sz w:val="16"/>
          <w:szCs w:val="16"/>
        </w:rPr>
        <w:t xml:space="preserve"> </w:t>
      </w:r>
      <w:r w:rsidRPr="00552A5A">
        <w:rPr>
          <w:bCs/>
          <w:sz w:val="16"/>
          <w:szCs w:val="16"/>
        </w:rPr>
        <w:t>районного бюджета  – органов государственной власти Воронежской области</w:t>
      </w:r>
    </w:p>
    <w:tbl>
      <w:tblPr>
        <w:tblW w:w="10080" w:type="dxa"/>
        <w:tblInd w:w="-175" w:type="dxa"/>
        <w:tblLayout w:type="fixed"/>
        <w:tblCellMar>
          <w:left w:w="0" w:type="dxa"/>
          <w:right w:w="0" w:type="dxa"/>
        </w:tblCellMar>
        <w:tblLook w:val="0000"/>
      </w:tblPr>
      <w:tblGrid>
        <w:gridCol w:w="1080"/>
        <w:gridCol w:w="2880"/>
        <w:gridCol w:w="6120"/>
      </w:tblGrid>
      <w:tr w:rsidR="00552A5A" w:rsidRPr="00552A5A" w:rsidTr="00552A5A">
        <w:trPr>
          <w:trHeight w:val="52"/>
          <w:tblHeader/>
        </w:trPr>
        <w:tc>
          <w:tcPr>
            <w:tcW w:w="3960" w:type="dxa"/>
            <w:gridSpan w:val="2"/>
            <w:tcBorders>
              <w:top w:val="single" w:sz="4" w:space="0" w:color="auto"/>
              <w:left w:val="single" w:sz="4" w:space="0" w:color="auto"/>
              <w:bottom w:val="single" w:sz="4" w:space="0" w:color="auto"/>
              <w:right w:val="single" w:sz="4" w:space="0" w:color="auto"/>
            </w:tcBorders>
            <w:vAlign w:val="center"/>
          </w:tcPr>
          <w:p w:rsidR="00552A5A" w:rsidRPr="00552A5A" w:rsidRDefault="00552A5A" w:rsidP="008278DF">
            <w:pPr>
              <w:pStyle w:val="9"/>
              <w:rPr>
                <w:rFonts w:ascii="Times New Roman" w:hAnsi="Times New Roman" w:cs="Times New Roman"/>
                <w:b/>
                <w:sz w:val="16"/>
                <w:szCs w:val="16"/>
              </w:rPr>
            </w:pPr>
            <w:r w:rsidRPr="00552A5A">
              <w:rPr>
                <w:rFonts w:ascii="Times New Roman" w:hAnsi="Times New Roman" w:cs="Times New Roman"/>
                <w:b/>
                <w:sz w:val="16"/>
                <w:szCs w:val="16"/>
              </w:rPr>
              <w:t>Код бюджетной классификации РФ</w:t>
            </w:r>
          </w:p>
        </w:tc>
        <w:tc>
          <w:tcPr>
            <w:tcW w:w="6120" w:type="dxa"/>
            <w:vMerge w:val="restart"/>
            <w:tcBorders>
              <w:top w:val="single" w:sz="4" w:space="0" w:color="auto"/>
              <w:left w:val="nil"/>
              <w:right w:val="single" w:sz="4" w:space="0" w:color="auto"/>
            </w:tcBorders>
            <w:tcMar>
              <w:top w:w="18" w:type="dxa"/>
              <w:left w:w="18" w:type="dxa"/>
              <w:bottom w:w="0" w:type="dxa"/>
              <w:right w:w="18" w:type="dxa"/>
            </w:tcMar>
            <w:vAlign w:val="center"/>
          </w:tcPr>
          <w:p w:rsidR="00552A5A" w:rsidRPr="00552A5A" w:rsidRDefault="00552A5A" w:rsidP="008278DF">
            <w:pPr>
              <w:ind w:right="-482"/>
              <w:jc w:val="center"/>
              <w:rPr>
                <w:bCs/>
                <w:color w:val="000000"/>
                <w:sz w:val="16"/>
                <w:szCs w:val="16"/>
              </w:rPr>
            </w:pPr>
            <w:r w:rsidRPr="00552A5A">
              <w:rPr>
                <w:bCs/>
                <w:color w:val="000000"/>
                <w:sz w:val="16"/>
                <w:szCs w:val="16"/>
              </w:rPr>
              <w:t>Наименование дохода</w:t>
            </w:r>
          </w:p>
        </w:tc>
      </w:tr>
      <w:tr w:rsidR="00552A5A" w:rsidRPr="00552A5A" w:rsidTr="00552A5A">
        <w:trPr>
          <w:trHeight w:val="52"/>
          <w:tblHeader/>
        </w:trPr>
        <w:tc>
          <w:tcPr>
            <w:tcW w:w="1080" w:type="dxa"/>
            <w:tcBorders>
              <w:top w:val="single" w:sz="4" w:space="0" w:color="auto"/>
              <w:left w:val="single" w:sz="4" w:space="0" w:color="auto"/>
              <w:bottom w:val="single" w:sz="4" w:space="0" w:color="auto"/>
              <w:right w:val="single" w:sz="4" w:space="0" w:color="auto"/>
            </w:tcBorders>
          </w:tcPr>
          <w:p w:rsidR="00552A5A" w:rsidRPr="00552A5A" w:rsidRDefault="00552A5A" w:rsidP="008278DF">
            <w:pPr>
              <w:jc w:val="center"/>
              <w:rPr>
                <w:bCs/>
                <w:color w:val="000000"/>
                <w:sz w:val="16"/>
                <w:szCs w:val="16"/>
              </w:rPr>
            </w:pPr>
            <w:r w:rsidRPr="00552A5A">
              <w:rPr>
                <w:bCs/>
                <w:color w:val="000000"/>
                <w:sz w:val="16"/>
                <w:szCs w:val="16"/>
              </w:rPr>
              <w:t>Администратора</w:t>
            </w:r>
          </w:p>
          <w:p w:rsidR="00552A5A" w:rsidRPr="00552A5A" w:rsidRDefault="00552A5A" w:rsidP="008278DF">
            <w:pPr>
              <w:jc w:val="center"/>
              <w:rPr>
                <w:bCs/>
                <w:color w:val="000000"/>
                <w:sz w:val="16"/>
                <w:szCs w:val="16"/>
              </w:rPr>
            </w:pPr>
            <w:r w:rsidRPr="00552A5A">
              <w:rPr>
                <w:bCs/>
                <w:color w:val="000000"/>
                <w:sz w:val="16"/>
                <w:szCs w:val="16"/>
              </w:rPr>
              <w:t>дохода</w:t>
            </w:r>
          </w:p>
        </w:tc>
        <w:tc>
          <w:tcPr>
            <w:tcW w:w="2880" w:type="dxa"/>
            <w:tcBorders>
              <w:top w:val="single" w:sz="4" w:space="0" w:color="auto"/>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bCs/>
                <w:color w:val="000000"/>
                <w:sz w:val="16"/>
                <w:szCs w:val="16"/>
              </w:rPr>
            </w:pPr>
            <w:r w:rsidRPr="00552A5A">
              <w:rPr>
                <w:bCs/>
                <w:color w:val="000000"/>
                <w:sz w:val="16"/>
                <w:szCs w:val="16"/>
              </w:rPr>
              <w:t>Доходов бюджета муниципального района </w:t>
            </w:r>
          </w:p>
        </w:tc>
        <w:tc>
          <w:tcPr>
            <w:tcW w:w="6120" w:type="dxa"/>
            <w:vMerge/>
            <w:tcBorders>
              <w:left w:val="nil"/>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bCs/>
                <w:color w:val="000000"/>
                <w:sz w:val="16"/>
                <w:szCs w:val="16"/>
              </w:rPr>
            </w:pPr>
          </w:p>
        </w:tc>
      </w:tr>
      <w:tr w:rsidR="00552A5A" w:rsidRPr="00552A5A" w:rsidTr="00552A5A">
        <w:trPr>
          <w:cantSplit/>
          <w:trHeight w:val="70"/>
        </w:trPr>
        <w:tc>
          <w:tcPr>
            <w:tcW w:w="10080" w:type="dxa"/>
            <w:gridSpan w:val="3"/>
            <w:tcBorders>
              <w:top w:val="single" w:sz="4" w:space="0" w:color="auto"/>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bCs/>
                <w:sz w:val="16"/>
                <w:szCs w:val="16"/>
              </w:rPr>
              <w:t>Департамент природных ресурсов и экологии Воронежской области</w:t>
            </w:r>
          </w:p>
        </w:tc>
      </w:tr>
      <w:tr w:rsidR="00552A5A" w:rsidRPr="00552A5A" w:rsidTr="00552A5A">
        <w:trPr>
          <w:trHeight w:val="62"/>
        </w:trPr>
        <w:tc>
          <w:tcPr>
            <w:tcW w:w="1080"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color w:val="000000"/>
                <w:sz w:val="16"/>
                <w:szCs w:val="16"/>
              </w:rPr>
            </w:pPr>
            <w:r w:rsidRPr="00552A5A">
              <w:rPr>
                <w:color w:val="000000"/>
                <w:sz w:val="16"/>
                <w:szCs w:val="16"/>
              </w:rPr>
              <w:t>803</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1 16 25030 01 0000 140</w:t>
            </w:r>
          </w:p>
        </w:tc>
        <w:tc>
          <w:tcPr>
            <w:tcW w:w="6120"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72" w:right="154"/>
              <w:jc w:val="both"/>
              <w:rPr>
                <w:color w:val="000000"/>
                <w:sz w:val="16"/>
                <w:szCs w:val="16"/>
              </w:rPr>
            </w:pPr>
            <w:r w:rsidRPr="00552A5A">
              <w:rPr>
                <w:sz w:val="16"/>
                <w:szCs w:val="16"/>
              </w:rPr>
              <w:t>Денежные взыскания (штрафы) за нарушение законодательства Российской Федерации об охране и использовании животного мира</w:t>
            </w:r>
          </w:p>
        </w:tc>
      </w:tr>
      <w:tr w:rsidR="00552A5A" w:rsidRPr="00552A5A" w:rsidTr="00552A5A">
        <w:trPr>
          <w:trHeight w:val="62"/>
        </w:trPr>
        <w:tc>
          <w:tcPr>
            <w:tcW w:w="1080"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color w:val="000000"/>
                <w:sz w:val="16"/>
                <w:szCs w:val="16"/>
              </w:rPr>
            </w:pPr>
            <w:r w:rsidRPr="00552A5A">
              <w:rPr>
                <w:color w:val="000000"/>
                <w:sz w:val="16"/>
                <w:szCs w:val="16"/>
              </w:rPr>
              <w:t>803</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1 16 90050 05 0000 140</w:t>
            </w:r>
          </w:p>
        </w:tc>
        <w:tc>
          <w:tcPr>
            <w:tcW w:w="6120"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72" w:right="154"/>
              <w:jc w:val="both"/>
              <w:rPr>
                <w:color w:val="000000"/>
                <w:sz w:val="16"/>
                <w:szCs w:val="16"/>
              </w:rPr>
            </w:pPr>
            <w:r w:rsidRPr="00552A5A">
              <w:rPr>
                <w:color w:val="000000"/>
                <w:sz w:val="16"/>
                <w:szCs w:val="16"/>
              </w:rPr>
              <w:t>Прочие поступления от  денежных взысканий (штрафов), и иных сумм возмещения ущерба, зачисляемые в бюджеты муниципальных районов</w:t>
            </w:r>
          </w:p>
        </w:tc>
      </w:tr>
      <w:tr w:rsidR="00552A5A" w:rsidRPr="00552A5A" w:rsidTr="00552A5A">
        <w:trPr>
          <w:trHeight w:val="70"/>
        </w:trPr>
        <w:tc>
          <w:tcPr>
            <w:tcW w:w="10080" w:type="dxa"/>
            <w:gridSpan w:val="3"/>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sz w:val="16"/>
                <w:szCs w:val="16"/>
              </w:rPr>
            </w:pPr>
            <w:r w:rsidRPr="00552A5A">
              <w:rPr>
                <w:bCs/>
                <w:sz w:val="16"/>
                <w:szCs w:val="16"/>
              </w:rPr>
              <w:t>Управление государственного технического надзора Воронежской области</w:t>
            </w:r>
            <w:r w:rsidRPr="00552A5A">
              <w:rPr>
                <w:sz w:val="16"/>
                <w:szCs w:val="16"/>
              </w:rPr>
              <w:t xml:space="preserve"> </w:t>
            </w:r>
          </w:p>
        </w:tc>
      </w:tr>
      <w:tr w:rsidR="00552A5A" w:rsidRPr="00552A5A" w:rsidTr="00552A5A">
        <w:trPr>
          <w:trHeight w:val="62"/>
        </w:trPr>
        <w:tc>
          <w:tcPr>
            <w:tcW w:w="1080" w:type="dxa"/>
            <w:tcBorders>
              <w:top w:val="nil"/>
              <w:left w:val="single" w:sz="8" w:space="0" w:color="auto"/>
              <w:bottom w:val="single" w:sz="4" w:space="0" w:color="auto"/>
              <w:right w:val="single" w:sz="4" w:space="0" w:color="auto"/>
            </w:tcBorders>
            <w:vAlign w:val="center"/>
          </w:tcPr>
          <w:p w:rsidR="00552A5A" w:rsidRPr="00552A5A" w:rsidRDefault="00552A5A" w:rsidP="008278DF">
            <w:pPr>
              <w:jc w:val="center"/>
              <w:rPr>
                <w:color w:val="000000"/>
                <w:sz w:val="16"/>
                <w:szCs w:val="16"/>
              </w:rPr>
            </w:pPr>
            <w:r w:rsidRPr="00552A5A">
              <w:rPr>
                <w:color w:val="000000"/>
                <w:sz w:val="16"/>
                <w:szCs w:val="16"/>
              </w:rPr>
              <w:t>847</w:t>
            </w:r>
          </w:p>
        </w:tc>
        <w:tc>
          <w:tcPr>
            <w:tcW w:w="2880" w:type="dxa"/>
            <w:tcBorders>
              <w:top w:val="nil"/>
              <w:left w:val="single" w:sz="8" w:space="0" w:color="auto"/>
              <w:bottom w:val="single" w:sz="4" w:space="0" w:color="auto"/>
              <w:right w:val="single" w:sz="4" w:space="0" w:color="auto"/>
            </w:tcBorders>
            <w:tcMar>
              <w:top w:w="18" w:type="dxa"/>
              <w:left w:w="18" w:type="dxa"/>
              <w:bottom w:w="0" w:type="dxa"/>
              <w:right w:w="18" w:type="dxa"/>
            </w:tcMar>
            <w:vAlign w:val="center"/>
          </w:tcPr>
          <w:p w:rsidR="00552A5A" w:rsidRPr="00552A5A" w:rsidRDefault="00552A5A" w:rsidP="008278DF">
            <w:pPr>
              <w:jc w:val="center"/>
              <w:rPr>
                <w:color w:val="000000"/>
                <w:sz w:val="16"/>
                <w:szCs w:val="16"/>
              </w:rPr>
            </w:pPr>
            <w:r w:rsidRPr="00552A5A">
              <w:rPr>
                <w:color w:val="000000"/>
                <w:sz w:val="16"/>
                <w:szCs w:val="16"/>
              </w:rPr>
              <w:t>1 16 90050 05 0000 140</w:t>
            </w:r>
          </w:p>
        </w:tc>
        <w:tc>
          <w:tcPr>
            <w:tcW w:w="6120" w:type="dxa"/>
            <w:tcBorders>
              <w:top w:val="nil"/>
              <w:left w:val="nil"/>
              <w:bottom w:val="single" w:sz="4" w:space="0" w:color="auto"/>
              <w:right w:val="single" w:sz="4" w:space="0" w:color="auto"/>
            </w:tcBorders>
            <w:tcMar>
              <w:top w:w="18" w:type="dxa"/>
              <w:left w:w="18" w:type="dxa"/>
              <w:bottom w:w="0" w:type="dxa"/>
              <w:right w:w="18" w:type="dxa"/>
            </w:tcMar>
          </w:tcPr>
          <w:p w:rsidR="00552A5A" w:rsidRPr="00552A5A" w:rsidRDefault="00552A5A" w:rsidP="008278DF">
            <w:pPr>
              <w:ind w:left="172" w:right="154"/>
              <w:jc w:val="both"/>
              <w:rPr>
                <w:color w:val="000000"/>
                <w:sz w:val="16"/>
                <w:szCs w:val="16"/>
              </w:rPr>
            </w:pPr>
            <w:r w:rsidRPr="00552A5A">
              <w:rPr>
                <w:color w:val="000000"/>
                <w:sz w:val="16"/>
                <w:szCs w:val="16"/>
              </w:rPr>
              <w:t>Прочие поступления от  денежных взысканий (штрафов), и иных сумм возмещения ущерба, зачисляемые в бюджеты муниципальных районов</w:t>
            </w:r>
          </w:p>
        </w:tc>
      </w:tr>
    </w:tbl>
    <w:p w:rsidR="00552A5A" w:rsidRPr="00590516" w:rsidRDefault="00552A5A" w:rsidP="00552A5A">
      <w:pPr>
        <w:ind w:firstLine="709"/>
        <w:jc w:val="right"/>
        <w:rPr>
          <w:sz w:val="20"/>
          <w:szCs w:val="20"/>
        </w:rPr>
      </w:pPr>
      <w:r>
        <w:rPr>
          <w:sz w:val="20"/>
          <w:szCs w:val="20"/>
        </w:rPr>
        <w:t xml:space="preserve">Приложение </w:t>
      </w:r>
      <w:r w:rsidR="008278DF">
        <w:rPr>
          <w:sz w:val="20"/>
          <w:szCs w:val="20"/>
        </w:rPr>
        <w:t>6</w:t>
      </w:r>
    </w:p>
    <w:p w:rsidR="00552A5A" w:rsidRPr="00590516" w:rsidRDefault="00552A5A" w:rsidP="00552A5A">
      <w:pPr>
        <w:ind w:firstLine="709"/>
        <w:jc w:val="right"/>
        <w:rPr>
          <w:sz w:val="20"/>
          <w:szCs w:val="20"/>
        </w:rPr>
      </w:pPr>
      <w:r w:rsidRPr="00590516">
        <w:rPr>
          <w:sz w:val="20"/>
          <w:szCs w:val="20"/>
        </w:rPr>
        <w:t xml:space="preserve">к решению Совета народных депутатов </w:t>
      </w:r>
    </w:p>
    <w:p w:rsidR="00552A5A" w:rsidRPr="00590516" w:rsidRDefault="00552A5A" w:rsidP="00552A5A">
      <w:pPr>
        <w:ind w:firstLine="709"/>
        <w:jc w:val="right"/>
        <w:rPr>
          <w:sz w:val="20"/>
          <w:szCs w:val="20"/>
        </w:rPr>
      </w:pPr>
      <w:r w:rsidRPr="00590516">
        <w:rPr>
          <w:sz w:val="20"/>
          <w:szCs w:val="20"/>
        </w:rPr>
        <w:lastRenderedPageBreak/>
        <w:t xml:space="preserve">Грибановского муниципального района </w:t>
      </w:r>
    </w:p>
    <w:p w:rsidR="00552A5A" w:rsidRPr="00590516" w:rsidRDefault="00552A5A" w:rsidP="00552A5A">
      <w:pPr>
        <w:ind w:firstLine="709"/>
        <w:jc w:val="right"/>
        <w:rPr>
          <w:sz w:val="20"/>
          <w:szCs w:val="20"/>
        </w:rPr>
      </w:pPr>
      <w:r w:rsidRPr="00590516">
        <w:rPr>
          <w:sz w:val="20"/>
          <w:szCs w:val="20"/>
        </w:rPr>
        <w:t xml:space="preserve">Воронежской области </w:t>
      </w:r>
    </w:p>
    <w:p w:rsidR="00552A5A" w:rsidRPr="00590516" w:rsidRDefault="00552A5A" w:rsidP="008278DF">
      <w:pPr>
        <w:ind w:firstLine="709"/>
        <w:jc w:val="right"/>
        <w:rPr>
          <w:sz w:val="20"/>
          <w:szCs w:val="20"/>
        </w:rPr>
      </w:pPr>
      <w:r>
        <w:rPr>
          <w:sz w:val="20"/>
          <w:szCs w:val="20"/>
        </w:rPr>
        <w:t>от 27.12.2018</w:t>
      </w:r>
      <w:r w:rsidRPr="00590516">
        <w:rPr>
          <w:sz w:val="20"/>
          <w:szCs w:val="20"/>
        </w:rPr>
        <w:t>г. №</w:t>
      </w:r>
      <w:r>
        <w:rPr>
          <w:sz w:val="20"/>
          <w:szCs w:val="20"/>
        </w:rPr>
        <w:t xml:space="preserve"> 88</w:t>
      </w:r>
    </w:p>
    <w:p w:rsidR="008278DF" w:rsidRPr="008278DF" w:rsidRDefault="008278DF" w:rsidP="008278DF">
      <w:pPr>
        <w:pStyle w:val="a9"/>
        <w:spacing w:line="240" w:lineRule="auto"/>
        <w:ind w:left="720" w:right="665"/>
        <w:jc w:val="center"/>
        <w:rPr>
          <w:bCs/>
          <w:sz w:val="16"/>
          <w:szCs w:val="16"/>
        </w:rPr>
      </w:pPr>
      <w:r w:rsidRPr="008278DF">
        <w:rPr>
          <w:bCs/>
          <w:sz w:val="16"/>
          <w:szCs w:val="16"/>
        </w:rPr>
        <w:t>Перечень главных администраторов  доходов  районного бюджета  –</w:t>
      </w:r>
      <w:r>
        <w:rPr>
          <w:bCs/>
          <w:sz w:val="16"/>
          <w:szCs w:val="16"/>
        </w:rPr>
        <w:t xml:space="preserve"> </w:t>
      </w:r>
      <w:r w:rsidRPr="008278DF">
        <w:rPr>
          <w:bCs/>
          <w:sz w:val="16"/>
          <w:szCs w:val="16"/>
        </w:rPr>
        <w:t xml:space="preserve">структурных подразделений администрации </w:t>
      </w:r>
      <w:r>
        <w:rPr>
          <w:bCs/>
          <w:sz w:val="16"/>
          <w:szCs w:val="16"/>
        </w:rPr>
        <w:t xml:space="preserve"> Г</w:t>
      </w:r>
      <w:r w:rsidRPr="008278DF">
        <w:rPr>
          <w:bCs/>
          <w:sz w:val="16"/>
          <w:szCs w:val="16"/>
        </w:rPr>
        <w:t>рибановского муниципального района  и муниципальных казенных учреждений Грибановского муниципального района</w:t>
      </w:r>
    </w:p>
    <w:tbl>
      <w:tblPr>
        <w:tblW w:w="10245" w:type="dxa"/>
        <w:tblInd w:w="-175" w:type="dxa"/>
        <w:tblLayout w:type="fixed"/>
        <w:tblCellMar>
          <w:left w:w="0" w:type="dxa"/>
          <w:right w:w="0" w:type="dxa"/>
        </w:tblCellMar>
        <w:tblLook w:val="0000"/>
      </w:tblPr>
      <w:tblGrid>
        <w:gridCol w:w="1173"/>
        <w:gridCol w:w="2126"/>
        <w:gridCol w:w="6946"/>
      </w:tblGrid>
      <w:tr w:rsidR="008278DF" w:rsidRPr="008278DF" w:rsidTr="008278DF">
        <w:trPr>
          <w:trHeight w:val="359"/>
          <w:tblHeader/>
        </w:trPr>
        <w:tc>
          <w:tcPr>
            <w:tcW w:w="3299" w:type="dxa"/>
            <w:gridSpan w:val="2"/>
            <w:tcBorders>
              <w:top w:val="single" w:sz="4" w:space="0" w:color="auto"/>
              <w:left w:val="single" w:sz="4" w:space="0" w:color="auto"/>
              <w:bottom w:val="single" w:sz="4" w:space="0" w:color="auto"/>
              <w:right w:val="single" w:sz="4" w:space="0" w:color="auto"/>
            </w:tcBorders>
            <w:vAlign w:val="center"/>
          </w:tcPr>
          <w:p w:rsidR="008278DF" w:rsidRPr="008278DF" w:rsidRDefault="008278DF" w:rsidP="008278DF">
            <w:pPr>
              <w:pStyle w:val="9"/>
              <w:rPr>
                <w:rFonts w:ascii="Times New Roman" w:hAnsi="Times New Roman" w:cs="Times New Roman"/>
                <w:b/>
                <w:sz w:val="16"/>
                <w:szCs w:val="16"/>
              </w:rPr>
            </w:pPr>
            <w:r w:rsidRPr="008278DF">
              <w:rPr>
                <w:rFonts w:ascii="Times New Roman" w:hAnsi="Times New Roman" w:cs="Times New Roman"/>
                <w:b/>
                <w:sz w:val="16"/>
                <w:szCs w:val="16"/>
              </w:rPr>
              <w:t>Код бюджетной классификации РФ</w:t>
            </w:r>
          </w:p>
        </w:tc>
        <w:tc>
          <w:tcPr>
            <w:tcW w:w="6946" w:type="dxa"/>
            <w:vMerge w:val="restart"/>
            <w:tcBorders>
              <w:top w:val="single" w:sz="4" w:space="0" w:color="auto"/>
              <w:left w:val="nil"/>
              <w:right w:val="single" w:sz="4" w:space="0" w:color="auto"/>
            </w:tcBorders>
            <w:tcMar>
              <w:top w:w="18" w:type="dxa"/>
              <w:left w:w="18" w:type="dxa"/>
              <w:bottom w:w="0" w:type="dxa"/>
              <w:right w:w="18" w:type="dxa"/>
            </w:tcMar>
            <w:vAlign w:val="center"/>
          </w:tcPr>
          <w:p w:rsidR="008278DF" w:rsidRPr="008278DF" w:rsidRDefault="008278DF" w:rsidP="008278DF">
            <w:pPr>
              <w:ind w:right="-482"/>
              <w:jc w:val="center"/>
              <w:rPr>
                <w:bCs/>
                <w:color w:val="000000"/>
                <w:sz w:val="16"/>
                <w:szCs w:val="16"/>
              </w:rPr>
            </w:pPr>
            <w:r w:rsidRPr="008278DF">
              <w:rPr>
                <w:bCs/>
                <w:color w:val="000000"/>
                <w:sz w:val="16"/>
                <w:szCs w:val="16"/>
              </w:rPr>
              <w:t>Наименование дохода</w:t>
            </w:r>
          </w:p>
        </w:tc>
      </w:tr>
      <w:tr w:rsidR="008278DF" w:rsidRPr="008278DF" w:rsidTr="008278DF">
        <w:trPr>
          <w:trHeight w:val="52"/>
          <w:tblHeader/>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bCs/>
                <w:color w:val="000000"/>
                <w:sz w:val="16"/>
                <w:szCs w:val="16"/>
              </w:rPr>
            </w:pPr>
            <w:r w:rsidRPr="008278DF">
              <w:rPr>
                <w:bCs/>
                <w:color w:val="000000"/>
                <w:sz w:val="16"/>
                <w:szCs w:val="16"/>
              </w:rPr>
              <w:t>Администратора</w:t>
            </w:r>
          </w:p>
          <w:p w:rsidR="008278DF" w:rsidRPr="008278DF" w:rsidRDefault="008278DF" w:rsidP="008278DF">
            <w:pPr>
              <w:jc w:val="center"/>
              <w:rPr>
                <w:bCs/>
                <w:color w:val="000000"/>
                <w:sz w:val="16"/>
                <w:szCs w:val="16"/>
              </w:rPr>
            </w:pPr>
            <w:r w:rsidRPr="008278DF">
              <w:rPr>
                <w:bCs/>
                <w:color w:val="000000"/>
                <w:sz w:val="16"/>
                <w:szCs w:val="16"/>
              </w:rPr>
              <w:t>дохода</w:t>
            </w:r>
          </w:p>
        </w:tc>
        <w:tc>
          <w:tcPr>
            <w:tcW w:w="2126" w:type="dxa"/>
            <w:tcBorders>
              <w:top w:val="single" w:sz="4" w:space="0" w:color="auto"/>
              <w:left w:val="single" w:sz="8" w:space="0" w:color="auto"/>
              <w:bottom w:val="single" w:sz="4" w:space="0" w:color="auto"/>
              <w:right w:val="single" w:sz="4" w:space="0" w:color="auto"/>
            </w:tcBorders>
            <w:tcMar>
              <w:top w:w="18" w:type="dxa"/>
              <w:left w:w="18" w:type="dxa"/>
              <w:bottom w:w="0" w:type="dxa"/>
              <w:right w:w="18" w:type="dxa"/>
            </w:tcMar>
            <w:vAlign w:val="center"/>
          </w:tcPr>
          <w:p w:rsidR="008278DF" w:rsidRPr="008278DF" w:rsidRDefault="008278DF" w:rsidP="008278DF">
            <w:pPr>
              <w:jc w:val="center"/>
              <w:rPr>
                <w:bCs/>
                <w:color w:val="000000"/>
                <w:sz w:val="16"/>
                <w:szCs w:val="16"/>
              </w:rPr>
            </w:pPr>
            <w:r w:rsidRPr="008278DF">
              <w:rPr>
                <w:bCs/>
                <w:color w:val="000000"/>
                <w:sz w:val="16"/>
                <w:szCs w:val="16"/>
              </w:rPr>
              <w:t>Доходов бюджета муниципального района </w:t>
            </w:r>
          </w:p>
        </w:tc>
        <w:tc>
          <w:tcPr>
            <w:tcW w:w="6946" w:type="dxa"/>
            <w:vMerge/>
            <w:tcBorders>
              <w:left w:val="nil"/>
              <w:bottom w:val="single" w:sz="4" w:space="0" w:color="auto"/>
              <w:right w:val="single" w:sz="4" w:space="0" w:color="auto"/>
            </w:tcBorders>
            <w:tcMar>
              <w:top w:w="18" w:type="dxa"/>
              <w:left w:w="18" w:type="dxa"/>
              <w:bottom w:w="0" w:type="dxa"/>
              <w:right w:w="18" w:type="dxa"/>
            </w:tcMar>
            <w:vAlign w:val="center"/>
          </w:tcPr>
          <w:p w:rsidR="008278DF" w:rsidRPr="008278DF" w:rsidRDefault="008278DF" w:rsidP="008278DF">
            <w:pPr>
              <w:jc w:val="center"/>
              <w:rPr>
                <w:bCs/>
                <w:color w:val="000000"/>
                <w:sz w:val="16"/>
                <w:szCs w:val="16"/>
              </w:rPr>
            </w:pPr>
          </w:p>
        </w:tc>
      </w:tr>
      <w:tr w:rsidR="008278DF" w:rsidRPr="008278DF" w:rsidTr="008278DF">
        <w:trPr>
          <w:trHeight w:val="70"/>
        </w:trPr>
        <w:tc>
          <w:tcPr>
            <w:tcW w:w="10245" w:type="dxa"/>
            <w:gridSpan w:val="3"/>
            <w:tcBorders>
              <w:top w:val="nil"/>
              <w:left w:val="single" w:sz="8" w:space="0" w:color="auto"/>
              <w:bottom w:val="single" w:sz="4" w:space="0" w:color="auto"/>
              <w:right w:val="single" w:sz="4" w:space="0" w:color="auto"/>
            </w:tcBorders>
            <w:vAlign w:val="center"/>
          </w:tcPr>
          <w:p w:rsidR="008278DF" w:rsidRPr="008278DF" w:rsidRDefault="008278DF" w:rsidP="008278DF">
            <w:pPr>
              <w:jc w:val="center"/>
              <w:rPr>
                <w:color w:val="000000"/>
                <w:sz w:val="16"/>
                <w:szCs w:val="16"/>
              </w:rPr>
            </w:pPr>
            <w:r w:rsidRPr="008278DF">
              <w:rPr>
                <w:color w:val="000000"/>
                <w:sz w:val="16"/>
                <w:szCs w:val="16"/>
              </w:rPr>
              <w:t>МКУ «Грибановский Информационный Консультационный Центр»</w:t>
            </w:r>
          </w:p>
        </w:tc>
      </w:tr>
      <w:tr w:rsidR="008278DF" w:rsidRPr="008278DF" w:rsidTr="008278DF">
        <w:trPr>
          <w:trHeight w:val="70"/>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sz w:val="16"/>
                <w:szCs w:val="16"/>
              </w:rPr>
            </w:pPr>
            <w:r w:rsidRPr="008278DF">
              <w:rPr>
                <w:color w:val="000000"/>
                <w:sz w:val="16"/>
                <w:szCs w:val="16"/>
              </w:rPr>
              <w:t>925</w:t>
            </w:r>
          </w:p>
        </w:tc>
        <w:tc>
          <w:tcPr>
            <w:tcW w:w="2126" w:type="dxa"/>
            <w:tcBorders>
              <w:top w:val="nil"/>
              <w:left w:val="single" w:sz="8" w:space="0" w:color="auto"/>
              <w:bottom w:val="single" w:sz="4" w:space="0" w:color="auto"/>
              <w:right w:val="single" w:sz="4" w:space="0" w:color="auto"/>
            </w:tcBorders>
          </w:tcPr>
          <w:p w:rsidR="008278DF" w:rsidRPr="008278DF" w:rsidRDefault="008278DF" w:rsidP="008278DF">
            <w:pPr>
              <w:rPr>
                <w:color w:val="000000"/>
                <w:sz w:val="16"/>
                <w:szCs w:val="16"/>
              </w:rPr>
            </w:pPr>
            <w:r w:rsidRPr="008278DF">
              <w:rPr>
                <w:color w:val="000000"/>
                <w:sz w:val="16"/>
                <w:szCs w:val="16"/>
              </w:rPr>
              <w:t>1 13 01995 05 0000 130</w:t>
            </w:r>
          </w:p>
        </w:tc>
        <w:tc>
          <w:tcPr>
            <w:tcW w:w="6946" w:type="dxa"/>
            <w:tcBorders>
              <w:top w:val="nil"/>
              <w:left w:val="single" w:sz="8" w:space="0" w:color="auto"/>
              <w:bottom w:val="single" w:sz="4" w:space="0" w:color="auto"/>
              <w:right w:val="single" w:sz="4" w:space="0" w:color="auto"/>
            </w:tcBorders>
          </w:tcPr>
          <w:p w:rsidR="008278DF" w:rsidRPr="008278DF" w:rsidRDefault="008278DF" w:rsidP="008278DF">
            <w:pPr>
              <w:ind w:left="162" w:right="162"/>
              <w:jc w:val="both"/>
              <w:rPr>
                <w:color w:val="000000"/>
                <w:sz w:val="16"/>
                <w:szCs w:val="16"/>
              </w:rPr>
            </w:pPr>
            <w:r w:rsidRPr="008278DF">
              <w:rPr>
                <w:color w:val="000000"/>
                <w:sz w:val="16"/>
                <w:szCs w:val="16"/>
              </w:rPr>
              <w:t xml:space="preserve">Прочие доходы от оказания платных услуг (работ) получателями средств бюджетов муниципальных районов </w:t>
            </w:r>
          </w:p>
        </w:tc>
      </w:tr>
      <w:tr w:rsidR="008278DF" w:rsidRPr="008278DF" w:rsidTr="008278DF">
        <w:trPr>
          <w:trHeight w:val="70"/>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925</w:t>
            </w:r>
          </w:p>
        </w:tc>
        <w:tc>
          <w:tcPr>
            <w:tcW w:w="2126" w:type="dxa"/>
            <w:tcBorders>
              <w:top w:val="nil"/>
              <w:left w:val="single" w:sz="8" w:space="0" w:color="auto"/>
              <w:bottom w:val="single" w:sz="4" w:space="0" w:color="auto"/>
              <w:right w:val="single" w:sz="4" w:space="0" w:color="auto"/>
            </w:tcBorders>
          </w:tcPr>
          <w:p w:rsidR="008278DF" w:rsidRPr="008278DF" w:rsidRDefault="008278DF" w:rsidP="008278DF">
            <w:pPr>
              <w:rPr>
                <w:color w:val="000000"/>
                <w:sz w:val="16"/>
                <w:szCs w:val="16"/>
              </w:rPr>
            </w:pPr>
            <w:r w:rsidRPr="008278DF">
              <w:rPr>
                <w:color w:val="000000"/>
                <w:sz w:val="16"/>
                <w:szCs w:val="16"/>
              </w:rPr>
              <w:t>1 17 01050 05 0000 180</w:t>
            </w:r>
          </w:p>
        </w:tc>
        <w:tc>
          <w:tcPr>
            <w:tcW w:w="6946" w:type="dxa"/>
            <w:tcBorders>
              <w:top w:val="nil"/>
              <w:left w:val="single" w:sz="8" w:space="0" w:color="auto"/>
              <w:bottom w:val="single" w:sz="4" w:space="0" w:color="auto"/>
              <w:right w:val="single" w:sz="4" w:space="0" w:color="auto"/>
            </w:tcBorders>
          </w:tcPr>
          <w:p w:rsidR="008278DF" w:rsidRPr="008278DF" w:rsidRDefault="008278DF" w:rsidP="008278DF">
            <w:pPr>
              <w:ind w:left="162" w:right="162"/>
              <w:jc w:val="both"/>
              <w:rPr>
                <w:color w:val="000000"/>
                <w:sz w:val="16"/>
                <w:szCs w:val="16"/>
              </w:rPr>
            </w:pPr>
            <w:r w:rsidRPr="008278DF">
              <w:rPr>
                <w:color w:val="000000"/>
                <w:sz w:val="16"/>
                <w:szCs w:val="16"/>
              </w:rPr>
              <w:t>Невыясненные поступления, зачисляемые в бюджеты муниципальных районов</w:t>
            </w:r>
          </w:p>
        </w:tc>
      </w:tr>
      <w:tr w:rsidR="008278DF" w:rsidRPr="008278DF" w:rsidTr="008278DF">
        <w:trPr>
          <w:trHeight w:val="70"/>
        </w:trPr>
        <w:tc>
          <w:tcPr>
            <w:tcW w:w="10245" w:type="dxa"/>
            <w:gridSpan w:val="3"/>
            <w:tcBorders>
              <w:top w:val="nil"/>
              <w:left w:val="single" w:sz="8"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Отдел по финансам администрации Грибановского муниципального района</w:t>
            </w:r>
          </w:p>
        </w:tc>
      </w:tr>
      <w:tr w:rsidR="008278DF" w:rsidRPr="008278DF" w:rsidTr="00382ABA">
        <w:trPr>
          <w:trHeight w:val="62"/>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1 11 02033 05 0000 120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Доходы от размещения временно свободных средств бюджетов муниципальных районов</w:t>
            </w:r>
          </w:p>
        </w:tc>
      </w:tr>
      <w:tr w:rsidR="008278DF" w:rsidRPr="008278DF" w:rsidTr="008278DF">
        <w:trPr>
          <w:trHeight w:val="335"/>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sz w:val="16"/>
                <w:szCs w:val="16"/>
              </w:rPr>
            </w:pPr>
            <w:r w:rsidRPr="008278DF">
              <w:rPr>
                <w:color w:val="000000"/>
                <w:sz w:val="16"/>
                <w:szCs w:val="16"/>
              </w:rPr>
              <w:t>927</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1 11 03050 05 0000 120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Проценты, полученные от представления бюджетных кредитов внутри страны за счет средств  бюджетов муниципальных районов</w:t>
            </w:r>
          </w:p>
        </w:tc>
      </w:tr>
      <w:tr w:rsidR="008278DF" w:rsidRPr="008278DF" w:rsidTr="008278DF">
        <w:trPr>
          <w:trHeight w:val="714"/>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1 11 05013 05 0000 120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r>
      <w:tr w:rsidR="008278DF" w:rsidRPr="008278DF" w:rsidTr="008278DF">
        <w:trPr>
          <w:trHeight w:val="714"/>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1 11 05013 13 0000 120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договора аренды указанных земельных участков</w:t>
            </w:r>
          </w:p>
        </w:tc>
      </w:tr>
      <w:tr w:rsidR="008278DF" w:rsidRPr="008278DF" w:rsidTr="00382ABA">
        <w:trPr>
          <w:trHeight w:val="62"/>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sz w:val="16"/>
                <w:szCs w:val="16"/>
              </w:rPr>
            </w:pPr>
            <w:r w:rsidRPr="008278DF">
              <w:rPr>
                <w:color w:val="000000"/>
                <w:sz w:val="16"/>
                <w:szCs w:val="16"/>
              </w:rPr>
              <w:t>927</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1 11 05025 05 0000 120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r>
      <w:tr w:rsidR="008278DF" w:rsidRPr="008278DF" w:rsidTr="00382ABA">
        <w:trPr>
          <w:trHeight w:val="62"/>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sz w:val="16"/>
                <w:szCs w:val="16"/>
              </w:rPr>
            </w:pPr>
            <w:r w:rsidRPr="008278DF">
              <w:rPr>
                <w:color w:val="000000"/>
                <w:sz w:val="16"/>
                <w:szCs w:val="16"/>
              </w:rPr>
              <w:t>927</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1 13 02995 05 0000 130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 xml:space="preserve">Прочие доходы от компенсации затрат бюджетов муниципальных районов </w:t>
            </w:r>
          </w:p>
        </w:tc>
      </w:tr>
      <w:tr w:rsidR="008278DF" w:rsidRPr="008278DF" w:rsidTr="00382ABA">
        <w:trPr>
          <w:trHeight w:val="62"/>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1 15 02050 05 0000 140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Платежи, взимаемые органами управления (организациями) муниципальных районов, за выполнение определенных функций</w:t>
            </w:r>
          </w:p>
        </w:tc>
      </w:tr>
      <w:tr w:rsidR="008278DF" w:rsidRPr="008278DF" w:rsidTr="00382ABA">
        <w:trPr>
          <w:trHeight w:val="62"/>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1 15 03050 05 0000 140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Сборы за выдачу лицензий органами местного самоуправления муниципальных районов</w:t>
            </w:r>
          </w:p>
        </w:tc>
      </w:tr>
      <w:tr w:rsidR="008278DF" w:rsidRPr="008278DF" w:rsidTr="00382ABA">
        <w:trPr>
          <w:trHeight w:val="62"/>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1 16 18050 05 0000 140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Денежные взыскания (штрафы) за нарушение бюджетного законодательства (в части бюджетов муниципальных районов)</w:t>
            </w:r>
          </w:p>
        </w:tc>
      </w:tr>
      <w:tr w:rsidR="008278DF" w:rsidRPr="008278DF" w:rsidTr="008278DF">
        <w:trPr>
          <w:trHeight w:val="615"/>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1 16 23051 05 0000 140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 xml:space="preserve">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 </w:t>
            </w:r>
          </w:p>
        </w:tc>
      </w:tr>
      <w:tr w:rsidR="008278DF" w:rsidRPr="008278DF" w:rsidTr="00382ABA">
        <w:trPr>
          <w:trHeight w:val="62"/>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1 16 32000 05 0000 140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8278DF" w:rsidRPr="008278DF" w:rsidTr="00382ABA">
        <w:trPr>
          <w:trHeight w:val="62"/>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1 16 33050 05 0000 140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8278DF" w:rsidRPr="008278DF" w:rsidTr="00382ABA">
        <w:trPr>
          <w:trHeight w:val="62"/>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sz w:val="16"/>
                <w:szCs w:val="16"/>
              </w:rPr>
            </w:pPr>
            <w:r w:rsidRPr="008278DF">
              <w:rPr>
                <w:color w:val="000000"/>
                <w:sz w:val="16"/>
                <w:szCs w:val="16"/>
              </w:rPr>
              <w:t>927</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1 16 90050 05 0000 140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Прочие поступления от  денежных взысканий (штрафов), и иных сумм возмещения ущерба, зачисляемые в бюджеты муниципальных районов</w:t>
            </w:r>
          </w:p>
        </w:tc>
      </w:tr>
      <w:tr w:rsidR="008278DF" w:rsidRPr="008278DF" w:rsidTr="00382ABA">
        <w:trPr>
          <w:trHeight w:val="5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1 17 01050 05 0000 180</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Невыясненные поступления, зачисляемые в бюджеты муниципальных районов</w:t>
            </w:r>
          </w:p>
        </w:tc>
      </w:tr>
      <w:tr w:rsidR="008278DF" w:rsidRPr="008278DF" w:rsidTr="00382ABA">
        <w:trPr>
          <w:trHeight w:val="5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1 17 05050 05 0000 180</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Прочие неналоговые доходы бюджетов муниципальных районов</w:t>
            </w:r>
          </w:p>
        </w:tc>
      </w:tr>
      <w:tr w:rsidR="008278DF" w:rsidRPr="008278DF" w:rsidTr="00382ABA">
        <w:trPr>
          <w:trHeight w:val="5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jc w:val="center"/>
              <w:rPr>
                <w:color w:val="000000"/>
                <w:sz w:val="16"/>
                <w:szCs w:val="16"/>
              </w:rPr>
            </w:pPr>
            <w:r w:rsidRPr="008278DF">
              <w:rPr>
                <w:color w:val="000000"/>
                <w:sz w:val="16"/>
                <w:szCs w:val="16"/>
              </w:rPr>
              <w:t>2 02 00000 00 0000 000</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ind w:left="162" w:right="162"/>
              <w:jc w:val="both"/>
              <w:rPr>
                <w:color w:val="000000"/>
                <w:sz w:val="16"/>
                <w:szCs w:val="16"/>
              </w:rPr>
            </w:pPr>
            <w:r w:rsidRPr="008278DF">
              <w:rPr>
                <w:color w:val="000000"/>
                <w:sz w:val="16"/>
                <w:szCs w:val="16"/>
              </w:rPr>
              <w:t xml:space="preserve">Безвозмездные поступления от других бюджетов бюджетной системы Российской федерации </w:t>
            </w:r>
          </w:p>
        </w:tc>
      </w:tr>
      <w:tr w:rsidR="008278DF" w:rsidRPr="008278DF" w:rsidTr="00382ABA">
        <w:trPr>
          <w:trHeight w:val="5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jc w:val="center"/>
              <w:rPr>
                <w:color w:val="000000"/>
                <w:sz w:val="16"/>
                <w:szCs w:val="16"/>
              </w:rPr>
            </w:pPr>
            <w:r w:rsidRPr="008278DF">
              <w:rPr>
                <w:color w:val="000000"/>
                <w:sz w:val="16"/>
                <w:szCs w:val="16"/>
              </w:rPr>
              <w:t xml:space="preserve">2 02 15001 05 0000 151 </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ind w:left="162" w:right="162"/>
              <w:jc w:val="both"/>
              <w:rPr>
                <w:color w:val="000000"/>
                <w:sz w:val="16"/>
                <w:szCs w:val="16"/>
              </w:rPr>
            </w:pPr>
            <w:r w:rsidRPr="008278DF">
              <w:rPr>
                <w:color w:val="000000"/>
                <w:sz w:val="16"/>
                <w:szCs w:val="16"/>
              </w:rPr>
              <w:t>Дотации бюджетам муниципальных районов   на выравнивание бюджетной обеспеченности</w:t>
            </w:r>
          </w:p>
        </w:tc>
      </w:tr>
      <w:tr w:rsidR="008278DF" w:rsidRPr="008278DF" w:rsidTr="008278DF">
        <w:trPr>
          <w:trHeight w:val="32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jc w:val="center"/>
              <w:rPr>
                <w:color w:val="000000"/>
                <w:sz w:val="16"/>
                <w:szCs w:val="16"/>
              </w:rPr>
            </w:pPr>
            <w:r w:rsidRPr="008278DF">
              <w:rPr>
                <w:color w:val="000000"/>
                <w:sz w:val="16"/>
                <w:szCs w:val="16"/>
              </w:rPr>
              <w:t>2 02 15002 05 0000 151</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ind w:left="162" w:right="162"/>
              <w:jc w:val="both"/>
              <w:rPr>
                <w:color w:val="000000"/>
                <w:sz w:val="16"/>
                <w:szCs w:val="16"/>
              </w:rPr>
            </w:pPr>
            <w:r w:rsidRPr="008278DF">
              <w:rPr>
                <w:color w:val="000000"/>
                <w:sz w:val="16"/>
                <w:szCs w:val="16"/>
              </w:rPr>
              <w:t>Дотации бюджетам муниципальных районов   на поддержку мер по обеспечению сбалансированности бюджетов</w:t>
            </w:r>
          </w:p>
        </w:tc>
      </w:tr>
      <w:tr w:rsidR="008278DF" w:rsidRPr="008278DF" w:rsidTr="00382ABA">
        <w:trPr>
          <w:trHeight w:val="5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jc w:val="center"/>
              <w:rPr>
                <w:color w:val="000000"/>
                <w:sz w:val="16"/>
                <w:szCs w:val="16"/>
              </w:rPr>
            </w:pPr>
            <w:r w:rsidRPr="008278DF">
              <w:rPr>
                <w:color w:val="000000"/>
                <w:sz w:val="16"/>
                <w:szCs w:val="16"/>
              </w:rPr>
              <w:t>2 02 19999 05 0000 151</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ind w:left="162" w:right="162"/>
              <w:jc w:val="both"/>
              <w:rPr>
                <w:color w:val="000000"/>
                <w:sz w:val="16"/>
                <w:szCs w:val="16"/>
              </w:rPr>
            </w:pPr>
            <w:r w:rsidRPr="008278DF">
              <w:rPr>
                <w:color w:val="000000"/>
                <w:sz w:val="16"/>
                <w:szCs w:val="16"/>
              </w:rPr>
              <w:t>Прочие дотации бюджетам муниципальных районов</w:t>
            </w:r>
          </w:p>
        </w:tc>
      </w:tr>
      <w:tr w:rsidR="008278DF" w:rsidRPr="008278DF" w:rsidTr="00382ABA">
        <w:trPr>
          <w:trHeight w:val="5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jc w:val="center"/>
              <w:rPr>
                <w:color w:val="000000"/>
                <w:sz w:val="16"/>
                <w:szCs w:val="16"/>
              </w:rPr>
            </w:pPr>
            <w:r w:rsidRPr="008278DF">
              <w:rPr>
                <w:color w:val="000000"/>
                <w:sz w:val="16"/>
                <w:szCs w:val="16"/>
              </w:rPr>
              <w:t>2 02 27112 05 0000 151</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ind w:left="162" w:right="162"/>
              <w:jc w:val="both"/>
              <w:rPr>
                <w:color w:val="000000"/>
                <w:sz w:val="16"/>
                <w:szCs w:val="16"/>
              </w:rPr>
            </w:pPr>
            <w:r w:rsidRPr="008278DF">
              <w:rPr>
                <w:sz w:val="16"/>
                <w:szCs w:val="16"/>
              </w:rPr>
              <w:t>Субсидии бюджетам муниципальных районов на  софинансирование капитальных вложений в объекты муниципальной собственности</w:t>
            </w:r>
          </w:p>
        </w:tc>
      </w:tr>
      <w:tr w:rsidR="008278DF" w:rsidRPr="008278DF" w:rsidTr="00382ABA">
        <w:trPr>
          <w:trHeight w:val="5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jc w:val="center"/>
              <w:rPr>
                <w:color w:val="000000"/>
                <w:sz w:val="16"/>
                <w:szCs w:val="16"/>
              </w:rPr>
            </w:pPr>
            <w:r w:rsidRPr="008278DF">
              <w:rPr>
                <w:color w:val="000000"/>
                <w:sz w:val="16"/>
                <w:szCs w:val="16"/>
              </w:rPr>
              <w:t>2 02 20079 05 0000 151</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ind w:left="162" w:right="162"/>
              <w:jc w:val="both"/>
              <w:rPr>
                <w:color w:val="000000"/>
                <w:sz w:val="16"/>
                <w:szCs w:val="16"/>
              </w:rPr>
            </w:pPr>
            <w:r w:rsidRPr="008278DF">
              <w:rPr>
                <w:color w:val="000000"/>
                <w:sz w:val="16"/>
                <w:szCs w:val="16"/>
              </w:rPr>
              <w:t>Субсидии бюджетам муниципальных районов на переселение граждан из жилищного фонда, признанного непригодным для проживания, и (или) жилищного фонда с высоким уровнем износа (более 70 процентов)</w:t>
            </w:r>
          </w:p>
        </w:tc>
      </w:tr>
      <w:tr w:rsidR="008278DF" w:rsidRPr="008278DF" w:rsidTr="008278DF">
        <w:trPr>
          <w:trHeight w:val="32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jc w:val="center"/>
              <w:rPr>
                <w:color w:val="000000"/>
                <w:sz w:val="16"/>
                <w:szCs w:val="16"/>
              </w:rPr>
            </w:pPr>
            <w:r w:rsidRPr="008278DF">
              <w:rPr>
                <w:color w:val="000000"/>
                <w:sz w:val="16"/>
                <w:szCs w:val="16"/>
              </w:rPr>
              <w:t>2 02 20216 05 0000 151</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ind w:left="162" w:right="162"/>
              <w:jc w:val="both"/>
              <w:rPr>
                <w:sz w:val="16"/>
                <w:szCs w:val="16"/>
              </w:rPr>
            </w:pPr>
            <w:r w:rsidRPr="008278DF">
              <w:rPr>
                <w:sz w:val="16"/>
                <w:szCs w:val="16"/>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8278DF" w:rsidRPr="008278DF" w:rsidTr="008278DF">
        <w:trPr>
          <w:trHeight w:val="32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jc w:val="center"/>
              <w:rPr>
                <w:color w:val="000000"/>
                <w:sz w:val="16"/>
                <w:szCs w:val="16"/>
              </w:rPr>
            </w:pPr>
            <w:r w:rsidRPr="008278DF">
              <w:rPr>
                <w:color w:val="000000"/>
                <w:sz w:val="16"/>
                <w:szCs w:val="16"/>
              </w:rPr>
              <w:t>2 02 25027 05 0000 151</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ind w:left="162" w:right="162"/>
              <w:jc w:val="both"/>
              <w:rPr>
                <w:color w:val="000000"/>
                <w:sz w:val="16"/>
                <w:szCs w:val="16"/>
                <w:highlight w:val="yellow"/>
              </w:rPr>
            </w:pPr>
            <w:r w:rsidRPr="008278DF">
              <w:rPr>
                <w:color w:val="000000"/>
                <w:sz w:val="16"/>
                <w:szCs w:val="16"/>
              </w:rPr>
              <w:t xml:space="preserve">Субсидии бюджетам муниципальных районов на реализацию мероприятий государственной </w:t>
            </w:r>
            <w:hyperlink r:id="rId9" w:history="1">
              <w:r w:rsidRPr="008278DF">
                <w:rPr>
                  <w:color w:val="000000"/>
                  <w:sz w:val="16"/>
                  <w:szCs w:val="16"/>
                </w:rPr>
                <w:t>программы</w:t>
              </w:r>
            </w:hyperlink>
            <w:r w:rsidRPr="008278DF">
              <w:rPr>
                <w:color w:val="000000"/>
                <w:sz w:val="16"/>
                <w:szCs w:val="16"/>
              </w:rPr>
              <w:t xml:space="preserve"> Российской Федерации "Доступная среда" на 2011 - 2020 годы</w:t>
            </w:r>
          </w:p>
        </w:tc>
      </w:tr>
      <w:tr w:rsidR="008278DF" w:rsidRPr="008278DF" w:rsidTr="008278DF">
        <w:trPr>
          <w:trHeight w:val="32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jc w:val="center"/>
              <w:rPr>
                <w:color w:val="000000"/>
                <w:sz w:val="16"/>
                <w:szCs w:val="16"/>
              </w:rPr>
            </w:pPr>
            <w:r w:rsidRPr="008278DF">
              <w:rPr>
                <w:color w:val="000000"/>
                <w:sz w:val="16"/>
                <w:szCs w:val="16"/>
              </w:rPr>
              <w:t>2 02 25097 05 0000 151</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ind w:left="162" w:right="162"/>
              <w:jc w:val="both"/>
              <w:rPr>
                <w:color w:val="000000"/>
                <w:sz w:val="16"/>
                <w:szCs w:val="16"/>
              </w:rPr>
            </w:pPr>
            <w:r w:rsidRPr="008278DF">
              <w:rPr>
                <w:color w:val="000000"/>
                <w:sz w:val="16"/>
                <w:szCs w:val="16"/>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r>
      <w:tr w:rsidR="008278DF" w:rsidRPr="008278DF" w:rsidTr="008278DF">
        <w:trPr>
          <w:trHeight w:val="32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jc w:val="center"/>
              <w:rPr>
                <w:color w:val="000000"/>
                <w:sz w:val="16"/>
                <w:szCs w:val="16"/>
              </w:rPr>
            </w:pPr>
            <w:r w:rsidRPr="008278DF">
              <w:rPr>
                <w:color w:val="000000"/>
                <w:sz w:val="16"/>
                <w:szCs w:val="16"/>
              </w:rPr>
              <w:t>2 02 25467 05 0000 151</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ind w:left="162" w:right="162"/>
              <w:jc w:val="both"/>
              <w:rPr>
                <w:sz w:val="16"/>
                <w:szCs w:val="16"/>
              </w:rPr>
            </w:pPr>
            <w:r w:rsidRPr="008278DF">
              <w:rPr>
                <w:sz w:val="16"/>
                <w:szCs w:val="16"/>
              </w:rPr>
              <w:t>Субсидии на обеспечение развития и укрепления  материально - технической базы домов культуры в населенных пунктах с числом жителей до 50 тыс. чел.</w:t>
            </w:r>
          </w:p>
        </w:tc>
      </w:tr>
      <w:tr w:rsidR="008278DF" w:rsidRPr="008278DF" w:rsidTr="008278DF">
        <w:trPr>
          <w:trHeight w:val="32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 xml:space="preserve">927 </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jc w:val="center"/>
              <w:rPr>
                <w:color w:val="000000"/>
                <w:sz w:val="16"/>
                <w:szCs w:val="16"/>
              </w:rPr>
            </w:pPr>
            <w:r w:rsidRPr="008278DF">
              <w:rPr>
                <w:color w:val="000000"/>
                <w:sz w:val="16"/>
                <w:szCs w:val="16"/>
              </w:rPr>
              <w:t>2 02 25497 05 0000 151</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ind w:left="162" w:right="162"/>
              <w:jc w:val="both"/>
              <w:rPr>
                <w:sz w:val="16"/>
                <w:szCs w:val="16"/>
              </w:rPr>
            </w:pPr>
            <w:r w:rsidRPr="008278DF">
              <w:rPr>
                <w:sz w:val="16"/>
                <w:szCs w:val="16"/>
              </w:rPr>
              <w:t>Субсидии бюджетам муниципальных районов  на реализацию  мероприятий по обеспечению  жильем молодых семей</w:t>
            </w:r>
          </w:p>
        </w:tc>
      </w:tr>
      <w:tr w:rsidR="008278DF" w:rsidRPr="008278DF" w:rsidTr="00382ABA">
        <w:trPr>
          <w:trHeight w:val="5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 xml:space="preserve">927 </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jc w:val="center"/>
              <w:rPr>
                <w:color w:val="000000"/>
                <w:sz w:val="16"/>
                <w:szCs w:val="16"/>
              </w:rPr>
            </w:pPr>
            <w:r w:rsidRPr="008278DF">
              <w:rPr>
                <w:color w:val="000000"/>
                <w:sz w:val="16"/>
                <w:szCs w:val="16"/>
              </w:rPr>
              <w:t>2 02 25519 05 0000 151</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ind w:left="162" w:right="162"/>
              <w:jc w:val="both"/>
              <w:rPr>
                <w:sz w:val="16"/>
                <w:szCs w:val="16"/>
              </w:rPr>
            </w:pPr>
            <w:r w:rsidRPr="008278DF">
              <w:rPr>
                <w:sz w:val="16"/>
                <w:szCs w:val="16"/>
              </w:rPr>
              <w:t>Субсидия бюджетам муниципальных районов на поддержку отрасли культуры</w:t>
            </w:r>
          </w:p>
        </w:tc>
      </w:tr>
      <w:tr w:rsidR="008278DF" w:rsidRPr="008278DF" w:rsidTr="00382ABA">
        <w:trPr>
          <w:trHeight w:val="5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lastRenderedPageBreak/>
              <w:t xml:space="preserve">927 </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jc w:val="center"/>
              <w:rPr>
                <w:color w:val="000000"/>
                <w:sz w:val="16"/>
                <w:szCs w:val="16"/>
              </w:rPr>
            </w:pPr>
            <w:r w:rsidRPr="008278DF">
              <w:rPr>
                <w:color w:val="000000"/>
                <w:sz w:val="16"/>
                <w:szCs w:val="16"/>
              </w:rPr>
              <w:t>2 02 25558 05 0000 151</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ind w:left="162" w:right="162"/>
              <w:jc w:val="both"/>
              <w:rPr>
                <w:color w:val="000000"/>
                <w:sz w:val="16"/>
                <w:szCs w:val="16"/>
                <w:highlight w:val="yellow"/>
              </w:rPr>
            </w:pPr>
            <w:r w:rsidRPr="008278DF">
              <w:rPr>
                <w:sz w:val="16"/>
                <w:szCs w:val="16"/>
              </w:rPr>
              <w:t>Субсидии бюджетам муниципальных районов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w:t>
            </w:r>
          </w:p>
        </w:tc>
      </w:tr>
      <w:tr w:rsidR="008278DF" w:rsidRPr="008278DF" w:rsidTr="008278DF">
        <w:trPr>
          <w:trHeight w:val="32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jc w:val="center"/>
              <w:rPr>
                <w:color w:val="000000"/>
                <w:sz w:val="16"/>
                <w:szCs w:val="16"/>
              </w:rPr>
            </w:pPr>
            <w:r w:rsidRPr="008278DF">
              <w:rPr>
                <w:color w:val="000000"/>
                <w:sz w:val="16"/>
                <w:szCs w:val="16"/>
              </w:rPr>
              <w:t>2 02 25567 05 0000 151</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ind w:left="162" w:right="162"/>
              <w:jc w:val="both"/>
              <w:rPr>
                <w:color w:val="000000"/>
                <w:sz w:val="16"/>
                <w:szCs w:val="16"/>
              </w:rPr>
            </w:pPr>
            <w:r w:rsidRPr="008278DF">
              <w:rPr>
                <w:sz w:val="16"/>
                <w:szCs w:val="16"/>
              </w:rPr>
              <w:t>Субсидии бюджетам муниципальных районов на реализацию мероприятий по устойчивому развитию сельских территорий</w:t>
            </w:r>
          </w:p>
        </w:tc>
      </w:tr>
      <w:tr w:rsidR="008278DF" w:rsidRPr="008278DF" w:rsidTr="00382ABA">
        <w:trPr>
          <w:trHeight w:val="5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jc w:val="center"/>
              <w:rPr>
                <w:color w:val="000000"/>
                <w:sz w:val="16"/>
                <w:szCs w:val="16"/>
              </w:rPr>
            </w:pPr>
            <w:r w:rsidRPr="008278DF">
              <w:rPr>
                <w:color w:val="000000"/>
                <w:sz w:val="16"/>
                <w:szCs w:val="16"/>
              </w:rPr>
              <w:t>2 02 29999 05 0000 151</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ind w:left="162" w:right="162"/>
              <w:jc w:val="both"/>
              <w:rPr>
                <w:color w:val="000000"/>
                <w:sz w:val="16"/>
                <w:szCs w:val="16"/>
              </w:rPr>
            </w:pPr>
            <w:r w:rsidRPr="008278DF">
              <w:rPr>
                <w:color w:val="000000"/>
                <w:sz w:val="16"/>
                <w:szCs w:val="16"/>
              </w:rPr>
              <w:t>Прочие субсидии бюджетам муниципальных районов</w:t>
            </w:r>
          </w:p>
        </w:tc>
      </w:tr>
      <w:tr w:rsidR="008278DF" w:rsidRPr="008278DF" w:rsidTr="008278DF">
        <w:trPr>
          <w:trHeight w:val="32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jc w:val="center"/>
              <w:rPr>
                <w:color w:val="000000"/>
                <w:sz w:val="16"/>
                <w:szCs w:val="16"/>
              </w:rPr>
            </w:pPr>
            <w:r w:rsidRPr="008278DF">
              <w:rPr>
                <w:color w:val="000000"/>
                <w:sz w:val="16"/>
                <w:szCs w:val="16"/>
              </w:rPr>
              <w:t>2 02 30024 05 0000 151</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ind w:left="162" w:right="162"/>
              <w:jc w:val="both"/>
              <w:rPr>
                <w:color w:val="000000"/>
                <w:sz w:val="16"/>
                <w:szCs w:val="16"/>
              </w:rPr>
            </w:pPr>
            <w:r w:rsidRPr="008278DF">
              <w:rPr>
                <w:color w:val="000000"/>
                <w:sz w:val="16"/>
                <w:szCs w:val="16"/>
              </w:rPr>
              <w:t>Субвенции бюджетам муниципальных районов на выполнение передаваемых полномочий субъектов РФ</w:t>
            </w:r>
          </w:p>
        </w:tc>
      </w:tr>
      <w:tr w:rsidR="008278DF" w:rsidRPr="008278DF" w:rsidTr="008278DF">
        <w:trPr>
          <w:trHeight w:val="32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jc w:val="center"/>
              <w:rPr>
                <w:color w:val="000000"/>
                <w:sz w:val="16"/>
                <w:szCs w:val="16"/>
              </w:rPr>
            </w:pPr>
            <w:r w:rsidRPr="008278DF">
              <w:rPr>
                <w:color w:val="000000"/>
                <w:sz w:val="16"/>
                <w:szCs w:val="16"/>
              </w:rPr>
              <w:t>2 02 30027 05 0000 151</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ind w:left="162" w:right="162"/>
              <w:jc w:val="both"/>
              <w:rPr>
                <w:color w:val="000000"/>
                <w:sz w:val="16"/>
                <w:szCs w:val="16"/>
              </w:rPr>
            </w:pPr>
            <w:r w:rsidRPr="008278DF">
              <w:rPr>
                <w:color w:val="000000"/>
                <w:sz w:val="16"/>
                <w:szCs w:val="16"/>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r>
      <w:tr w:rsidR="008278DF" w:rsidRPr="008278DF" w:rsidTr="00382ABA">
        <w:trPr>
          <w:trHeight w:val="215"/>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jc w:val="center"/>
              <w:rPr>
                <w:color w:val="000000"/>
                <w:sz w:val="16"/>
                <w:szCs w:val="16"/>
              </w:rPr>
            </w:pPr>
            <w:r w:rsidRPr="008278DF">
              <w:rPr>
                <w:color w:val="000000"/>
                <w:sz w:val="16"/>
                <w:szCs w:val="16"/>
              </w:rPr>
              <w:t>2 02 30029 05 0000 151</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ind w:left="162" w:right="162"/>
              <w:jc w:val="both"/>
              <w:rPr>
                <w:sz w:val="16"/>
                <w:szCs w:val="16"/>
              </w:rPr>
            </w:pPr>
            <w:r w:rsidRPr="008278DF">
              <w:rPr>
                <w:sz w:val="16"/>
                <w:szCs w:val="16"/>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r>
      <w:tr w:rsidR="008278DF" w:rsidRPr="008278DF" w:rsidTr="008278DF">
        <w:trPr>
          <w:trHeight w:val="32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jc w:val="center"/>
              <w:rPr>
                <w:color w:val="000000"/>
                <w:sz w:val="16"/>
                <w:szCs w:val="16"/>
              </w:rPr>
            </w:pPr>
            <w:r w:rsidRPr="008278DF">
              <w:rPr>
                <w:color w:val="000000"/>
                <w:sz w:val="16"/>
                <w:szCs w:val="16"/>
              </w:rPr>
              <w:t>2 02 35120 05 0000 151</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ind w:left="162" w:right="162"/>
              <w:jc w:val="both"/>
              <w:rPr>
                <w:sz w:val="16"/>
                <w:szCs w:val="16"/>
              </w:rPr>
            </w:pPr>
            <w:r w:rsidRPr="008278DF">
              <w:rPr>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8278DF" w:rsidRPr="008278DF" w:rsidTr="008278DF">
        <w:trPr>
          <w:trHeight w:val="32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jc w:val="center"/>
              <w:rPr>
                <w:color w:val="000000"/>
                <w:sz w:val="16"/>
                <w:szCs w:val="16"/>
              </w:rPr>
            </w:pPr>
            <w:r w:rsidRPr="008278DF">
              <w:rPr>
                <w:color w:val="000000"/>
                <w:sz w:val="16"/>
                <w:szCs w:val="16"/>
              </w:rPr>
              <w:t>2 02 35260 05 0000 151</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ind w:left="162" w:right="162"/>
              <w:jc w:val="both"/>
              <w:rPr>
                <w:color w:val="000000"/>
                <w:sz w:val="16"/>
                <w:szCs w:val="16"/>
              </w:rPr>
            </w:pPr>
            <w:r w:rsidRPr="008278DF">
              <w:rPr>
                <w:color w:val="000000"/>
                <w:sz w:val="16"/>
                <w:szCs w:val="16"/>
              </w:rPr>
              <w:t>Субвенции бюджетам муниципальных районов на выплату единовременного пособия при всех формах устройства детей, лишенных родительского попечения, в семью</w:t>
            </w:r>
          </w:p>
        </w:tc>
      </w:tr>
      <w:tr w:rsidR="008278DF" w:rsidRPr="008278DF" w:rsidTr="00382ABA">
        <w:trPr>
          <w:trHeight w:val="5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jc w:val="center"/>
              <w:rPr>
                <w:color w:val="000000"/>
                <w:sz w:val="16"/>
                <w:szCs w:val="16"/>
              </w:rPr>
            </w:pPr>
            <w:r w:rsidRPr="008278DF">
              <w:rPr>
                <w:color w:val="000000"/>
                <w:sz w:val="16"/>
                <w:szCs w:val="16"/>
              </w:rPr>
              <w:t>2 02 39998 05 0000 151</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ind w:left="162" w:right="162"/>
              <w:jc w:val="both"/>
              <w:rPr>
                <w:color w:val="000000"/>
                <w:sz w:val="16"/>
                <w:szCs w:val="16"/>
              </w:rPr>
            </w:pPr>
            <w:r w:rsidRPr="008278DF">
              <w:rPr>
                <w:color w:val="000000"/>
                <w:sz w:val="16"/>
                <w:szCs w:val="16"/>
              </w:rPr>
              <w:t>Единая субвенция бюджетам муниципальных районов</w:t>
            </w:r>
          </w:p>
        </w:tc>
      </w:tr>
      <w:tr w:rsidR="008278DF" w:rsidRPr="008278DF" w:rsidTr="00382ABA">
        <w:trPr>
          <w:trHeight w:val="5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jc w:val="center"/>
              <w:rPr>
                <w:color w:val="000000"/>
                <w:sz w:val="16"/>
                <w:szCs w:val="16"/>
              </w:rPr>
            </w:pPr>
            <w:r w:rsidRPr="008278DF">
              <w:rPr>
                <w:color w:val="000000"/>
                <w:sz w:val="16"/>
                <w:szCs w:val="16"/>
              </w:rPr>
              <w:t>2 02 39999 05 0000 151</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ind w:left="162" w:right="162"/>
              <w:jc w:val="both"/>
              <w:rPr>
                <w:color w:val="000000"/>
                <w:sz w:val="16"/>
                <w:szCs w:val="16"/>
              </w:rPr>
            </w:pPr>
            <w:r w:rsidRPr="008278DF">
              <w:rPr>
                <w:color w:val="000000"/>
                <w:sz w:val="16"/>
                <w:szCs w:val="16"/>
              </w:rPr>
              <w:t xml:space="preserve">Прочие субвенции бюджетам муниципальных районов </w:t>
            </w:r>
          </w:p>
        </w:tc>
      </w:tr>
      <w:tr w:rsidR="008278DF" w:rsidRPr="008278DF" w:rsidTr="008278DF">
        <w:trPr>
          <w:trHeight w:val="32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jc w:val="center"/>
              <w:rPr>
                <w:color w:val="000000"/>
                <w:sz w:val="16"/>
                <w:szCs w:val="16"/>
              </w:rPr>
            </w:pPr>
            <w:r w:rsidRPr="008278DF">
              <w:rPr>
                <w:color w:val="000000"/>
                <w:sz w:val="16"/>
                <w:szCs w:val="16"/>
              </w:rPr>
              <w:t>2 02 40014 05 0000 151</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ind w:left="162" w:right="162"/>
              <w:jc w:val="both"/>
              <w:rPr>
                <w:color w:val="000000"/>
                <w:sz w:val="16"/>
                <w:szCs w:val="16"/>
              </w:rPr>
            </w:pPr>
            <w:r w:rsidRPr="008278DF">
              <w:rPr>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8278DF" w:rsidRPr="008278DF" w:rsidTr="008278DF">
        <w:trPr>
          <w:trHeight w:val="32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jc w:val="center"/>
              <w:rPr>
                <w:color w:val="000000"/>
                <w:sz w:val="16"/>
                <w:szCs w:val="16"/>
              </w:rPr>
            </w:pPr>
            <w:r w:rsidRPr="008278DF">
              <w:rPr>
                <w:color w:val="000000"/>
                <w:sz w:val="16"/>
                <w:szCs w:val="16"/>
              </w:rPr>
              <w:t>2 02 45160 05 0000 151</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ind w:left="162" w:right="162"/>
              <w:jc w:val="both"/>
              <w:rPr>
                <w:color w:val="000000"/>
                <w:sz w:val="16"/>
                <w:szCs w:val="16"/>
              </w:rPr>
            </w:pPr>
            <w:r w:rsidRPr="008278DF">
              <w:rPr>
                <w:color w:val="000000"/>
                <w:sz w:val="16"/>
                <w:szCs w:val="16"/>
              </w:rPr>
              <w:t>Межбюджетные трансферты, передаваемые бюджетам муниципальных районов для компенсации дополнительных расходов, возникших в результате решений, принятых органами власти другого уровня</w:t>
            </w:r>
          </w:p>
        </w:tc>
      </w:tr>
      <w:tr w:rsidR="008278DF" w:rsidRPr="008278DF" w:rsidTr="00382ABA">
        <w:trPr>
          <w:trHeight w:val="5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jc w:val="center"/>
              <w:rPr>
                <w:color w:val="000000"/>
                <w:sz w:val="16"/>
                <w:szCs w:val="16"/>
              </w:rPr>
            </w:pPr>
            <w:r w:rsidRPr="008278DF">
              <w:rPr>
                <w:color w:val="000000"/>
                <w:sz w:val="16"/>
                <w:szCs w:val="16"/>
              </w:rPr>
              <w:t>2 02 49999 05 0000 151</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Прочие межбюджетные трансферты, передаваемые бюджетам муниципальных районов</w:t>
            </w:r>
          </w:p>
        </w:tc>
      </w:tr>
      <w:tr w:rsidR="008278DF" w:rsidRPr="008278DF" w:rsidTr="00382ABA">
        <w:trPr>
          <w:trHeight w:val="5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2 07 05030 05 0000 150</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Прочие безвозмездные поступления в бюджеты муниципальных районов</w:t>
            </w:r>
          </w:p>
        </w:tc>
      </w:tr>
      <w:tr w:rsidR="008278DF" w:rsidRPr="008278DF" w:rsidTr="008278DF">
        <w:trPr>
          <w:trHeight w:val="32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2 08 05000 05 0000 150</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sz w:val="16"/>
                <w:szCs w:val="16"/>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8278DF" w:rsidRPr="008278DF" w:rsidTr="008278DF">
        <w:trPr>
          <w:trHeight w:val="32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927</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2 18 60010 05 0000 150</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Доходы бюджетов муниципальных районов от возврата остатков субсидий, субвенций и иных межбюджетных трансфертов, имеющих целевое назначение, прошлых лет из бюджетов поселений</w:t>
            </w:r>
          </w:p>
        </w:tc>
      </w:tr>
      <w:tr w:rsidR="008278DF" w:rsidRPr="008278DF" w:rsidTr="008278DF">
        <w:trPr>
          <w:trHeight w:val="322"/>
        </w:trPr>
        <w:tc>
          <w:tcPr>
            <w:tcW w:w="1173" w:type="dxa"/>
            <w:tcBorders>
              <w:top w:val="single" w:sz="4" w:space="0" w:color="auto"/>
              <w:left w:val="single" w:sz="4"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 xml:space="preserve">927 </w:t>
            </w:r>
          </w:p>
        </w:tc>
        <w:tc>
          <w:tcPr>
            <w:tcW w:w="212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2 19 60010 05 0000 150</w:t>
            </w:r>
          </w:p>
        </w:tc>
        <w:tc>
          <w:tcPr>
            <w:tcW w:w="6946"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autoSpaceDE w:val="0"/>
              <w:autoSpaceDN w:val="0"/>
              <w:adjustRightInd w:val="0"/>
              <w:ind w:left="162" w:right="162"/>
              <w:jc w:val="both"/>
              <w:rPr>
                <w:sz w:val="16"/>
                <w:szCs w:val="16"/>
              </w:rPr>
            </w:pPr>
            <w:r w:rsidRPr="008278DF">
              <w:rPr>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8278DF" w:rsidRPr="008278DF" w:rsidTr="00382ABA">
        <w:trPr>
          <w:cantSplit/>
          <w:trHeight w:val="70"/>
        </w:trPr>
        <w:tc>
          <w:tcPr>
            <w:tcW w:w="10245" w:type="dxa"/>
            <w:gridSpan w:val="3"/>
            <w:tcBorders>
              <w:top w:val="single" w:sz="4" w:space="0" w:color="auto"/>
              <w:left w:val="single" w:sz="8" w:space="0" w:color="auto"/>
              <w:bottom w:val="single" w:sz="4" w:space="0" w:color="auto"/>
              <w:right w:val="single" w:sz="4" w:space="0" w:color="auto"/>
            </w:tcBorders>
            <w:vAlign w:val="center"/>
          </w:tcPr>
          <w:p w:rsidR="008278DF" w:rsidRPr="00382ABA" w:rsidRDefault="008278DF" w:rsidP="00382ABA">
            <w:pPr>
              <w:pStyle w:val="2"/>
              <w:jc w:val="center"/>
              <w:rPr>
                <w:rFonts w:ascii="Times New Roman" w:hAnsi="Times New Roman" w:cs="Times New Roman"/>
                <w:b w:val="0"/>
                <w:sz w:val="16"/>
                <w:szCs w:val="16"/>
              </w:rPr>
            </w:pPr>
            <w:r w:rsidRPr="00382ABA">
              <w:rPr>
                <w:rFonts w:ascii="Times New Roman" w:hAnsi="Times New Roman" w:cs="Times New Roman"/>
                <w:b w:val="0"/>
                <w:i w:val="0"/>
                <w:sz w:val="16"/>
                <w:szCs w:val="16"/>
              </w:rPr>
              <w:t>Отдел по управлению муниципальным  имуществом</w:t>
            </w:r>
            <w:r w:rsidR="00382ABA" w:rsidRPr="00382ABA">
              <w:rPr>
                <w:rFonts w:ascii="Times New Roman" w:hAnsi="Times New Roman" w:cs="Times New Roman"/>
                <w:b w:val="0"/>
                <w:i w:val="0"/>
                <w:sz w:val="16"/>
                <w:szCs w:val="16"/>
              </w:rPr>
              <w:t xml:space="preserve"> </w:t>
            </w:r>
            <w:r w:rsidRPr="00382ABA">
              <w:rPr>
                <w:rFonts w:ascii="Times New Roman" w:hAnsi="Times New Roman" w:cs="Times New Roman"/>
                <w:b w:val="0"/>
                <w:i w:val="0"/>
                <w:sz w:val="16"/>
                <w:szCs w:val="16"/>
              </w:rPr>
              <w:t>администрации  Грибановского муниципального района</w:t>
            </w:r>
          </w:p>
        </w:tc>
      </w:tr>
      <w:tr w:rsidR="008278DF" w:rsidRPr="008278DF" w:rsidTr="00382ABA">
        <w:trPr>
          <w:trHeight w:val="62"/>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935</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1 08 07150 01 1000 110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Государственная пошлина за выдачу разрешения на установку рекламной конструкции</w:t>
            </w:r>
          </w:p>
        </w:tc>
      </w:tr>
      <w:tr w:rsidR="008278DF" w:rsidRPr="008278DF" w:rsidTr="00382ABA">
        <w:trPr>
          <w:trHeight w:val="62"/>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935</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1 08 07150 01 4000 110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Государственная пошлина за выдачу разрешения на установку рекламной конструкции</w:t>
            </w:r>
          </w:p>
        </w:tc>
      </w:tr>
      <w:tr w:rsidR="008278DF" w:rsidRPr="008278DF" w:rsidTr="008278DF">
        <w:trPr>
          <w:trHeight w:val="502"/>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sz w:val="16"/>
                <w:szCs w:val="16"/>
              </w:rPr>
            </w:pPr>
            <w:r w:rsidRPr="008278DF">
              <w:rPr>
                <w:color w:val="000000"/>
                <w:sz w:val="16"/>
                <w:szCs w:val="16"/>
              </w:rPr>
              <w:t>935</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1 11 05035 05 0000 120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8278DF" w:rsidRPr="008278DF" w:rsidTr="008278DF">
        <w:trPr>
          <w:trHeight w:val="502"/>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sz w:val="16"/>
                <w:szCs w:val="16"/>
              </w:rPr>
            </w:pPr>
            <w:r w:rsidRPr="008278DF">
              <w:rPr>
                <w:color w:val="000000"/>
                <w:sz w:val="16"/>
                <w:szCs w:val="16"/>
              </w:rPr>
              <w:t>935</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snapToGrid w:val="0"/>
                <w:color w:val="000000"/>
                <w:sz w:val="16"/>
                <w:szCs w:val="16"/>
              </w:rPr>
            </w:pPr>
            <w:r w:rsidRPr="008278DF">
              <w:rPr>
                <w:snapToGrid w:val="0"/>
                <w:color w:val="000000"/>
                <w:sz w:val="16"/>
                <w:szCs w:val="16"/>
              </w:rPr>
              <w:t>1 11 07015 05 0000 120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snapToGrid w:val="0"/>
                <w:color w:val="000000"/>
                <w:sz w:val="16"/>
                <w:szCs w:val="16"/>
              </w:rPr>
            </w:pPr>
            <w:r w:rsidRPr="008278DF">
              <w:rPr>
                <w:snapToGrid w:val="0"/>
                <w:color w:val="000000"/>
                <w:sz w:val="16"/>
                <w:szCs w:val="16"/>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8278DF" w:rsidRPr="008278DF" w:rsidTr="008278DF">
        <w:trPr>
          <w:trHeight w:val="502"/>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sz w:val="16"/>
                <w:szCs w:val="16"/>
              </w:rPr>
            </w:pPr>
            <w:r w:rsidRPr="008278DF">
              <w:rPr>
                <w:color w:val="000000"/>
                <w:sz w:val="16"/>
                <w:szCs w:val="16"/>
              </w:rPr>
              <w:t>935</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1 11 08050 05 0000 120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Средства, получаемые от передачи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залог, в доверительное управление</w:t>
            </w:r>
          </w:p>
        </w:tc>
      </w:tr>
      <w:tr w:rsidR="008278DF" w:rsidRPr="008278DF" w:rsidTr="00382ABA">
        <w:trPr>
          <w:trHeight w:val="62"/>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935</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1 11 09045 05 0000 120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предприятий, в том числе казенных)</w:t>
            </w:r>
          </w:p>
        </w:tc>
      </w:tr>
      <w:tr w:rsidR="008278DF" w:rsidRPr="008278DF" w:rsidTr="008278DF">
        <w:trPr>
          <w:trHeight w:val="288"/>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935</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1 12 05050 05 0000 120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Плата за пользование водными объектами, находящимися в собственности муниципальных районов</w:t>
            </w:r>
          </w:p>
        </w:tc>
      </w:tr>
      <w:tr w:rsidR="008278DF" w:rsidRPr="008278DF" w:rsidTr="008278DF">
        <w:trPr>
          <w:trHeight w:val="288"/>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sz w:val="16"/>
                <w:szCs w:val="16"/>
              </w:rPr>
            </w:pPr>
            <w:r w:rsidRPr="008278DF">
              <w:rPr>
                <w:color w:val="000000"/>
                <w:sz w:val="16"/>
                <w:szCs w:val="16"/>
              </w:rPr>
              <w:t>935</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1 13 02065 05 0000 130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rPr>
                <w:color w:val="000000"/>
                <w:sz w:val="16"/>
                <w:szCs w:val="16"/>
              </w:rPr>
            </w:pPr>
            <w:r w:rsidRPr="008278DF">
              <w:rPr>
                <w:color w:val="000000"/>
                <w:sz w:val="16"/>
                <w:szCs w:val="16"/>
              </w:rPr>
              <w:t>Доходы, поступающие в порядке возмещения расходов, понесенных в связи с эксплуатацией имущества муниципальных  районов</w:t>
            </w:r>
          </w:p>
        </w:tc>
      </w:tr>
      <w:tr w:rsidR="008278DF" w:rsidRPr="008278DF" w:rsidTr="008278DF">
        <w:trPr>
          <w:trHeight w:val="288"/>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sz w:val="16"/>
                <w:szCs w:val="16"/>
              </w:rPr>
            </w:pPr>
            <w:r w:rsidRPr="008278DF">
              <w:rPr>
                <w:color w:val="000000"/>
                <w:sz w:val="16"/>
                <w:szCs w:val="16"/>
              </w:rPr>
              <w:t>935</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1 14 01050 05 0000 410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rPr>
                <w:color w:val="000000"/>
                <w:sz w:val="16"/>
                <w:szCs w:val="16"/>
              </w:rPr>
            </w:pPr>
            <w:r w:rsidRPr="008278DF">
              <w:rPr>
                <w:color w:val="000000"/>
                <w:sz w:val="16"/>
                <w:szCs w:val="16"/>
              </w:rPr>
              <w:t xml:space="preserve">Доходы от продажи квартир, находящихся в собственности муниципальных районов  </w:t>
            </w:r>
          </w:p>
        </w:tc>
      </w:tr>
      <w:tr w:rsidR="008278DF" w:rsidRPr="008278DF" w:rsidTr="00382ABA">
        <w:trPr>
          <w:trHeight w:val="62"/>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sz w:val="16"/>
                <w:szCs w:val="16"/>
              </w:rPr>
            </w:pPr>
            <w:r w:rsidRPr="008278DF">
              <w:rPr>
                <w:color w:val="000000"/>
                <w:sz w:val="16"/>
                <w:szCs w:val="16"/>
              </w:rPr>
              <w:t>935</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1 14 02050 05 0000 410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 xml:space="preserve">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r>
      <w:tr w:rsidR="008278DF" w:rsidRPr="008278DF" w:rsidTr="008278DF">
        <w:trPr>
          <w:trHeight w:val="335"/>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sz w:val="16"/>
                <w:szCs w:val="16"/>
              </w:rPr>
            </w:pPr>
            <w:r w:rsidRPr="008278DF">
              <w:rPr>
                <w:color w:val="000000"/>
                <w:sz w:val="16"/>
                <w:szCs w:val="16"/>
              </w:rPr>
              <w:lastRenderedPageBreak/>
              <w:t>935</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1 14 02050 05 0000 440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8278DF" w:rsidRPr="008278DF" w:rsidTr="008278DF">
        <w:trPr>
          <w:trHeight w:val="745"/>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sz w:val="16"/>
                <w:szCs w:val="16"/>
              </w:rPr>
            </w:pPr>
            <w:r w:rsidRPr="008278DF">
              <w:rPr>
                <w:color w:val="000000"/>
                <w:sz w:val="16"/>
                <w:szCs w:val="16"/>
              </w:rPr>
              <w:t>935</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1 14 02052 05 0000 410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r>
      <w:tr w:rsidR="008278DF" w:rsidRPr="008278DF" w:rsidTr="008278DF">
        <w:trPr>
          <w:trHeight w:val="745"/>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sz w:val="16"/>
                <w:szCs w:val="16"/>
              </w:rPr>
            </w:pPr>
            <w:r w:rsidRPr="008278DF">
              <w:rPr>
                <w:color w:val="000000"/>
                <w:sz w:val="16"/>
                <w:szCs w:val="16"/>
              </w:rPr>
              <w:t>935</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1 14 02052 05 0000 440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8278DF" w:rsidRPr="008278DF" w:rsidTr="008278DF">
        <w:trPr>
          <w:trHeight w:val="745"/>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935</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1 14 02053 05 0000 410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8278DF" w:rsidRPr="008278DF" w:rsidTr="008278DF">
        <w:trPr>
          <w:trHeight w:val="745"/>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sz w:val="16"/>
                <w:szCs w:val="16"/>
              </w:rPr>
            </w:pPr>
            <w:r w:rsidRPr="008278DF">
              <w:rPr>
                <w:color w:val="000000"/>
                <w:sz w:val="16"/>
                <w:szCs w:val="16"/>
              </w:rPr>
              <w:t>935</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1 14 02053 05 0000 440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8278DF" w:rsidRPr="008278DF" w:rsidTr="008278DF">
        <w:trPr>
          <w:trHeight w:val="597"/>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sz w:val="16"/>
                <w:szCs w:val="16"/>
              </w:rPr>
            </w:pPr>
            <w:r w:rsidRPr="008278DF">
              <w:rPr>
                <w:color w:val="000000"/>
                <w:sz w:val="16"/>
                <w:szCs w:val="16"/>
              </w:rPr>
              <w:t>935</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1 14 03050 05 0000 410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 xml:space="preserve">Средства от распоряжения и реализации конфискованного и иного имущества, обращенного в доходы муниципальных районов (в части реализации основных средств по указанному имуществу) </w:t>
            </w:r>
          </w:p>
        </w:tc>
      </w:tr>
      <w:tr w:rsidR="008278DF" w:rsidRPr="008278DF" w:rsidTr="008278DF">
        <w:trPr>
          <w:trHeight w:val="597"/>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sz w:val="16"/>
                <w:szCs w:val="16"/>
              </w:rPr>
            </w:pPr>
            <w:r w:rsidRPr="008278DF">
              <w:rPr>
                <w:color w:val="000000"/>
                <w:sz w:val="16"/>
                <w:szCs w:val="16"/>
              </w:rPr>
              <w:t>935</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1 14 03050 05 0000 440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 xml:space="preserve">Средства от распоряжения и реализации конфискованного и иного имущества, обращенного в доходы муниципальных районов (в части реализации материальных запасов по указанному имуществу) </w:t>
            </w:r>
          </w:p>
        </w:tc>
      </w:tr>
      <w:tr w:rsidR="008278DF" w:rsidRPr="008278DF" w:rsidTr="00382ABA">
        <w:trPr>
          <w:trHeight w:val="62"/>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sz w:val="16"/>
                <w:szCs w:val="16"/>
              </w:rPr>
            </w:pPr>
            <w:r w:rsidRPr="008278DF">
              <w:rPr>
                <w:color w:val="000000"/>
                <w:sz w:val="16"/>
                <w:szCs w:val="16"/>
              </w:rPr>
              <w:t>935</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1 14 04050 05 0000 420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 xml:space="preserve">Доходы  от продажи нематериальных активов, находящихся в собственности муниципальных районов  </w:t>
            </w:r>
          </w:p>
        </w:tc>
      </w:tr>
      <w:tr w:rsidR="008278DF" w:rsidRPr="008278DF" w:rsidTr="00382ABA">
        <w:trPr>
          <w:trHeight w:val="159"/>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935</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1 14 06013 05 0000 430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8278DF" w:rsidRPr="008278DF" w:rsidTr="00382ABA">
        <w:trPr>
          <w:trHeight w:val="62"/>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935</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1 14 06013 13 0000 430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8278DF" w:rsidRPr="008278DF" w:rsidTr="00382ABA">
        <w:trPr>
          <w:trHeight w:val="62"/>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935</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sz w:val="16"/>
                <w:szCs w:val="16"/>
              </w:rPr>
            </w:pPr>
            <w:r w:rsidRPr="008278DF">
              <w:rPr>
                <w:color w:val="000000"/>
                <w:sz w:val="16"/>
                <w:szCs w:val="16"/>
              </w:rPr>
              <w:t>1 14 06025 05 0000 430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8278DF" w:rsidRPr="008278DF" w:rsidTr="008278DF">
        <w:trPr>
          <w:trHeight w:val="140"/>
        </w:trPr>
        <w:tc>
          <w:tcPr>
            <w:tcW w:w="1173" w:type="dxa"/>
            <w:tcBorders>
              <w:top w:val="nil"/>
              <w:left w:val="single" w:sz="8"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935</w:t>
            </w:r>
          </w:p>
        </w:tc>
        <w:tc>
          <w:tcPr>
            <w:tcW w:w="2126" w:type="dxa"/>
            <w:tcBorders>
              <w:top w:val="nil"/>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1 17 01050 05 0000 180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Невыясненные поступления, зачисляемые в бюджеты муниципальных районов</w:t>
            </w:r>
          </w:p>
        </w:tc>
      </w:tr>
      <w:tr w:rsidR="008278DF" w:rsidRPr="008278DF" w:rsidTr="00382ABA">
        <w:trPr>
          <w:trHeight w:val="70"/>
        </w:trPr>
        <w:tc>
          <w:tcPr>
            <w:tcW w:w="10245" w:type="dxa"/>
            <w:gridSpan w:val="3"/>
            <w:tcBorders>
              <w:top w:val="single" w:sz="4" w:space="0" w:color="auto"/>
              <w:left w:val="single" w:sz="8" w:space="0" w:color="auto"/>
              <w:bottom w:val="single" w:sz="4" w:space="0" w:color="auto"/>
              <w:right w:val="single" w:sz="4" w:space="0" w:color="auto"/>
            </w:tcBorders>
            <w:vAlign w:val="center"/>
          </w:tcPr>
          <w:p w:rsidR="008278DF" w:rsidRPr="008278DF" w:rsidRDefault="008278DF" w:rsidP="008278DF">
            <w:pPr>
              <w:ind w:left="162" w:right="162"/>
              <w:jc w:val="center"/>
              <w:rPr>
                <w:color w:val="000000"/>
                <w:sz w:val="16"/>
                <w:szCs w:val="16"/>
              </w:rPr>
            </w:pPr>
            <w:r w:rsidRPr="008278DF">
              <w:rPr>
                <w:color w:val="000000"/>
                <w:sz w:val="16"/>
                <w:szCs w:val="16"/>
              </w:rPr>
              <w:t>МКУ «Грибановская централизованная бухгалтерия»</w:t>
            </w:r>
          </w:p>
        </w:tc>
      </w:tr>
      <w:tr w:rsidR="008278DF" w:rsidRPr="008278DF" w:rsidTr="00382ABA">
        <w:trPr>
          <w:trHeight w:val="52"/>
        </w:trPr>
        <w:tc>
          <w:tcPr>
            <w:tcW w:w="1173" w:type="dxa"/>
            <w:tcBorders>
              <w:top w:val="single" w:sz="4" w:space="0" w:color="auto"/>
              <w:left w:val="single" w:sz="8" w:space="0" w:color="auto"/>
              <w:bottom w:val="single" w:sz="4" w:space="0" w:color="auto"/>
              <w:right w:val="single" w:sz="4" w:space="0" w:color="auto"/>
            </w:tcBorders>
          </w:tcPr>
          <w:p w:rsidR="008278DF" w:rsidRPr="008278DF" w:rsidRDefault="008278DF" w:rsidP="008278DF">
            <w:pPr>
              <w:jc w:val="center"/>
              <w:rPr>
                <w:sz w:val="16"/>
                <w:szCs w:val="16"/>
              </w:rPr>
            </w:pPr>
            <w:r w:rsidRPr="008278DF">
              <w:rPr>
                <w:color w:val="000000"/>
                <w:sz w:val="16"/>
                <w:szCs w:val="16"/>
              </w:rPr>
              <w:t>955</w:t>
            </w:r>
          </w:p>
        </w:tc>
        <w:tc>
          <w:tcPr>
            <w:tcW w:w="2126" w:type="dxa"/>
            <w:tcBorders>
              <w:top w:val="single" w:sz="4" w:space="0" w:color="auto"/>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1 13 01995 05 0000 130</w:t>
            </w:r>
          </w:p>
        </w:tc>
        <w:tc>
          <w:tcPr>
            <w:tcW w:w="6946" w:type="dxa"/>
            <w:tcBorders>
              <w:top w:val="single" w:sz="4" w:space="0" w:color="auto"/>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 xml:space="preserve">Прочие доходы от оказания платных услуг (работ) получателями средств бюджетов муниципальных районов </w:t>
            </w:r>
          </w:p>
        </w:tc>
      </w:tr>
      <w:tr w:rsidR="008278DF" w:rsidRPr="008278DF" w:rsidTr="00382ABA">
        <w:trPr>
          <w:trHeight w:val="52"/>
        </w:trPr>
        <w:tc>
          <w:tcPr>
            <w:tcW w:w="1173" w:type="dxa"/>
            <w:tcBorders>
              <w:top w:val="single" w:sz="4" w:space="0" w:color="auto"/>
              <w:left w:val="single" w:sz="8" w:space="0" w:color="auto"/>
              <w:bottom w:val="single" w:sz="4" w:space="0" w:color="auto"/>
              <w:right w:val="single" w:sz="4" w:space="0" w:color="auto"/>
            </w:tcBorders>
          </w:tcPr>
          <w:p w:rsidR="008278DF" w:rsidRPr="008278DF" w:rsidRDefault="008278DF" w:rsidP="008278DF">
            <w:pPr>
              <w:jc w:val="center"/>
              <w:rPr>
                <w:sz w:val="16"/>
                <w:szCs w:val="16"/>
              </w:rPr>
            </w:pPr>
            <w:r w:rsidRPr="008278DF">
              <w:rPr>
                <w:color w:val="000000"/>
                <w:sz w:val="16"/>
                <w:szCs w:val="16"/>
              </w:rPr>
              <w:t>955</w:t>
            </w:r>
          </w:p>
        </w:tc>
        <w:tc>
          <w:tcPr>
            <w:tcW w:w="2126" w:type="dxa"/>
            <w:tcBorders>
              <w:top w:val="single" w:sz="4" w:space="0" w:color="auto"/>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sz w:val="16"/>
                <w:szCs w:val="16"/>
              </w:rPr>
            </w:pPr>
            <w:r w:rsidRPr="008278DF">
              <w:rPr>
                <w:color w:val="000000"/>
                <w:sz w:val="16"/>
                <w:szCs w:val="16"/>
              </w:rPr>
              <w:t>1 17 05050 05 0000 180</w:t>
            </w:r>
          </w:p>
        </w:tc>
        <w:tc>
          <w:tcPr>
            <w:tcW w:w="6946" w:type="dxa"/>
            <w:tcBorders>
              <w:top w:val="single" w:sz="4" w:space="0" w:color="auto"/>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 xml:space="preserve">Прочие неналоговые доходы бюджетов муниципальных районов </w:t>
            </w:r>
          </w:p>
        </w:tc>
      </w:tr>
      <w:tr w:rsidR="008278DF" w:rsidRPr="008278DF" w:rsidTr="008278DF">
        <w:trPr>
          <w:trHeight w:val="140"/>
        </w:trPr>
        <w:tc>
          <w:tcPr>
            <w:tcW w:w="1173" w:type="dxa"/>
            <w:tcBorders>
              <w:top w:val="single" w:sz="4" w:space="0" w:color="auto"/>
              <w:left w:val="single" w:sz="8" w:space="0" w:color="auto"/>
              <w:bottom w:val="single" w:sz="4" w:space="0" w:color="auto"/>
              <w:right w:val="single" w:sz="4" w:space="0" w:color="auto"/>
            </w:tcBorders>
          </w:tcPr>
          <w:p w:rsidR="008278DF" w:rsidRPr="008278DF" w:rsidRDefault="008278DF" w:rsidP="008278DF">
            <w:pPr>
              <w:jc w:val="center"/>
              <w:rPr>
                <w:color w:val="000000"/>
                <w:sz w:val="16"/>
                <w:szCs w:val="16"/>
              </w:rPr>
            </w:pPr>
            <w:r w:rsidRPr="008278DF">
              <w:rPr>
                <w:color w:val="000000"/>
                <w:sz w:val="16"/>
                <w:szCs w:val="16"/>
              </w:rPr>
              <w:t>955</w:t>
            </w:r>
          </w:p>
        </w:tc>
        <w:tc>
          <w:tcPr>
            <w:tcW w:w="2126" w:type="dxa"/>
            <w:tcBorders>
              <w:top w:val="single" w:sz="4" w:space="0" w:color="auto"/>
              <w:left w:val="single" w:sz="8" w:space="0" w:color="auto"/>
              <w:bottom w:val="single" w:sz="4" w:space="0" w:color="auto"/>
              <w:right w:val="single" w:sz="4" w:space="0" w:color="auto"/>
            </w:tcBorders>
            <w:tcMar>
              <w:top w:w="18" w:type="dxa"/>
              <w:left w:w="18" w:type="dxa"/>
              <w:bottom w:w="0" w:type="dxa"/>
              <w:right w:w="18" w:type="dxa"/>
            </w:tcMar>
          </w:tcPr>
          <w:p w:rsidR="008278DF" w:rsidRPr="008278DF" w:rsidRDefault="008278DF" w:rsidP="008278DF">
            <w:pPr>
              <w:rPr>
                <w:color w:val="000000"/>
                <w:sz w:val="16"/>
                <w:szCs w:val="16"/>
              </w:rPr>
            </w:pPr>
            <w:r w:rsidRPr="008278DF">
              <w:rPr>
                <w:color w:val="000000"/>
                <w:sz w:val="16"/>
                <w:szCs w:val="16"/>
              </w:rPr>
              <w:t>1 17 01050 05 0000 180</w:t>
            </w:r>
          </w:p>
        </w:tc>
        <w:tc>
          <w:tcPr>
            <w:tcW w:w="6946" w:type="dxa"/>
            <w:tcBorders>
              <w:top w:val="nil"/>
              <w:left w:val="nil"/>
              <w:bottom w:val="single" w:sz="4" w:space="0" w:color="auto"/>
              <w:right w:val="single" w:sz="4" w:space="0" w:color="auto"/>
            </w:tcBorders>
            <w:tcMar>
              <w:top w:w="18" w:type="dxa"/>
              <w:left w:w="18" w:type="dxa"/>
              <w:bottom w:w="0" w:type="dxa"/>
              <w:right w:w="18" w:type="dxa"/>
            </w:tcMar>
          </w:tcPr>
          <w:p w:rsidR="008278DF" w:rsidRPr="008278DF" w:rsidRDefault="008278DF" w:rsidP="008278DF">
            <w:pPr>
              <w:ind w:left="162" w:right="162"/>
              <w:jc w:val="both"/>
              <w:rPr>
                <w:color w:val="000000"/>
                <w:sz w:val="16"/>
                <w:szCs w:val="16"/>
              </w:rPr>
            </w:pPr>
            <w:r w:rsidRPr="008278DF">
              <w:rPr>
                <w:color w:val="000000"/>
                <w:sz w:val="16"/>
                <w:szCs w:val="16"/>
              </w:rPr>
              <w:t>Невыясненные поступления, зачисляемые в бюджеты муниципальных районов</w:t>
            </w:r>
          </w:p>
        </w:tc>
      </w:tr>
    </w:tbl>
    <w:p w:rsidR="00552A5A" w:rsidRPr="00590516" w:rsidRDefault="00382ABA" w:rsidP="00552A5A">
      <w:pPr>
        <w:ind w:firstLine="709"/>
        <w:jc w:val="right"/>
        <w:rPr>
          <w:sz w:val="20"/>
          <w:szCs w:val="20"/>
        </w:rPr>
      </w:pPr>
      <w:r>
        <w:rPr>
          <w:sz w:val="20"/>
          <w:szCs w:val="20"/>
        </w:rPr>
        <w:t>Приложение 7</w:t>
      </w:r>
    </w:p>
    <w:p w:rsidR="00552A5A" w:rsidRPr="00590516" w:rsidRDefault="00552A5A" w:rsidP="00552A5A">
      <w:pPr>
        <w:ind w:firstLine="709"/>
        <w:jc w:val="right"/>
        <w:rPr>
          <w:sz w:val="20"/>
          <w:szCs w:val="20"/>
        </w:rPr>
      </w:pPr>
      <w:r w:rsidRPr="00590516">
        <w:rPr>
          <w:sz w:val="20"/>
          <w:szCs w:val="20"/>
        </w:rPr>
        <w:t xml:space="preserve">к решению Совета народных депутатов </w:t>
      </w:r>
    </w:p>
    <w:p w:rsidR="00552A5A" w:rsidRPr="00590516" w:rsidRDefault="00552A5A" w:rsidP="00552A5A">
      <w:pPr>
        <w:ind w:firstLine="709"/>
        <w:jc w:val="right"/>
        <w:rPr>
          <w:sz w:val="20"/>
          <w:szCs w:val="20"/>
        </w:rPr>
      </w:pPr>
      <w:r w:rsidRPr="00590516">
        <w:rPr>
          <w:sz w:val="20"/>
          <w:szCs w:val="20"/>
        </w:rPr>
        <w:t xml:space="preserve">Грибановского муниципального района </w:t>
      </w:r>
    </w:p>
    <w:p w:rsidR="00552A5A" w:rsidRPr="00590516" w:rsidRDefault="00552A5A" w:rsidP="00552A5A">
      <w:pPr>
        <w:ind w:firstLine="709"/>
        <w:jc w:val="right"/>
        <w:rPr>
          <w:sz w:val="20"/>
          <w:szCs w:val="20"/>
        </w:rPr>
      </w:pPr>
      <w:r w:rsidRPr="00590516">
        <w:rPr>
          <w:sz w:val="20"/>
          <w:szCs w:val="20"/>
        </w:rPr>
        <w:t xml:space="preserve">Воронежской области </w:t>
      </w:r>
    </w:p>
    <w:p w:rsidR="00552A5A" w:rsidRDefault="00552A5A" w:rsidP="00552A5A">
      <w:pPr>
        <w:ind w:firstLine="709"/>
        <w:jc w:val="right"/>
        <w:rPr>
          <w:sz w:val="20"/>
          <w:szCs w:val="20"/>
        </w:rPr>
      </w:pPr>
      <w:r>
        <w:rPr>
          <w:sz w:val="20"/>
          <w:szCs w:val="20"/>
        </w:rPr>
        <w:t>от 27.12.2018</w:t>
      </w:r>
      <w:r w:rsidRPr="00590516">
        <w:rPr>
          <w:sz w:val="20"/>
          <w:szCs w:val="20"/>
        </w:rPr>
        <w:t>г. №</w:t>
      </w:r>
      <w:r>
        <w:rPr>
          <w:sz w:val="20"/>
          <w:szCs w:val="20"/>
        </w:rPr>
        <w:t xml:space="preserve"> 88</w:t>
      </w:r>
    </w:p>
    <w:tbl>
      <w:tblPr>
        <w:tblStyle w:val="af"/>
        <w:tblW w:w="100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08"/>
      </w:tblGrid>
      <w:tr w:rsidR="00382ABA" w:rsidRPr="00382ABA" w:rsidTr="00382ABA">
        <w:trPr>
          <w:trHeight w:val="138"/>
          <w:jc w:val="center"/>
        </w:trPr>
        <w:tc>
          <w:tcPr>
            <w:tcW w:w="10008" w:type="dxa"/>
          </w:tcPr>
          <w:p w:rsidR="00382ABA" w:rsidRPr="00382ABA" w:rsidRDefault="00382ABA" w:rsidP="00382ABA">
            <w:pPr>
              <w:jc w:val="center"/>
              <w:rPr>
                <w:b/>
                <w:sz w:val="16"/>
                <w:szCs w:val="16"/>
              </w:rPr>
            </w:pPr>
            <w:r w:rsidRPr="00382ABA">
              <w:rPr>
                <w:b/>
                <w:sz w:val="16"/>
                <w:szCs w:val="16"/>
              </w:rPr>
              <w:t>Перечень главных администраторов источников внутреннего</w:t>
            </w:r>
          </w:p>
          <w:p w:rsidR="00382ABA" w:rsidRPr="00382ABA" w:rsidRDefault="00382ABA" w:rsidP="001F0074">
            <w:pPr>
              <w:jc w:val="center"/>
              <w:rPr>
                <w:b/>
                <w:sz w:val="16"/>
                <w:szCs w:val="16"/>
              </w:rPr>
            </w:pPr>
            <w:r w:rsidRPr="00382ABA">
              <w:rPr>
                <w:b/>
                <w:sz w:val="16"/>
                <w:szCs w:val="16"/>
              </w:rPr>
              <w:t xml:space="preserve">финансирования дефицита  районного бюджета </w:t>
            </w:r>
          </w:p>
        </w:tc>
      </w:tr>
    </w:tbl>
    <w:tbl>
      <w:tblPr>
        <w:tblW w:w="9371" w:type="dxa"/>
        <w:tblInd w:w="93" w:type="dxa"/>
        <w:tblLayout w:type="fixed"/>
        <w:tblLook w:val="0000"/>
      </w:tblPr>
      <w:tblGrid>
        <w:gridCol w:w="1095"/>
        <w:gridCol w:w="1897"/>
        <w:gridCol w:w="6379"/>
      </w:tblGrid>
      <w:tr w:rsidR="00382ABA" w:rsidRPr="00382ABA" w:rsidTr="00382ABA">
        <w:trPr>
          <w:trHeight w:val="70"/>
          <w:tblHeader/>
        </w:trPr>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382ABA" w:rsidRPr="00382ABA" w:rsidRDefault="00382ABA" w:rsidP="00382ABA">
            <w:pPr>
              <w:jc w:val="center"/>
              <w:rPr>
                <w:bCs/>
                <w:color w:val="000000"/>
                <w:sz w:val="16"/>
                <w:szCs w:val="16"/>
              </w:rPr>
            </w:pPr>
            <w:r w:rsidRPr="00382ABA">
              <w:rPr>
                <w:sz w:val="16"/>
                <w:szCs w:val="16"/>
              </w:rPr>
              <w:t>Код главы</w:t>
            </w:r>
          </w:p>
        </w:tc>
        <w:tc>
          <w:tcPr>
            <w:tcW w:w="1897" w:type="dxa"/>
            <w:tcBorders>
              <w:top w:val="single" w:sz="4" w:space="0" w:color="auto"/>
              <w:left w:val="nil"/>
              <w:bottom w:val="single" w:sz="4" w:space="0" w:color="auto"/>
              <w:right w:val="single" w:sz="4" w:space="0" w:color="auto"/>
            </w:tcBorders>
            <w:shd w:val="clear" w:color="auto" w:fill="auto"/>
            <w:vAlign w:val="center"/>
          </w:tcPr>
          <w:p w:rsidR="00382ABA" w:rsidRPr="00382ABA" w:rsidRDefault="00382ABA" w:rsidP="00382ABA">
            <w:pPr>
              <w:jc w:val="center"/>
              <w:rPr>
                <w:bCs/>
                <w:sz w:val="16"/>
                <w:szCs w:val="16"/>
              </w:rPr>
            </w:pPr>
            <w:r w:rsidRPr="00382ABA">
              <w:rPr>
                <w:sz w:val="16"/>
                <w:szCs w:val="16"/>
              </w:rPr>
              <w:t>Код группы, подгруппы, статьи и вида источников</w:t>
            </w:r>
          </w:p>
        </w:tc>
        <w:tc>
          <w:tcPr>
            <w:tcW w:w="6379" w:type="dxa"/>
            <w:tcBorders>
              <w:top w:val="single" w:sz="4" w:space="0" w:color="auto"/>
              <w:left w:val="nil"/>
              <w:bottom w:val="single" w:sz="4" w:space="0" w:color="auto"/>
              <w:right w:val="single" w:sz="4" w:space="0" w:color="auto"/>
            </w:tcBorders>
            <w:shd w:val="clear" w:color="auto" w:fill="auto"/>
            <w:vAlign w:val="center"/>
          </w:tcPr>
          <w:p w:rsidR="00382ABA" w:rsidRPr="00382ABA" w:rsidRDefault="00382ABA" w:rsidP="00382ABA">
            <w:pPr>
              <w:jc w:val="center"/>
              <w:rPr>
                <w:bCs/>
                <w:color w:val="000000"/>
                <w:sz w:val="16"/>
                <w:szCs w:val="16"/>
                <w:lang w:val="en-US"/>
              </w:rPr>
            </w:pPr>
            <w:r w:rsidRPr="00382ABA">
              <w:rPr>
                <w:bCs/>
                <w:color w:val="000000"/>
                <w:sz w:val="16"/>
                <w:szCs w:val="16"/>
              </w:rPr>
              <w:t>Наименование</w:t>
            </w:r>
          </w:p>
        </w:tc>
      </w:tr>
      <w:tr w:rsidR="00382ABA" w:rsidRPr="00382ABA" w:rsidTr="00382A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9371" w:type="dxa"/>
            <w:gridSpan w:val="3"/>
            <w:shd w:val="clear" w:color="auto" w:fill="auto"/>
            <w:vAlign w:val="bottom"/>
          </w:tcPr>
          <w:p w:rsidR="00382ABA" w:rsidRPr="00382ABA" w:rsidRDefault="00382ABA" w:rsidP="00382ABA">
            <w:pPr>
              <w:jc w:val="center"/>
              <w:rPr>
                <w:b/>
                <w:color w:val="000000"/>
                <w:sz w:val="16"/>
                <w:szCs w:val="16"/>
              </w:rPr>
            </w:pPr>
            <w:r w:rsidRPr="00382ABA">
              <w:rPr>
                <w:b/>
                <w:color w:val="000000"/>
                <w:sz w:val="16"/>
                <w:szCs w:val="16"/>
              </w:rPr>
              <w:t>Отдел по финансам администрации Грибановского</w:t>
            </w:r>
            <w:r>
              <w:rPr>
                <w:b/>
                <w:color w:val="000000"/>
                <w:sz w:val="16"/>
                <w:szCs w:val="16"/>
              </w:rPr>
              <w:t xml:space="preserve"> </w:t>
            </w:r>
            <w:r w:rsidRPr="00382ABA">
              <w:rPr>
                <w:b/>
                <w:color w:val="000000"/>
                <w:sz w:val="16"/>
                <w:szCs w:val="16"/>
              </w:rPr>
              <w:t>муниципального района</w:t>
            </w:r>
          </w:p>
        </w:tc>
      </w:tr>
      <w:tr w:rsidR="00382ABA" w:rsidRPr="00382ABA" w:rsidTr="00382A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095" w:type="dxa"/>
            <w:shd w:val="clear" w:color="auto" w:fill="auto"/>
          </w:tcPr>
          <w:p w:rsidR="00382ABA" w:rsidRPr="00382ABA" w:rsidRDefault="00382ABA" w:rsidP="00382ABA">
            <w:pPr>
              <w:rPr>
                <w:sz w:val="16"/>
                <w:szCs w:val="16"/>
              </w:rPr>
            </w:pPr>
            <w:r w:rsidRPr="00382ABA">
              <w:rPr>
                <w:sz w:val="16"/>
                <w:szCs w:val="16"/>
              </w:rPr>
              <w:t>927</w:t>
            </w:r>
          </w:p>
        </w:tc>
        <w:tc>
          <w:tcPr>
            <w:tcW w:w="1897" w:type="dxa"/>
            <w:shd w:val="clear" w:color="auto" w:fill="auto"/>
          </w:tcPr>
          <w:p w:rsidR="00382ABA" w:rsidRPr="00382ABA" w:rsidRDefault="00382ABA" w:rsidP="00382ABA">
            <w:pPr>
              <w:rPr>
                <w:sz w:val="16"/>
                <w:szCs w:val="16"/>
              </w:rPr>
            </w:pPr>
            <w:r w:rsidRPr="00382ABA">
              <w:rPr>
                <w:sz w:val="16"/>
                <w:szCs w:val="16"/>
              </w:rPr>
              <w:t>01 02 00 00 05 0000 710</w:t>
            </w:r>
          </w:p>
        </w:tc>
        <w:tc>
          <w:tcPr>
            <w:tcW w:w="6379" w:type="dxa"/>
            <w:shd w:val="clear" w:color="auto" w:fill="auto"/>
          </w:tcPr>
          <w:p w:rsidR="00382ABA" w:rsidRPr="00382ABA" w:rsidRDefault="00382ABA" w:rsidP="00382ABA">
            <w:pPr>
              <w:ind w:left="-108" w:right="-108"/>
              <w:rPr>
                <w:sz w:val="16"/>
                <w:szCs w:val="16"/>
              </w:rPr>
            </w:pPr>
            <w:r w:rsidRPr="00382ABA">
              <w:rPr>
                <w:sz w:val="16"/>
                <w:szCs w:val="16"/>
              </w:rPr>
              <w:t>Получение кредитов от кредитных организаций бюджетами муниципальных районов в валюте Российской Федерации</w:t>
            </w:r>
          </w:p>
        </w:tc>
      </w:tr>
      <w:tr w:rsidR="00382ABA" w:rsidRPr="00382ABA" w:rsidTr="00382A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1095" w:type="dxa"/>
            <w:shd w:val="clear" w:color="auto" w:fill="auto"/>
          </w:tcPr>
          <w:p w:rsidR="00382ABA" w:rsidRPr="00382ABA" w:rsidRDefault="00382ABA" w:rsidP="00382ABA">
            <w:pPr>
              <w:rPr>
                <w:sz w:val="16"/>
                <w:szCs w:val="16"/>
              </w:rPr>
            </w:pPr>
            <w:r w:rsidRPr="00382ABA">
              <w:rPr>
                <w:sz w:val="16"/>
                <w:szCs w:val="16"/>
              </w:rPr>
              <w:t>927</w:t>
            </w:r>
          </w:p>
        </w:tc>
        <w:tc>
          <w:tcPr>
            <w:tcW w:w="1897" w:type="dxa"/>
            <w:shd w:val="clear" w:color="auto" w:fill="auto"/>
          </w:tcPr>
          <w:p w:rsidR="00382ABA" w:rsidRPr="00382ABA" w:rsidRDefault="00382ABA" w:rsidP="00382ABA">
            <w:pPr>
              <w:rPr>
                <w:sz w:val="16"/>
                <w:szCs w:val="16"/>
              </w:rPr>
            </w:pPr>
            <w:r w:rsidRPr="00382ABA">
              <w:rPr>
                <w:sz w:val="16"/>
                <w:szCs w:val="16"/>
              </w:rPr>
              <w:t>01 02 00 00 05 0000 810</w:t>
            </w:r>
          </w:p>
        </w:tc>
        <w:tc>
          <w:tcPr>
            <w:tcW w:w="6379" w:type="dxa"/>
            <w:shd w:val="clear" w:color="auto" w:fill="auto"/>
          </w:tcPr>
          <w:p w:rsidR="00382ABA" w:rsidRPr="00382ABA" w:rsidRDefault="00382ABA" w:rsidP="00382ABA">
            <w:pPr>
              <w:ind w:left="-108" w:right="-108"/>
              <w:rPr>
                <w:sz w:val="16"/>
                <w:szCs w:val="16"/>
              </w:rPr>
            </w:pPr>
            <w:r w:rsidRPr="00382ABA">
              <w:rPr>
                <w:sz w:val="16"/>
                <w:szCs w:val="16"/>
              </w:rPr>
              <w:t>Погашение кредитов бюджетами муниципальных Районов от кредитных организаций в валюте Российской Федерации</w:t>
            </w:r>
          </w:p>
        </w:tc>
      </w:tr>
      <w:tr w:rsidR="00382ABA" w:rsidRPr="00382ABA" w:rsidTr="00382A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095" w:type="dxa"/>
            <w:shd w:val="clear" w:color="auto" w:fill="auto"/>
          </w:tcPr>
          <w:p w:rsidR="00382ABA" w:rsidRPr="00382ABA" w:rsidRDefault="00382ABA" w:rsidP="00382ABA">
            <w:pPr>
              <w:rPr>
                <w:sz w:val="16"/>
                <w:szCs w:val="16"/>
              </w:rPr>
            </w:pPr>
            <w:r w:rsidRPr="00382ABA">
              <w:rPr>
                <w:sz w:val="16"/>
                <w:szCs w:val="16"/>
              </w:rPr>
              <w:t>927</w:t>
            </w:r>
          </w:p>
        </w:tc>
        <w:tc>
          <w:tcPr>
            <w:tcW w:w="1897" w:type="dxa"/>
            <w:shd w:val="clear" w:color="auto" w:fill="auto"/>
          </w:tcPr>
          <w:p w:rsidR="00382ABA" w:rsidRPr="00382ABA" w:rsidRDefault="00382ABA" w:rsidP="00382ABA">
            <w:pPr>
              <w:rPr>
                <w:sz w:val="16"/>
                <w:szCs w:val="16"/>
              </w:rPr>
            </w:pPr>
            <w:r w:rsidRPr="00382ABA">
              <w:rPr>
                <w:sz w:val="16"/>
                <w:szCs w:val="16"/>
              </w:rPr>
              <w:t>01 03 01 00 05 0000 710</w:t>
            </w:r>
          </w:p>
        </w:tc>
        <w:tc>
          <w:tcPr>
            <w:tcW w:w="6379" w:type="dxa"/>
            <w:shd w:val="clear" w:color="auto" w:fill="auto"/>
          </w:tcPr>
          <w:p w:rsidR="00382ABA" w:rsidRPr="00382ABA" w:rsidRDefault="00382ABA" w:rsidP="00382ABA">
            <w:pPr>
              <w:pStyle w:val="21"/>
              <w:spacing w:line="240" w:lineRule="auto"/>
              <w:ind w:left="-108" w:right="-108"/>
              <w:rPr>
                <w:snapToGrid w:val="0"/>
                <w:sz w:val="16"/>
                <w:szCs w:val="16"/>
              </w:rPr>
            </w:pPr>
            <w:r w:rsidRPr="00382ABA">
              <w:rPr>
                <w:sz w:val="16"/>
                <w:szCs w:val="16"/>
              </w:rPr>
              <w:t>Получение</w:t>
            </w:r>
            <w:r w:rsidRPr="00382ABA">
              <w:rPr>
                <w:snapToGrid w:val="0"/>
                <w:sz w:val="16"/>
                <w:szCs w:val="16"/>
              </w:rPr>
              <w:t xml:space="preserve"> кредитов</w:t>
            </w:r>
            <w:r w:rsidRPr="00382ABA">
              <w:rPr>
                <w:sz w:val="16"/>
                <w:szCs w:val="16"/>
              </w:rPr>
              <w:t xml:space="preserve"> от других бюджетов бюджетной системы Российской Федерации бюджетами муниципальных районов в валюте Российской Федерации</w:t>
            </w:r>
          </w:p>
        </w:tc>
      </w:tr>
      <w:tr w:rsidR="00382ABA" w:rsidRPr="00382ABA" w:rsidTr="00382A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095" w:type="dxa"/>
            <w:shd w:val="clear" w:color="auto" w:fill="auto"/>
          </w:tcPr>
          <w:p w:rsidR="00382ABA" w:rsidRPr="00382ABA" w:rsidRDefault="00382ABA" w:rsidP="00382ABA">
            <w:pPr>
              <w:rPr>
                <w:sz w:val="16"/>
                <w:szCs w:val="16"/>
              </w:rPr>
            </w:pPr>
            <w:r w:rsidRPr="00382ABA">
              <w:rPr>
                <w:sz w:val="16"/>
                <w:szCs w:val="16"/>
              </w:rPr>
              <w:t>927</w:t>
            </w:r>
          </w:p>
        </w:tc>
        <w:tc>
          <w:tcPr>
            <w:tcW w:w="1897" w:type="dxa"/>
            <w:shd w:val="clear" w:color="auto" w:fill="auto"/>
          </w:tcPr>
          <w:p w:rsidR="00382ABA" w:rsidRPr="00382ABA" w:rsidRDefault="00382ABA" w:rsidP="00382ABA">
            <w:pPr>
              <w:rPr>
                <w:sz w:val="16"/>
                <w:szCs w:val="16"/>
              </w:rPr>
            </w:pPr>
            <w:r w:rsidRPr="00382ABA">
              <w:rPr>
                <w:sz w:val="16"/>
                <w:szCs w:val="16"/>
              </w:rPr>
              <w:t>01 03 01 00 05 0000 810</w:t>
            </w:r>
          </w:p>
        </w:tc>
        <w:tc>
          <w:tcPr>
            <w:tcW w:w="6379" w:type="dxa"/>
            <w:shd w:val="clear" w:color="auto" w:fill="auto"/>
          </w:tcPr>
          <w:p w:rsidR="00382ABA" w:rsidRPr="00382ABA" w:rsidRDefault="00382ABA" w:rsidP="00382ABA">
            <w:pPr>
              <w:pStyle w:val="21"/>
              <w:spacing w:line="240" w:lineRule="auto"/>
              <w:ind w:left="-108" w:right="-108"/>
              <w:rPr>
                <w:snapToGrid w:val="0"/>
                <w:sz w:val="16"/>
                <w:szCs w:val="16"/>
              </w:rPr>
            </w:pPr>
            <w:r w:rsidRPr="00382ABA">
              <w:rPr>
                <w:sz w:val="16"/>
                <w:szCs w:val="16"/>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r>
      <w:tr w:rsidR="00382ABA" w:rsidRPr="00382ABA" w:rsidTr="00382A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095" w:type="dxa"/>
            <w:shd w:val="clear" w:color="auto" w:fill="auto"/>
          </w:tcPr>
          <w:p w:rsidR="00382ABA" w:rsidRPr="00382ABA" w:rsidRDefault="00382ABA" w:rsidP="00382ABA">
            <w:pPr>
              <w:rPr>
                <w:sz w:val="16"/>
                <w:szCs w:val="16"/>
              </w:rPr>
            </w:pPr>
            <w:r w:rsidRPr="00382ABA">
              <w:rPr>
                <w:sz w:val="16"/>
                <w:szCs w:val="16"/>
              </w:rPr>
              <w:t>927</w:t>
            </w:r>
          </w:p>
        </w:tc>
        <w:tc>
          <w:tcPr>
            <w:tcW w:w="1897" w:type="dxa"/>
            <w:shd w:val="clear" w:color="auto" w:fill="auto"/>
          </w:tcPr>
          <w:p w:rsidR="00382ABA" w:rsidRPr="00382ABA" w:rsidRDefault="00382ABA" w:rsidP="00382ABA">
            <w:pPr>
              <w:rPr>
                <w:sz w:val="16"/>
                <w:szCs w:val="16"/>
              </w:rPr>
            </w:pPr>
            <w:r w:rsidRPr="00382ABA">
              <w:rPr>
                <w:sz w:val="16"/>
                <w:szCs w:val="16"/>
              </w:rPr>
              <w:t>01 05 02 01 05 0000 510</w:t>
            </w:r>
          </w:p>
          <w:p w:rsidR="00382ABA" w:rsidRPr="00382ABA" w:rsidRDefault="00382ABA" w:rsidP="00382ABA">
            <w:pPr>
              <w:rPr>
                <w:sz w:val="16"/>
                <w:szCs w:val="16"/>
              </w:rPr>
            </w:pPr>
          </w:p>
        </w:tc>
        <w:tc>
          <w:tcPr>
            <w:tcW w:w="6379" w:type="dxa"/>
            <w:shd w:val="clear" w:color="auto" w:fill="auto"/>
          </w:tcPr>
          <w:p w:rsidR="00382ABA" w:rsidRPr="00382ABA" w:rsidRDefault="00382ABA" w:rsidP="00382ABA">
            <w:pPr>
              <w:ind w:left="-108" w:right="-108"/>
              <w:rPr>
                <w:sz w:val="16"/>
                <w:szCs w:val="16"/>
              </w:rPr>
            </w:pPr>
            <w:r w:rsidRPr="00382ABA">
              <w:rPr>
                <w:sz w:val="16"/>
                <w:szCs w:val="16"/>
              </w:rPr>
              <w:t>Увеличение прочих остатков денежных средств бюджетов муниципальных районов</w:t>
            </w:r>
          </w:p>
        </w:tc>
      </w:tr>
      <w:tr w:rsidR="00382ABA" w:rsidRPr="00382ABA" w:rsidTr="00382A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1095" w:type="dxa"/>
            <w:shd w:val="clear" w:color="auto" w:fill="auto"/>
          </w:tcPr>
          <w:p w:rsidR="00382ABA" w:rsidRPr="00382ABA" w:rsidRDefault="00382ABA" w:rsidP="00382ABA">
            <w:pPr>
              <w:rPr>
                <w:sz w:val="16"/>
                <w:szCs w:val="16"/>
              </w:rPr>
            </w:pPr>
            <w:r w:rsidRPr="00382ABA">
              <w:rPr>
                <w:sz w:val="16"/>
                <w:szCs w:val="16"/>
              </w:rPr>
              <w:t>927</w:t>
            </w:r>
          </w:p>
        </w:tc>
        <w:tc>
          <w:tcPr>
            <w:tcW w:w="1897" w:type="dxa"/>
            <w:shd w:val="clear" w:color="auto" w:fill="auto"/>
          </w:tcPr>
          <w:p w:rsidR="00382ABA" w:rsidRPr="00382ABA" w:rsidRDefault="00382ABA" w:rsidP="00382ABA">
            <w:pPr>
              <w:rPr>
                <w:sz w:val="16"/>
                <w:szCs w:val="16"/>
              </w:rPr>
            </w:pPr>
            <w:r w:rsidRPr="00382ABA">
              <w:rPr>
                <w:sz w:val="16"/>
                <w:szCs w:val="16"/>
              </w:rPr>
              <w:t>01 05 02 01 05 0000 610</w:t>
            </w:r>
          </w:p>
        </w:tc>
        <w:tc>
          <w:tcPr>
            <w:tcW w:w="6379" w:type="dxa"/>
            <w:shd w:val="clear" w:color="auto" w:fill="auto"/>
          </w:tcPr>
          <w:p w:rsidR="00382ABA" w:rsidRPr="00382ABA" w:rsidRDefault="00382ABA" w:rsidP="00382ABA">
            <w:pPr>
              <w:ind w:left="-108" w:right="-108"/>
              <w:rPr>
                <w:sz w:val="16"/>
                <w:szCs w:val="16"/>
              </w:rPr>
            </w:pPr>
            <w:r w:rsidRPr="00382ABA">
              <w:rPr>
                <w:sz w:val="16"/>
                <w:szCs w:val="16"/>
              </w:rPr>
              <w:t>Уменьшение прочих остатков денежных средств бюджетов муниципальных районов</w:t>
            </w:r>
          </w:p>
        </w:tc>
      </w:tr>
      <w:tr w:rsidR="00382ABA" w:rsidRPr="00382ABA" w:rsidTr="00382A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095" w:type="dxa"/>
            <w:shd w:val="clear" w:color="auto" w:fill="auto"/>
          </w:tcPr>
          <w:p w:rsidR="00382ABA" w:rsidRPr="00382ABA" w:rsidRDefault="00382ABA" w:rsidP="00382ABA">
            <w:pPr>
              <w:rPr>
                <w:sz w:val="16"/>
                <w:szCs w:val="16"/>
              </w:rPr>
            </w:pPr>
            <w:r w:rsidRPr="00382ABA">
              <w:rPr>
                <w:sz w:val="16"/>
                <w:szCs w:val="16"/>
              </w:rPr>
              <w:t>927</w:t>
            </w:r>
          </w:p>
        </w:tc>
        <w:tc>
          <w:tcPr>
            <w:tcW w:w="1897" w:type="dxa"/>
            <w:shd w:val="clear" w:color="auto" w:fill="auto"/>
          </w:tcPr>
          <w:p w:rsidR="00382ABA" w:rsidRPr="00382ABA" w:rsidRDefault="00382ABA" w:rsidP="00382ABA">
            <w:pPr>
              <w:rPr>
                <w:sz w:val="16"/>
                <w:szCs w:val="16"/>
              </w:rPr>
            </w:pPr>
            <w:r w:rsidRPr="00382ABA">
              <w:rPr>
                <w:sz w:val="16"/>
                <w:szCs w:val="16"/>
              </w:rPr>
              <w:t>01 06 05 02 05 0000 640</w:t>
            </w:r>
          </w:p>
        </w:tc>
        <w:tc>
          <w:tcPr>
            <w:tcW w:w="6379" w:type="dxa"/>
            <w:shd w:val="clear" w:color="auto" w:fill="auto"/>
          </w:tcPr>
          <w:p w:rsidR="00382ABA" w:rsidRPr="00382ABA" w:rsidRDefault="00382ABA" w:rsidP="00382ABA">
            <w:pPr>
              <w:pStyle w:val="a9"/>
              <w:spacing w:line="240" w:lineRule="auto"/>
              <w:ind w:left="-108" w:right="-108"/>
              <w:rPr>
                <w:sz w:val="16"/>
                <w:szCs w:val="16"/>
              </w:rPr>
            </w:pPr>
            <w:r w:rsidRPr="00382ABA">
              <w:rPr>
                <w:sz w:val="16"/>
                <w:szCs w:val="16"/>
              </w:rPr>
              <w:t>Возврат бюджетных кредитов, предоставленных другим бюджетам бюджетной системы Российской Федерации из бюджетов муниципальных районов в валюте РФ</w:t>
            </w:r>
          </w:p>
        </w:tc>
      </w:tr>
      <w:tr w:rsidR="00382ABA" w:rsidRPr="00382ABA" w:rsidTr="00382A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1095" w:type="dxa"/>
            <w:shd w:val="clear" w:color="auto" w:fill="auto"/>
          </w:tcPr>
          <w:p w:rsidR="00382ABA" w:rsidRPr="00382ABA" w:rsidRDefault="00382ABA" w:rsidP="00382ABA">
            <w:pPr>
              <w:rPr>
                <w:sz w:val="16"/>
                <w:szCs w:val="16"/>
              </w:rPr>
            </w:pPr>
            <w:r w:rsidRPr="00382ABA">
              <w:rPr>
                <w:sz w:val="16"/>
                <w:szCs w:val="16"/>
              </w:rPr>
              <w:lastRenderedPageBreak/>
              <w:t>927</w:t>
            </w:r>
          </w:p>
        </w:tc>
        <w:tc>
          <w:tcPr>
            <w:tcW w:w="1897" w:type="dxa"/>
            <w:shd w:val="clear" w:color="auto" w:fill="auto"/>
          </w:tcPr>
          <w:p w:rsidR="00382ABA" w:rsidRPr="00382ABA" w:rsidRDefault="00382ABA" w:rsidP="00382ABA">
            <w:pPr>
              <w:rPr>
                <w:sz w:val="16"/>
                <w:szCs w:val="16"/>
              </w:rPr>
            </w:pPr>
            <w:r w:rsidRPr="00382ABA">
              <w:rPr>
                <w:sz w:val="16"/>
                <w:szCs w:val="16"/>
              </w:rPr>
              <w:t>01 06 05 02 05 0000 540</w:t>
            </w:r>
          </w:p>
        </w:tc>
        <w:tc>
          <w:tcPr>
            <w:tcW w:w="6379" w:type="dxa"/>
            <w:shd w:val="clear" w:color="auto" w:fill="auto"/>
          </w:tcPr>
          <w:p w:rsidR="00382ABA" w:rsidRPr="00382ABA" w:rsidRDefault="00382ABA" w:rsidP="00382ABA">
            <w:pPr>
              <w:pStyle w:val="a9"/>
              <w:spacing w:line="240" w:lineRule="auto"/>
              <w:ind w:left="-108" w:right="-108"/>
              <w:rPr>
                <w:sz w:val="16"/>
                <w:szCs w:val="16"/>
              </w:rPr>
            </w:pPr>
            <w:r w:rsidRPr="00382ABA">
              <w:rPr>
                <w:sz w:val="16"/>
                <w:szCs w:val="16"/>
              </w:rPr>
              <w:t>Предоставление бюджетных кредитов другим бюджетам бюджетной системы Российской Федерации из  бюджетов муниципальных районов в валюте РФ</w:t>
            </w:r>
          </w:p>
        </w:tc>
      </w:tr>
    </w:tbl>
    <w:p w:rsidR="00552A5A" w:rsidRPr="00590516" w:rsidRDefault="00382ABA" w:rsidP="00552A5A">
      <w:pPr>
        <w:ind w:firstLine="709"/>
        <w:jc w:val="right"/>
        <w:rPr>
          <w:sz w:val="20"/>
          <w:szCs w:val="20"/>
        </w:rPr>
      </w:pPr>
      <w:r>
        <w:rPr>
          <w:sz w:val="20"/>
          <w:szCs w:val="20"/>
        </w:rPr>
        <w:t>Приложение 8</w:t>
      </w:r>
    </w:p>
    <w:p w:rsidR="00552A5A" w:rsidRPr="00590516" w:rsidRDefault="00552A5A" w:rsidP="00552A5A">
      <w:pPr>
        <w:ind w:firstLine="709"/>
        <w:jc w:val="right"/>
        <w:rPr>
          <w:sz w:val="20"/>
          <w:szCs w:val="20"/>
        </w:rPr>
      </w:pPr>
      <w:r w:rsidRPr="00590516">
        <w:rPr>
          <w:sz w:val="20"/>
          <w:szCs w:val="20"/>
        </w:rPr>
        <w:t xml:space="preserve">к решению Совета народных депутатов </w:t>
      </w:r>
    </w:p>
    <w:p w:rsidR="00552A5A" w:rsidRPr="00590516" w:rsidRDefault="00552A5A" w:rsidP="00552A5A">
      <w:pPr>
        <w:ind w:firstLine="709"/>
        <w:jc w:val="right"/>
        <w:rPr>
          <w:sz w:val="20"/>
          <w:szCs w:val="20"/>
        </w:rPr>
      </w:pPr>
      <w:r w:rsidRPr="00590516">
        <w:rPr>
          <w:sz w:val="20"/>
          <w:szCs w:val="20"/>
        </w:rPr>
        <w:t xml:space="preserve">Грибановского муниципального района </w:t>
      </w:r>
    </w:p>
    <w:p w:rsidR="00552A5A" w:rsidRPr="00590516" w:rsidRDefault="00552A5A" w:rsidP="00552A5A">
      <w:pPr>
        <w:ind w:firstLine="709"/>
        <w:jc w:val="right"/>
        <w:rPr>
          <w:sz w:val="20"/>
          <w:szCs w:val="20"/>
        </w:rPr>
      </w:pPr>
      <w:r w:rsidRPr="00590516">
        <w:rPr>
          <w:sz w:val="20"/>
          <w:szCs w:val="20"/>
        </w:rPr>
        <w:t xml:space="preserve">Воронежской области </w:t>
      </w:r>
    </w:p>
    <w:p w:rsidR="00552A5A" w:rsidRPr="00590516" w:rsidRDefault="00552A5A" w:rsidP="00552A5A">
      <w:pPr>
        <w:ind w:firstLine="709"/>
        <w:jc w:val="right"/>
        <w:rPr>
          <w:sz w:val="20"/>
          <w:szCs w:val="20"/>
        </w:rPr>
      </w:pPr>
      <w:r>
        <w:rPr>
          <w:sz w:val="20"/>
          <w:szCs w:val="20"/>
        </w:rPr>
        <w:t>от 27.12.2018</w:t>
      </w:r>
      <w:r w:rsidRPr="00590516">
        <w:rPr>
          <w:sz w:val="20"/>
          <w:szCs w:val="20"/>
        </w:rPr>
        <w:t>г. №</w:t>
      </w:r>
      <w:r>
        <w:rPr>
          <w:sz w:val="20"/>
          <w:szCs w:val="20"/>
        </w:rPr>
        <w:t xml:space="preserve"> 88</w:t>
      </w:r>
    </w:p>
    <w:tbl>
      <w:tblPr>
        <w:tblW w:w="10248" w:type="dxa"/>
        <w:tblInd w:w="93" w:type="dxa"/>
        <w:tblLayout w:type="fixed"/>
        <w:tblLook w:val="04A0"/>
      </w:tblPr>
      <w:tblGrid>
        <w:gridCol w:w="3843"/>
        <w:gridCol w:w="567"/>
        <w:gridCol w:w="500"/>
        <w:gridCol w:w="492"/>
        <w:gridCol w:w="1440"/>
        <w:gridCol w:w="500"/>
        <w:gridCol w:w="921"/>
        <w:gridCol w:w="992"/>
        <w:gridCol w:w="993"/>
      </w:tblGrid>
      <w:tr w:rsidR="00382ABA" w:rsidRPr="00382ABA" w:rsidTr="00382ABA">
        <w:trPr>
          <w:trHeight w:val="118"/>
        </w:trPr>
        <w:tc>
          <w:tcPr>
            <w:tcW w:w="10248" w:type="dxa"/>
            <w:gridSpan w:val="9"/>
            <w:tcBorders>
              <w:top w:val="nil"/>
              <w:left w:val="nil"/>
              <w:bottom w:val="nil"/>
              <w:right w:val="nil"/>
            </w:tcBorders>
            <w:shd w:val="clear" w:color="auto" w:fill="auto"/>
            <w:vAlign w:val="bottom"/>
            <w:hideMark/>
          </w:tcPr>
          <w:p w:rsidR="00382ABA" w:rsidRPr="00382ABA" w:rsidRDefault="00382ABA" w:rsidP="00382ABA">
            <w:pPr>
              <w:jc w:val="center"/>
              <w:rPr>
                <w:b/>
                <w:bCs/>
                <w:sz w:val="16"/>
                <w:szCs w:val="16"/>
              </w:rPr>
            </w:pPr>
            <w:r w:rsidRPr="00382ABA">
              <w:rPr>
                <w:b/>
                <w:bCs/>
                <w:sz w:val="16"/>
                <w:szCs w:val="16"/>
              </w:rPr>
              <w:t>Ведомственная структура расходов районного</w:t>
            </w:r>
            <w:r>
              <w:rPr>
                <w:b/>
                <w:bCs/>
                <w:sz w:val="16"/>
                <w:szCs w:val="16"/>
              </w:rPr>
              <w:t xml:space="preserve"> бюджета  на 2019 год </w:t>
            </w:r>
            <w:r w:rsidRPr="00382ABA">
              <w:rPr>
                <w:b/>
                <w:bCs/>
                <w:sz w:val="16"/>
                <w:szCs w:val="16"/>
              </w:rPr>
              <w:t>и на плановый период 2020 и 2021 годов</w:t>
            </w:r>
          </w:p>
        </w:tc>
      </w:tr>
      <w:tr w:rsidR="00382ABA" w:rsidRPr="00382ABA" w:rsidTr="00382ABA">
        <w:trPr>
          <w:trHeight w:val="80"/>
        </w:trPr>
        <w:tc>
          <w:tcPr>
            <w:tcW w:w="3843" w:type="dxa"/>
            <w:tcBorders>
              <w:top w:val="nil"/>
              <w:left w:val="nil"/>
              <w:bottom w:val="nil"/>
              <w:right w:val="nil"/>
            </w:tcBorders>
            <w:shd w:val="clear" w:color="auto" w:fill="auto"/>
            <w:vAlign w:val="bottom"/>
            <w:hideMark/>
          </w:tcPr>
          <w:p w:rsidR="00382ABA" w:rsidRPr="00382ABA" w:rsidRDefault="00382ABA" w:rsidP="00382ABA">
            <w:pPr>
              <w:jc w:val="center"/>
              <w:rPr>
                <w:b/>
                <w:bCs/>
                <w:sz w:val="16"/>
                <w:szCs w:val="16"/>
              </w:rPr>
            </w:pPr>
          </w:p>
        </w:tc>
        <w:tc>
          <w:tcPr>
            <w:tcW w:w="567" w:type="dxa"/>
            <w:tcBorders>
              <w:top w:val="nil"/>
              <w:left w:val="nil"/>
              <w:bottom w:val="nil"/>
              <w:right w:val="nil"/>
            </w:tcBorders>
            <w:shd w:val="clear" w:color="auto" w:fill="auto"/>
            <w:vAlign w:val="bottom"/>
            <w:hideMark/>
          </w:tcPr>
          <w:p w:rsidR="00382ABA" w:rsidRPr="00382ABA" w:rsidRDefault="00382ABA" w:rsidP="00382ABA">
            <w:pPr>
              <w:jc w:val="center"/>
              <w:rPr>
                <w:b/>
                <w:bCs/>
                <w:sz w:val="16"/>
                <w:szCs w:val="16"/>
              </w:rPr>
            </w:pPr>
          </w:p>
        </w:tc>
        <w:tc>
          <w:tcPr>
            <w:tcW w:w="500" w:type="dxa"/>
            <w:tcBorders>
              <w:top w:val="nil"/>
              <w:left w:val="nil"/>
              <w:bottom w:val="nil"/>
              <w:right w:val="nil"/>
            </w:tcBorders>
            <w:shd w:val="clear" w:color="auto" w:fill="auto"/>
            <w:vAlign w:val="bottom"/>
            <w:hideMark/>
          </w:tcPr>
          <w:p w:rsidR="00382ABA" w:rsidRPr="00382ABA" w:rsidRDefault="00382ABA" w:rsidP="00382ABA">
            <w:pPr>
              <w:jc w:val="center"/>
              <w:rPr>
                <w:b/>
                <w:bCs/>
                <w:sz w:val="16"/>
                <w:szCs w:val="16"/>
              </w:rPr>
            </w:pPr>
          </w:p>
        </w:tc>
        <w:tc>
          <w:tcPr>
            <w:tcW w:w="492" w:type="dxa"/>
            <w:tcBorders>
              <w:top w:val="nil"/>
              <w:left w:val="nil"/>
              <w:bottom w:val="nil"/>
              <w:right w:val="nil"/>
            </w:tcBorders>
            <w:shd w:val="clear" w:color="auto" w:fill="auto"/>
            <w:vAlign w:val="bottom"/>
            <w:hideMark/>
          </w:tcPr>
          <w:p w:rsidR="00382ABA" w:rsidRPr="00382ABA" w:rsidRDefault="00382ABA" w:rsidP="00382ABA">
            <w:pPr>
              <w:jc w:val="center"/>
              <w:rPr>
                <w:b/>
                <w:bCs/>
                <w:sz w:val="16"/>
                <w:szCs w:val="16"/>
              </w:rPr>
            </w:pPr>
          </w:p>
        </w:tc>
        <w:tc>
          <w:tcPr>
            <w:tcW w:w="1440" w:type="dxa"/>
            <w:tcBorders>
              <w:top w:val="nil"/>
              <w:left w:val="nil"/>
              <w:bottom w:val="nil"/>
              <w:right w:val="nil"/>
            </w:tcBorders>
            <w:shd w:val="clear" w:color="auto" w:fill="auto"/>
            <w:vAlign w:val="bottom"/>
            <w:hideMark/>
          </w:tcPr>
          <w:p w:rsidR="00382ABA" w:rsidRPr="00382ABA" w:rsidRDefault="00382ABA" w:rsidP="00382ABA">
            <w:pPr>
              <w:jc w:val="center"/>
              <w:rPr>
                <w:b/>
                <w:bCs/>
                <w:sz w:val="16"/>
                <w:szCs w:val="16"/>
              </w:rPr>
            </w:pPr>
          </w:p>
        </w:tc>
        <w:tc>
          <w:tcPr>
            <w:tcW w:w="500" w:type="dxa"/>
            <w:tcBorders>
              <w:top w:val="nil"/>
              <w:left w:val="nil"/>
              <w:bottom w:val="nil"/>
              <w:right w:val="nil"/>
            </w:tcBorders>
            <w:shd w:val="clear" w:color="auto" w:fill="auto"/>
            <w:vAlign w:val="bottom"/>
            <w:hideMark/>
          </w:tcPr>
          <w:p w:rsidR="00382ABA" w:rsidRPr="00382ABA" w:rsidRDefault="00382ABA" w:rsidP="00382ABA">
            <w:pPr>
              <w:jc w:val="center"/>
              <w:rPr>
                <w:b/>
                <w:bCs/>
                <w:sz w:val="16"/>
                <w:szCs w:val="16"/>
              </w:rPr>
            </w:pPr>
          </w:p>
        </w:tc>
        <w:tc>
          <w:tcPr>
            <w:tcW w:w="921" w:type="dxa"/>
            <w:tcBorders>
              <w:top w:val="nil"/>
              <w:left w:val="nil"/>
              <w:bottom w:val="nil"/>
              <w:right w:val="nil"/>
            </w:tcBorders>
            <w:shd w:val="clear" w:color="auto" w:fill="auto"/>
            <w:vAlign w:val="bottom"/>
            <w:hideMark/>
          </w:tcPr>
          <w:p w:rsidR="00382ABA" w:rsidRPr="00382ABA" w:rsidRDefault="00382ABA" w:rsidP="00382ABA">
            <w:pPr>
              <w:jc w:val="center"/>
              <w:rPr>
                <w:b/>
                <w:bCs/>
                <w:sz w:val="16"/>
                <w:szCs w:val="16"/>
              </w:rPr>
            </w:pPr>
          </w:p>
        </w:tc>
        <w:tc>
          <w:tcPr>
            <w:tcW w:w="1985" w:type="dxa"/>
            <w:gridSpan w:val="2"/>
            <w:tcBorders>
              <w:top w:val="nil"/>
              <w:left w:val="nil"/>
              <w:bottom w:val="nil"/>
              <w:right w:val="nil"/>
            </w:tcBorders>
            <w:shd w:val="clear" w:color="auto" w:fill="auto"/>
            <w:vAlign w:val="center"/>
            <w:hideMark/>
          </w:tcPr>
          <w:p w:rsidR="00382ABA" w:rsidRPr="00382ABA" w:rsidRDefault="00382ABA" w:rsidP="00382ABA">
            <w:pPr>
              <w:jc w:val="center"/>
              <w:rPr>
                <w:sz w:val="16"/>
                <w:szCs w:val="16"/>
              </w:rPr>
            </w:pPr>
            <w:r w:rsidRPr="00382ABA">
              <w:rPr>
                <w:sz w:val="16"/>
                <w:szCs w:val="16"/>
              </w:rPr>
              <w:br/>
              <w:t>Сумма (тыс. рублей)</w:t>
            </w:r>
          </w:p>
        </w:tc>
      </w:tr>
      <w:tr w:rsidR="00382ABA" w:rsidRPr="00382ABA" w:rsidTr="00382ABA">
        <w:trPr>
          <w:trHeight w:val="300"/>
        </w:trPr>
        <w:tc>
          <w:tcPr>
            <w:tcW w:w="384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b/>
                <w:bCs/>
                <w:sz w:val="16"/>
                <w:szCs w:val="16"/>
              </w:rPr>
            </w:pPr>
            <w:r w:rsidRPr="00382ABA">
              <w:rPr>
                <w:b/>
                <w:bCs/>
                <w:sz w:val="16"/>
                <w:szCs w:val="16"/>
              </w:rPr>
              <w:t>Наименование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2ABA" w:rsidRPr="00382ABA" w:rsidRDefault="00382ABA" w:rsidP="00382ABA">
            <w:pPr>
              <w:jc w:val="center"/>
              <w:rPr>
                <w:b/>
                <w:bCs/>
                <w:sz w:val="16"/>
                <w:szCs w:val="16"/>
              </w:rPr>
            </w:pPr>
            <w:r w:rsidRPr="00382ABA">
              <w:rPr>
                <w:b/>
                <w:bCs/>
                <w:sz w:val="16"/>
                <w:szCs w:val="16"/>
              </w:rPr>
              <w:t>ГРБС</w:t>
            </w:r>
          </w:p>
        </w:tc>
        <w:tc>
          <w:tcPr>
            <w:tcW w:w="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2ABA" w:rsidRPr="00382ABA" w:rsidRDefault="00382ABA" w:rsidP="00382ABA">
            <w:pPr>
              <w:jc w:val="center"/>
              <w:rPr>
                <w:b/>
                <w:bCs/>
                <w:sz w:val="16"/>
                <w:szCs w:val="16"/>
              </w:rPr>
            </w:pPr>
            <w:r w:rsidRPr="00382ABA">
              <w:rPr>
                <w:b/>
                <w:bCs/>
                <w:sz w:val="16"/>
                <w:szCs w:val="16"/>
              </w:rPr>
              <w:t>Рз</w:t>
            </w:r>
          </w:p>
        </w:tc>
        <w:tc>
          <w:tcPr>
            <w:tcW w:w="4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2ABA" w:rsidRPr="00382ABA" w:rsidRDefault="00382ABA" w:rsidP="00382ABA">
            <w:pPr>
              <w:jc w:val="center"/>
              <w:rPr>
                <w:b/>
                <w:bCs/>
                <w:sz w:val="16"/>
                <w:szCs w:val="16"/>
              </w:rPr>
            </w:pPr>
            <w:r w:rsidRPr="00382ABA">
              <w:rPr>
                <w:b/>
                <w:bCs/>
                <w:sz w:val="16"/>
                <w:szCs w:val="16"/>
              </w:rPr>
              <w:t>ПР</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2ABA" w:rsidRPr="00382ABA" w:rsidRDefault="00382ABA" w:rsidP="00382ABA">
            <w:pPr>
              <w:jc w:val="center"/>
              <w:rPr>
                <w:b/>
                <w:bCs/>
                <w:sz w:val="16"/>
                <w:szCs w:val="16"/>
              </w:rPr>
            </w:pPr>
            <w:r w:rsidRPr="00382ABA">
              <w:rPr>
                <w:b/>
                <w:bCs/>
                <w:sz w:val="16"/>
                <w:szCs w:val="16"/>
              </w:rPr>
              <w:t>ЦСР</w:t>
            </w:r>
          </w:p>
        </w:tc>
        <w:tc>
          <w:tcPr>
            <w:tcW w:w="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2ABA" w:rsidRPr="00382ABA" w:rsidRDefault="00382ABA" w:rsidP="00382ABA">
            <w:pPr>
              <w:jc w:val="center"/>
              <w:rPr>
                <w:b/>
                <w:bCs/>
                <w:sz w:val="16"/>
                <w:szCs w:val="16"/>
              </w:rPr>
            </w:pPr>
            <w:r w:rsidRPr="00382ABA">
              <w:rPr>
                <w:b/>
                <w:bCs/>
                <w:sz w:val="16"/>
                <w:szCs w:val="16"/>
              </w:rPr>
              <w:t>ВР</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2ABA" w:rsidRPr="00382ABA" w:rsidRDefault="00382ABA" w:rsidP="00382ABA">
            <w:pPr>
              <w:jc w:val="center"/>
              <w:rPr>
                <w:b/>
                <w:bCs/>
                <w:sz w:val="16"/>
                <w:szCs w:val="16"/>
              </w:rPr>
            </w:pPr>
            <w:r w:rsidRPr="00382ABA">
              <w:rPr>
                <w:b/>
                <w:bCs/>
                <w:sz w:val="16"/>
                <w:szCs w:val="16"/>
              </w:rPr>
              <w:t>2019 год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2ABA" w:rsidRPr="00382ABA" w:rsidRDefault="00382ABA" w:rsidP="00382ABA">
            <w:pPr>
              <w:jc w:val="center"/>
              <w:rPr>
                <w:b/>
                <w:bCs/>
                <w:sz w:val="16"/>
                <w:szCs w:val="16"/>
              </w:rPr>
            </w:pPr>
            <w:r w:rsidRPr="00382ABA">
              <w:rPr>
                <w:b/>
                <w:bCs/>
                <w:sz w:val="16"/>
                <w:szCs w:val="16"/>
              </w:rPr>
              <w:t>2020 год</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2ABA" w:rsidRPr="00382ABA" w:rsidRDefault="00382ABA" w:rsidP="00382ABA">
            <w:pPr>
              <w:jc w:val="center"/>
              <w:rPr>
                <w:b/>
                <w:bCs/>
                <w:sz w:val="16"/>
                <w:szCs w:val="16"/>
              </w:rPr>
            </w:pPr>
            <w:r w:rsidRPr="00382ABA">
              <w:rPr>
                <w:b/>
                <w:bCs/>
                <w:sz w:val="16"/>
                <w:szCs w:val="16"/>
              </w:rPr>
              <w:t>2021 год</w:t>
            </w:r>
          </w:p>
        </w:tc>
      </w:tr>
      <w:tr w:rsidR="00382ABA" w:rsidRPr="00382ABA" w:rsidTr="00382ABA">
        <w:trPr>
          <w:trHeight w:val="184"/>
        </w:trPr>
        <w:tc>
          <w:tcPr>
            <w:tcW w:w="3843" w:type="dxa"/>
            <w:vMerge/>
            <w:tcBorders>
              <w:top w:val="single" w:sz="4" w:space="0" w:color="auto"/>
              <w:left w:val="single" w:sz="4" w:space="0" w:color="auto"/>
              <w:bottom w:val="single" w:sz="4" w:space="0" w:color="auto"/>
              <w:right w:val="single" w:sz="4" w:space="0" w:color="auto"/>
            </w:tcBorders>
            <w:vAlign w:val="center"/>
            <w:hideMark/>
          </w:tcPr>
          <w:p w:rsidR="00382ABA" w:rsidRPr="00382ABA" w:rsidRDefault="00382ABA" w:rsidP="00382ABA">
            <w:pPr>
              <w:rPr>
                <w:b/>
                <w:bCs/>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82ABA" w:rsidRPr="00382ABA" w:rsidRDefault="00382ABA" w:rsidP="00382ABA">
            <w:pPr>
              <w:rPr>
                <w:b/>
                <w:bCs/>
                <w:sz w:val="16"/>
                <w:szCs w:val="16"/>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382ABA" w:rsidRPr="00382ABA" w:rsidRDefault="00382ABA" w:rsidP="00382ABA">
            <w:pPr>
              <w:rPr>
                <w:b/>
                <w:bCs/>
                <w:sz w:val="16"/>
                <w:szCs w:val="16"/>
              </w:rPr>
            </w:pPr>
          </w:p>
        </w:tc>
        <w:tc>
          <w:tcPr>
            <w:tcW w:w="492" w:type="dxa"/>
            <w:vMerge/>
            <w:tcBorders>
              <w:top w:val="single" w:sz="4" w:space="0" w:color="auto"/>
              <w:left w:val="single" w:sz="4" w:space="0" w:color="auto"/>
              <w:bottom w:val="single" w:sz="4" w:space="0" w:color="auto"/>
              <w:right w:val="single" w:sz="4" w:space="0" w:color="auto"/>
            </w:tcBorders>
            <w:vAlign w:val="center"/>
            <w:hideMark/>
          </w:tcPr>
          <w:p w:rsidR="00382ABA" w:rsidRPr="00382ABA" w:rsidRDefault="00382ABA" w:rsidP="00382ABA">
            <w:pPr>
              <w:rPr>
                <w:b/>
                <w:bCs/>
                <w:sz w:val="16"/>
                <w:szCs w:val="16"/>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382ABA" w:rsidRPr="00382ABA" w:rsidRDefault="00382ABA" w:rsidP="00382ABA">
            <w:pPr>
              <w:rPr>
                <w:b/>
                <w:bCs/>
                <w:sz w:val="16"/>
                <w:szCs w:val="16"/>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382ABA" w:rsidRPr="00382ABA" w:rsidRDefault="00382ABA" w:rsidP="00382ABA">
            <w:pPr>
              <w:rPr>
                <w:b/>
                <w:bCs/>
                <w:sz w:val="16"/>
                <w:szCs w:val="16"/>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rsidR="00382ABA" w:rsidRPr="00382ABA" w:rsidRDefault="00382ABA" w:rsidP="00382ABA">
            <w:pPr>
              <w:rPr>
                <w:b/>
                <w:bCs/>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82ABA" w:rsidRPr="00382ABA" w:rsidRDefault="00382ABA" w:rsidP="00382ABA">
            <w:pPr>
              <w:rPr>
                <w:b/>
                <w:bCs/>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82ABA" w:rsidRPr="00382ABA" w:rsidRDefault="00382ABA" w:rsidP="00382ABA">
            <w:pPr>
              <w:rPr>
                <w:b/>
                <w:bCs/>
                <w:sz w:val="16"/>
                <w:szCs w:val="16"/>
              </w:rPr>
            </w:pP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center"/>
              <w:rPr>
                <w:b/>
                <w:bCs/>
                <w:sz w:val="16"/>
                <w:szCs w:val="16"/>
              </w:rPr>
            </w:pPr>
            <w:r w:rsidRPr="00382ABA">
              <w:rPr>
                <w:b/>
                <w:bCs/>
                <w:sz w:val="16"/>
                <w:szCs w:val="16"/>
              </w:rPr>
              <w:t>1</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b/>
                <w:bCs/>
                <w:sz w:val="16"/>
                <w:szCs w:val="16"/>
              </w:rPr>
            </w:pPr>
            <w:r w:rsidRPr="00382ABA">
              <w:rPr>
                <w:b/>
                <w:bCs/>
                <w:sz w:val="16"/>
                <w:szCs w:val="16"/>
              </w:rPr>
              <w:t>2</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b/>
                <w:bCs/>
                <w:sz w:val="16"/>
                <w:szCs w:val="16"/>
              </w:rPr>
            </w:pPr>
            <w:r w:rsidRPr="00382ABA">
              <w:rPr>
                <w:b/>
                <w:bCs/>
                <w:sz w:val="16"/>
                <w:szCs w:val="16"/>
              </w:rPr>
              <w:t>3</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b/>
                <w:bCs/>
                <w:sz w:val="16"/>
                <w:szCs w:val="16"/>
              </w:rPr>
            </w:pPr>
            <w:r w:rsidRPr="00382ABA">
              <w:rPr>
                <w:b/>
                <w:bCs/>
                <w:sz w:val="16"/>
                <w:szCs w:val="16"/>
              </w:rPr>
              <w:t>4</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b/>
                <w:bCs/>
                <w:sz w:val="16"/>
                <w:szCs w:val="16"/>
              </w:rPr>
            </w:pPr>
            <w:r w:rsidRPr="00382ABA">
              <w:rPr>
                <w:b/>
                <w:bCs/>
                <w:sz w:val="16"/>
                <w:szCs w:val="16"/>
              </w:rPr>
              <w:t>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b/>
                <w:bCs/>
                <w:sz w:val="16"/>
                <w:szCs w:val="16"/>
              </w:rPr>
            </w:pPr>
            <w:r w:rsidRPr="00382ABA">
              <w:rPr>
                <w:b/>
                <w:bCs/>
                <w:sz w:val="16"/>
                <w:szCs w:val="16"/>
              </w:rPr>
              <w:t>6</w:t>
            </w:r>
          </w:p>
        </w:tc>
        <w:tc>
          <w:tcPr>
            <w:tcW w:w="921"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b/>
                <w:bCs/>
                <w:sz w:val="16"/>
                <w:szCs w:val="16"/>
              </w:rPr>
            </w:pPr>
            <w:r w:rsidRPr="00382ABA">
              <w:rPr>
                <w:b/>
                <w:bCs/>
                <w:sz w:val="16"/>
                <w:szCs w:val="16"/>
              </w:rPr>
              <w:t>7</w:t>
            </w:r>
          </w:p>
        </w:tc>
        <w:tc>
          <w:tcPr>
            <w:tcW w:w="9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b/>
                <w:bCs/>
                <w:sz w:val="16"/>
                <w:szCs w:val="16"/>
              </w:rPr>
            </w:pPr>
            <w:r w:rsidRPr="00382ABA">
              <w:rPr>
                <w:b/>
                <w:bCs/>
                <w:sz w:val="16"/>
                <w:szCs w:val="16"/>
              </w:rPr>
              <w:t>8</w:t>
            </w:r>
          </w:p>
        </w:tc>
        <w:tc>
          <w:tcPr>
            <w:tcW w:w="993"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b/>
                <w:bCs/>
                <w:sz w:val="16"/>
                <w:szCs w:val="16"/>
              </w:rPr>
            </w:pPr>
            <w:r w:rsidRPr="00382ABA">
              <w:rPr>
                <w:b/>
                <w:bCs/>
                <w:sz w:val="16"/>
                <w:szCs w:val="16"/>
              </w:rPr>
              <w:t>9</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b/>
                <w:bCs/>
                <w:sz w:val="16"/>
                <w:szCs w:val="16"/>
              </w:rPr>
            </w:pPr>
            <w:r w:rsidRPr="00382ABA">
              <w:rPr>
                <w:b/>
                <w:bCs/>
                <w:sz w:val="16"/>
                <w:szCs w:val="16"/>
              </w:rPr>
              <w:t>ВСЕГО</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b/>
                <w:bCs/>
                <w:sz w:val="16"/>
                <w:szCs w:val="16"/>
              </w:rPr>
            </w:pPr>
            <w:r w:rsidRPr="00382ABA">
              <w:rPr>
                <w:b/>
                <w:bCs/>
                <w:sz w:val="16"/>
                <w:szCs w:val="16"/>
              </w:rPr>
              <w:t>502 118,5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b/>
                <w:bCs/>
                <w:sz w:val="16"/>
                <w:szCs w:val="16"/>
              </w:rPr>
            </w:pPr>
            <w:r w:rsidRPr="00382ABA">
              <w:rPr>
                <w:b/>
                <w:bCs/>
                <w:sz w:val="16"/>
                <w:szCs w:val="16"/>
              </w:rPr>
              <w:t>441 379,3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b/>
                <w:bCs/>
                <w:sz w:val="16"/>
                <w:szCs w:val="16"/>
              </w:rPr>
            </w:pPr>
            <w:r w:rsidRPr="00382ABA">
              <w:rPr>
                <w:b/>
                <w:bCs/>
                <w:sz w:val="16"/>
                <w:szCs w:val="16"/>
              </w:rPr>
              <w:t>454 347,7</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b/>
                <w:bCs/>
                <w:sz w:val="16"/>
                <w:szCs w:val="16"/>
              </w:rPr>
            </w:pPr>
            <w:r w:rsidRPr="00382ABA">
              <w:rPr>
                <w:b/>
                <w:bCs/>
                <w:sz w:val="16"/>
                <w:szCs w:val="16"/>
              </w:rPr>
              <w:t>Совет народных депутатов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b/>
                <w:bCs/>
                <w:sz w:val="16"/>
                <w:szCs w:val="16"/>
              </w:rPr>
            </w:pPr>
            <w:r w:rsidRPr="00382ABA">
              <w:rPr>
                <w:b/>
                <w:bCs/>
                <w:sz w:val="16"/>
                <w:szCs w:val="16"/>
              </w:rPr>
              <w:t>910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b/>
                <w:bCs/>
                <w:sz w:val="16"/>
                <w:szCs w:val="16"/>
              </w:rPr>
            </w:pPr>
            <w:r w:rsidRPr="00382ABA">
              <w:rPr>
                <w:b/>
                <w:bCs/>
                <w:sz w:val="16"/>
                <w:szCs w:val="16"/>
              </w:rPr>
              <w:t>2 012,5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b/>
                <w:bCs/>
                <w:sz w:val="16"/>
                <w:szCs w:val="16"/>
              </w:rPr>
            </w:pPr>
            <w:r w:rsidRPr="00382ABA">
              <w:rPr>
                <w:b/>
                <w:bCs/>
                <w:sz w:val="16"/>
                <w:szCs w:val="16"/>
              </w:rPr>
              <w:t>1 591,9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b/>
                <w:bCs/>
                <w:sz w:val="16"/>
                <w:szCs w:val="16"/>
              </w:rPr>
            </w:pPr>
            <w:r w:rsidRPr="00382ABA">
              <w:rPr>
                <w:b/>
                <w:bCs/>
                <w:sz w:val="16"/>
                <w:szCs w:val="16"/>
              </w:rPr>
              <w:t>1 591,9</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Общегосударственные вопросы</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2 012,5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1 591,9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1 591,9</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1 912,5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1 591,9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1 591,9</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1 912,5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1 591,9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1 591,9</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«Обеспечение реализации муниципальной программы»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60 1  00 00000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1 912,5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1 591,9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1 591,9</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«Расходы на обеспечение функций муниципальных органов»</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60 1  02 00000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1 912,5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1 591,9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1 591,9</w:t>
            </w:r>
          </w:p>
        </w:tc>
      </w:tr>
      <w:tr w:rsidR="00382ABA" w:rsidRPr="00382ABA" w:rsidTr="00382ABA">
        <w:trPr>
          <w:trHeight w:val="8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60 1 02 82010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1 522,4</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1 515,6</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1 515,6</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60 1 02 82010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351,1</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76,3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76,3</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обеспечение функций  муниципальных органов (Иные бюджетные ассигнования)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60 1 02 82010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800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39,0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Другие общегосударственные вопросы</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«Обеспечение реализации муниципальной программы»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60 1  00 00000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«Выполнение других расходных обязательств Совета народных депутатов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60 1  01 00000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60 1 01 80200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b/>
                <w:bCs/>
                <w:sz w:val="16"/>
                <w:szCs w:val="16"/>
              </w:rPr>
            </w:pPr>
            <w:r w:rsidRPr="00382ABA">
              <w:rPr>
                <w:b/>
                <w:bCs/>
                <w:sz w:val="16"/>
                <w:szCs w:val="16"/>
              </w:rPr>
              <w:t>Администрация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b/>
                <w:bCs/>
                <w:sz w:val="16"/>
                <w:szCs w:val="16"/>
              </w:rPr>
            </w:pPr>
            <w:r w:rsidRPr="00382ABA">
              <w:rPr>
                <w:b/>
                <w:bCs/>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b/>
                <w:bCs/>
                <w:sz w:val="16"/>
                <w:szCs w:val="16"/>
              </w:rPr>
            </w:pPr>
            <w:r w:rsidRPr="00382ABA">
              <w:rPr>
                <w:b/>
                <w:bCs/>
                <w:sz w:val="16"/>
                <w:szCs w:val="16"/>
              </w:rPr>
              <w:t> </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b/>
                <w:bCs/>
                <w:sz w:val="16"/>
                <w:szCs w:val="16"/>
              </w:rPr>
            </w:pPr>
            <w:r w:rsidRPr="00382ABA">
              <w:rPr>
                <w:b/>
                <w:bCs/>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b/>
                <w:bCs/>
                <w:sz w:val="16"/>
                <w:szCs w:val="16"/>
              </w:rPr>
            </w:pPr>
            <w:r w:rsidRPr="00382ABA">
              <w:rPr>
                <w:b/>
                <w:bCs/>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b/>
                <w:bCs/>
                <w:sz w:val="16"/>
                <w:szCs w:val="16"/>
              </w:rPr>
            </w:pPr>
            <w:r w:rsidRPr="00382ABA">
              <w:rPr>
                <w:b/>
                <w:bCs/>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b/>
                <w:bCs/>
                <w:sz w:val="16"/>
                <w:szCs w:val="16"/>
              </w:rPr>
            </w:pPr>
            <w:r w:rsidRPr="00382ABA">
              <w:rPr>
                <w:b/>
                <w:bCs/>
                <w:sz w:val="16"/>
                <w:szCs w:val="16"/>
              </w:rPr>
              <w:t>38 568,9</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b/>
                <w:bCs/>
                <w:sz w:val="16"/>
                <w:szCs w:val="16"/>
              </w:rPr>
            </w:pPr>
            <w:r w:rsidRPr="00382ABA">
              <w:rPr>
                <w:b/>
                <w:bCs/>
                <w:sz w:val="16"/>
                <w:szCs w:val="16"/>
              </w:rPr>
              <w:t>33 229,0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b/>
                <w:bCs/>
                <w:sz w:val="16"/>
                <w:szCs w:val="16"/>
              </w:rPr>
            </w:pPr>
            <w:r w:rsidRPr="00382ABA">
              <w:rPr>
                <w:b/>
                <w:bCs/>
                <w:sz w:val="16"/>
                <w:szCs w:val="16"/>
              </w:rPr>
              <w:t>33 480,8</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Общегосударственные вопросы</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33 611,1</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29 473,8</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29 674,8</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21 245,9</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19 561,5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19 561,5</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21 245,9</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19 561,5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19 561,5</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«Обеспечение реализации муниципальной программы»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60 1  00 00000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21 245,9</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19 561,5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19 561,5</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«Расходы на обеспечение функций муниципальных органов»</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60 1 02 00000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21 245,9</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19 561,5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19 561,5</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Расходы на обеспечение функций муниципальных органов   (Расходы на выплаты персоналу в целях </w:t>
            </w:r>
            <w:r w:rsidRPr="00382ABA">
              <w:rPr>
                <w:sz w:val="16"/>
                <w:szCs w:val="16"/>
              </w:rP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lastRenderedPageBreak/>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60 1 02 82010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15 539,6</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15 401,6</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15 401,6</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lastRenderedPageBreak/>
              <w:t>Расходы на обеспечение деятельности главы администрации Грибановского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60 1 02 82020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1 555,2</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1 555,2</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1 555,2</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60 1 02 82010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4 148,1</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2 604,7</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2 604,7</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обеспечение функций муниципальных органов   (Иные бюджетные ассигнования)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60 1 02 82010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800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Другие общегосударственные вопросы</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12 365,2</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9 912,3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10 113,3</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1 278,0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1 284,0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1 285,0</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 Подпрограмма «Управление муниципальными финансами»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39 1 00 00000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34,0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hideMark/>
          </w:tcPr>
          <w:p w:rsidR="00382ABA" w:rsidRPr="00382ABA" w:rsidRDefault="00382ABA" w:rsidP="00382ABA">
            <w:pPr>
              <w:jc w:val="both"/>
              <w:rPr>
                <w:sz w:val="16"/>
                <w:szCs w:val="16"/>
              </w:rPr>
            </w:pPr>
            <w:r w:rsidRPr="00382ABA">
              <w:rPr>
                <w:sz w:val="16"/>
                <w:szCs w:val="16"/>
              </w:rPr>
              <w:t>Основное мероприятие «Обеспечение внутреннего муниципального финансового контроля»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39 1 06 00000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34,0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hideMark/>
          </w:tcPr>
          <w:p w:rsidR="00382ABA" w:rsidRPr="00382ABA" w:rsidRDefault="00382ABA" w:rsidP="00382ABA">
            <w:pPr>
              <w:jc w:val="both"/>
              <w:rPr>
                <w:sz w:val="16"/>
                <w:szCs w:val="16"/>
              </w:rPr>
            </w:pPr>
            <w:r w:rsidRPr="00382ABA">
              <w:rPr>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39 1 06 90200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34,0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Подпрограмма «Осуществление Грибановским муниципальным районом исполнения переданных полномочий»</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39 3 00 00000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1 244,0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1 282,0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1 283,0</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«Осуществление, переданных полномочий по созданию и организации деятельности комиссий по делам несовершеннолетних и защите их прав»</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39 3 01  00000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402,0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413,0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413,0</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39 3 01 78391</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377,6</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380,2</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380,2</w:t>
            </w:r>
          </w:p>
        </w:tc>
      </w:tr>
      <w:tr w:rsidR="00382ABA" w:rsidRPr="00382ABA" w:rsidTr="00382ABA">
        <w:trPr>
          <w:trHeight w:val="353"/>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39 3 01 78391</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24,4</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32,8</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32,8</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39 3 02  00000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484,0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498,0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499,0</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39 3 02 78090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391,0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391,0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391,0</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(Закупка товаров, работ и услуг для </w:t>
            </w:r>
            <w:r w:rsidRPr="00382ABA">
              <w:rPr>
                <w:sz w:val="16"/>
                <w:szCs w:val="16"/>
              </w:rPr>
              <w:lastRenderedPageBreak/>
              <w:t xml:space="preserve">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lastRenderedPageBreak/>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39 3 02 78090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93,0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107,0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108,0</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lastRenderedPageBreak/>
              <w:t>Основное мероприятие «Осуществление переданных полномочий по созданию и организации деятельности административных комиссий»</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39 3 03  00000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358,0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371,0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371,0</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осуществление полномочий по созданию и организации деятельности административных комиссий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39 3 03 78470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341,1</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341,1</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341,1</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Расходы на осуществление полномочий по созданию и организации деятельности административных комиссий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39 3 03 78470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16,9</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29,9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29,9</w:t>
            </w:r>
          </w:p>
        </w:tc>
      </w:tr>
      <w:tr w:rsidR="00382ABA" w:rsidRPr="00382ABA" w:rsidTr="00382ABA">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11 087,2</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8 628,3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8 828,3</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«Финансовое обеспечение деятельности районных муниципальных учреждений, подведомственных администрации Грибановского муниципального района»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60 2 00 00000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10 987,2</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8 528,3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8 728,3</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«Расходы на обеспечение деятельности (оказание услуг) муниципальных учреждений»</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60 2 01 00000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10 987,2</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8 528,3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8 728,3</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60 2 01 00590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7 364,0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7 350,2</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7 350,2</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60 2 01  00590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3 613,2</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1 178,1</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1 378,1</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Расходы на обеспечение деятельности (оказание услуг) муниципальных учреждений   (Иные бюджетные ассигнования)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60 2 01  00590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800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Подпрограмма «Профилактика правонарушений в Грибановском муниципальном районе»</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60 7 00 00000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hideMark/>
          </w:tcPr>
          <w:p w:rsidR="00382ABA" w:rsidRPr="00382ABA" w:rsidRDefault="00382ABA" w:rsidP="00382ABA">
            <w:pPr>
              <w:jc w:val="both"/>
              <w:rPr>
                <w:sz w:val="16"/>
                <w:szCs w:val="16"/>
              </w:rPr>
            </w:pPr>
            <w:r w:rsidRPr="00382ABA">
              <w:rPr>
                <w:sz w:val="16"/>
                <w:szCs w:val="16"/>
              </w:rPr>
              <w:t>Основное мероприятие «Проведение мероприятий, направленных на выявление лиц, осуществляющих изготовление и реализацию алкогольной продукции в домашних условиях»</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60 7 01 00000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60 7 01 80490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hideMark/>
          </w:tcPr>
          <w:p w:rsidR="00382ABA" w:rsidRPr="00382ABA" w:rsidRDefault="00382ABA" w:rsidP="00382ABA">
            <w:pPr>
              <w:jc w:val="both"/>
              <w:rPr>
                <w:sz w:val="16"/>
                <w:szCs w:val="16"/>
              </w:rPr>
            </w:pPr>
            <w:r w:rsidRPr="00382ABA">
              <w:rPr>
                <w:sz w:val="16"/>
                <w:szCs w:val="16"/>
              </w:rPr>
              <w:t>Основное мероприятие «В целях усиления работы по предупреждению распространения наркомании, алкоголизма и токсикомании несовершеннолетних осуществление проверок мест массового досуга молодежи»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60 7 03 00000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60 7 03 80490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«Проведение рейдов в местах массового отдыха несовершеннолетних, учреждениях культуры, торговым точкам с целью проверки соблюдения закона о запрещении продажи спиртных напитков и табачных изделий несовершеннолетним»</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60 7 04 00000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60 7 04 80490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20,0</w:t>
            </w:r>
          </w:p>
        </w:tc>
      </w:tr>
      <w:tr w:rsidR="00382ABA" w:rsidRPr="00382ABA" w:rsidTr="00801514">
        <w:trPr>
          <w:trHeight w:val="202"/>
        </w:trPr>
        <w:tc>
          <w:tcPr>
            <w:tcW w:w="3843" w:type="dxa"/>
            <w:tcBorders>
              <w:top w:val="nil"/>
              <w:left w:val="single" w:sz="4" w:space="0" w:color="auto"/>
              <w:bottom w:val="single" w:sz="4" w:space="0" w:color="auto"/>
              <w:right w:val="single" w:sz="4" w:space="0" w:color="auto"/>
            </w:tcBorders>
            <w:shd w:val="clear" w:color="auto" w:fill="auto"/>
            <w:hideMark/>
          </w:tcPr>
          <w:p w:rsidR="00382ABA" w:rsidRPr="00382ABA" w:rsidRDefault="00382ABA" w:rsidP="00382ABA">
            <w:pPr>
              <w:jc w:val="both"/>
              <w:rPr>
                <w:sz w:val="16"/>
                <w:szCs w:val="16"/>
              </w:rPr>
            </w:pPr>
            <w:r w:rsidRPr="00382ABA">
              <w:rPr>
                <w:sz w:val="16"/>
                <w:szCs w:val="16"/>
              </w:rPr>
              <w:t>Основное мероприятие «Проведение специальных рейдов по выявлению детей и подростков, не посещающих общеобразовательную школу или покинувших ее, находящихся в социально опасном положении»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60 7 05 00000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 xml:space="preserve">Мероприятия в области социальной политики  </w:t>
            </w:r>
            <w:r w:rsidRPr="00382ABA">
              <w:rPr>
                <w:sz w:val="16"/>
                <w:szCs w:val="16"/>
              </w:rPr>
              <w:lastRenderedPageBreak/>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lastRenderedPageBreak/>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60 7 05 80490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lastRenderedPageBreak/>
              <w:t>Национальная оборона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02</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Мобилизационная подготовка экономики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02</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02</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 Подпрограмма «Управление муниципальными финансами»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02</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39 1 00 00000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«Организация исполнения районного бюджета и формирование бюджетной отчетности»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02</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39 1 03 00000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02</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39 1  03 80350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Национальная безопасность и правоохранительная деятельность</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03</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2 278,4</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2 170,3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2 170,3</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Защита населения и территории от чрезвычайных ситуаций природного и техногенного характера, гражданская оборона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03</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09</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2 278,4</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2 170,3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2 170,3</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Муниципальная программа Грибановского муниципального района  «Обеспечение мероприятий по гражданской обороне, предупреждению ситуаций природного и техногенного характера, обеспечение безопасности людей на водных объектах»</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03</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09</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xml:space="preserve">10 0 00 00000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2 278,4</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2 170,3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2 170,3</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"Финансовое обеспечение муниципального казенного учреждения  "Единая дежурно-диспетчерская служба Грибановского муниципального района»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03</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09</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10 2 00 00000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2 278,4</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2 170,3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2 170,3</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«Обеспечение деятельности подведомственной организации и выполнения других обязательств, в том числе оплата труда  и  совершенствование материально-технической базы  МКУ «Единая дежурно-диспетчерская служба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03</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09</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10 2 01 00000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2 278,4</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2 170,3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2 170,3</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03</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09</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10 2 01 00590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2 119,3</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2 094,9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2 094,9</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03</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09</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10 2  01 00590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156,1</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75,4</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75,4</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Расходы на обеспечение деятельности (оказание услуг) муниципальных учреждений  (Иные бюджетные ассигнования)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03</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09</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10 2  01 00590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800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Национальная экономика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2 175,0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1 480,0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1 530,8</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Сельское хозяйство и рыболовство</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05</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124,1</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43,8</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44,6</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05</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25 0 00 00000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124,1</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43,8</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44,6</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«Обеспечение реализации муниципальной программы»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05</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25 1 00 00000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124,1</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43,8</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44,6</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«Обеспечение проведения противоэпизоотических мероприятий в Грибановском муниципальном районе Воронежской области»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05</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25 1 01 00000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124,1</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43,8</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44,6</w:t>
            </w:r>
          </w:p>
        </w:tc>
      </w:tr>
      <w:tr w:rsidR="00382ABA" w:rsidRPr="00382ABA" w:rsidTr="00801514">
        <w:trPr>
          <w:trHeight w:val="128"/>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Расходы за счет субвенций на осуществление отдельных государственных полномочий по организации деятельности по отлову и содержанию безнадзорных животных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05</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25 1 01 78800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124,1</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43,8</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44,6</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Транспорт</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08</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 xml:space="preserve">Муниципальная программа Грибановского муниципального района Воронежской области </w:t>
            </w:r>
            <w:r w:rsidRPr="00382ABA">
              <w:rPr>
                <w:sz w:val="16"/>
                <w:szCs w:val="16"/>
              </w:rPr>
              <w:lastRenderedPageBreak/>
              <w:t>«Развитие транспортной системы Грибановского муниципального района Воронежской области»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lastRenderedPageBreak/>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08</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24 0 00 00000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lastRenderedPageBreak/>
              <w:t>Подпрограмма «Развитие пассажирского транспорта общего пользования Грибановского муниципального района Воронежской области»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08</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24 2 00 00000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Основное мероприятие «Предоставление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08</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24 2 05 00000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Расходы организациям и индивидуальным предпринимателям, осуществляющим деятельность по перевозке пассажиров автомобильным транспортом общего пользования на компенсацию части потерь в доходах вследствие регулирования тарифов на перевозку пассажиров автомобильным транспортом общего пользования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08</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24 2 05 81310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800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Другие вопросы в области национальной экономики</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single" w:sz="4" w:space="0" w:color="auto"/>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single" w:sz="4" w:space="0" w:color="auto"/>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single" w:sz="4" w:space="0" w:color="auto"/>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1 550,9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1 436,2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1 486,2</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05 0 00 00000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206,9</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121,3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121,3</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«Развитие градостроительной деятельности»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12</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05 2 00 00000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206,9</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121,3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121,3</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"Осуществление полномочий по развитию градостроительной деятельности»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12</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05 2 01 00000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206,9</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121,3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121,3</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осуществление полномочий по развитию градостроительной деятельности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05 2 01 90850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170,5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84,9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84,9</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Расходы   на осуществление  полномочий по земельному контролю  в границах поселения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05 2 01 90890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36,4</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36,4</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36,4</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«Экономическое развитие»</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15 0 00 00000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1 344,0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1 314,9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1 364,9</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hideMark/>
          </w:tcPr>
          <w:p w:rsidR="00382ABA" w:rsidRPr="00382ABA" w:rsidRDefault="00382ABA" w:rsidP="00382ABA">
            <w:pPr>
              <w:jc w:val="both"/>
              <w:rPr>
                <w:sz w:val="16"/>
                <w:szCs w:val="16"/>
              </w:rPr>
            </w:pPr>
            <w:r w:rsidRPr="00382ABA">
              <w:rPr>
                <w:sz w:val="16"/>
                <w:szCs w:val="16"/>
              </w:rPr>
              <w:t>Основное мероприятие "Мероприятия по содействию повышения эффективности производства и качества работ субъектов малого  и среднего предпринимательства"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15 2 02 00000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64,9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64,9</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Расходы на осушествление полномочий в области развития и поддержки малого предпринимательства  (Иные бюджетные ассигнования)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15 2 02 90380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800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64,9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64,9</w:t>
            </w:r>
          </w:p>
        </w:tc>
      </w:tr>
      <w:tr w:rsidR="00382ABA" w:rsidRPr="00382ABA" w:rsidTr="00801514">
        <w:trPr>
          <w:trHeight w:val="35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Основное мероприятие «Предоставление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15 2 06 00000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500,0</w:t>
            </w:r>
          </w:p>
        </w:tc>
      </w:tr>
      <w:tr w:rsidR="00382ABA" w:rsidRPr="00382ABA" w:rsidTr="00382ABA">
        <w:trPr>
          <w:trHeight w:val="52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Мероприятия по развитию малого и среднего предпринимательства  (Иные бюджетные ассигнования)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15 2 06 80380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800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Основное мероприятие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 работ, услуг)»</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15 2 07 00000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714,0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750,0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800,0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Мероприятия по развитию малого и среднего предпринимательства  (Иные бюджетные ассигнования)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15 2 07 80380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800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714,0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750,0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800,0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Охрана окружающей среды</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06</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Охрана объектов растительного и животного мира и среды их обитания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06</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«Охрана окружающей среды»</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06</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12 0 00 00000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«Регулирование качества окружающей среды»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06</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12 1 00 00000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Основное мероприятие "Мероприятия по экологическому воспитанию и образованию </w:t>
            </w:r>
            <w:r w:rsidRPr="00382ABA">
              <w:rPr>
                <w:sz w:val="16"/>
                <w:szCs w:val="16"/>
              </w:rPr>
              <w:lastRenderedPageBreak/>
              <w:t>населения"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lastRenderedPageBreak/>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06</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12 1 02 00000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lastRenderedPageBreak/>
              <w:t>Мероприятия по охране окружающей среды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06</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12 1 02 80400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Социальная политика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74,9</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Социальное обеспечение населения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74,9</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25 0 00 00000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74,9</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«Устойчивое развитие сельских территорий Грибановского муниципального района на 2014-2017 годы и на период до 2020 года»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25 2 00 00000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74,9</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«Улучшение жилищных условий граждан, в том числе молодых семей и молодых специалистов, проживающих и работающих в сельской местности»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25 2 01 00000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74,9</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Реализация мероприятий федеральной целевой программы «Устойчивое развитие сельских территорий на 2014 - 2017 годы и на период до 2023 года» (софинансирование районный бюджет) 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25 2  01 L0180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74,9</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Физическая культура и спорт</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279,5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24,9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24,9</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Массовый спорт</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279,5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24,9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24,9</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«Развитие физической культуры и спорта»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02</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279,5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24,9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24,9</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«Развитие физической культуры и спорта в Грибановском муниципальном районе»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02</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13 1 00 00000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279,5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24,9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24,9</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«Совершенствование мероприятий по развитию физической культуры и массового спорта в Грибановском муниципальном районе»</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02</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13 1 01 00000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279,5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24,9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24,9</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Расходы на осушествление полномочий в области физической культуры и спорта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914</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13 1 01 90410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279,5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24,9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24,9</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b/>
                <w:bCs/>
                <w:sz w:val="16"/>
                <w:szCs w:val="16"/>
              </w:rPr>
            </w:pPr>
            <w:r w:rsidRPr="00382ABA">
              <w:rPr>
                <w:b/>
                <w:bCs/>
                <w:sz w:val="16"/>
                <w:szCs w:val="16"/>
              </w:rPr>
              <w:t>МКУ "Грибановский информационный консультационный центр"</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b/>
                <w:bCs/>
                <w:sz w:val="16"/>
                <w:szCs w:val="16"/>
              </w:rPr>
            </w:pPr>
            <w:r w:rsidRPr="00382ABA">
              <w:rPr>
                <w:b/>
                <w:bCs/>
                <w:sz w:val="16"/>
                <w:szCs w:val="16"/>
              </w:rPr>
              <w:t>925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b/>
                <w:bCs/>
                <w:sz w:val="16"/>
                <w:szCs w:val="16"/>
              </w:rPr>
            </w:pPr>
            <w:r w:rsidRPr="00382ABA">
              <w:rPr>
                <w:b/>
                <w:bCs/>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b/>
                <w:bCs/>
                <w:sz w:val="16"/>
                <w:szCs w:val="16"/>
              </w:rPr>
            </w:pPr>
            <w:r w:rsidRPr="00382ABA">
              <w:rPr>
                <w:b/>
                <w:bCs/>
                <w:sz w:val="16"/>
                <w:szCs w:val="16"/>
              </w:rPr>
              <w:t>05</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b/>
                <w:bCs/>
                <w:sz w:val="16"/>
                <w:szCs w:val="16"/>
              </w:rPr>
            </w:pPr>
            <w:r w:rsidRPr="00382ABA">
              <w:rPr>
                <w:b/>
                <w:bCs/>
                <w:sz w:val="16"/>
                <w:szCs w:val="16"/>
              </w:rPr>
              <w:t>2 819,5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b/>
                <w:bCs/>
                <w:sz w:val="16"/>
                <w:szCs w:val="16"/>
              </w:rPr>
            </w:pPr>
            <w:r w:rsidRPr="00382ABA">
              <w:rPr>
                <w:b/>
                <w:bCs/>
                <w:sz w:val="16"/>
                <w:szCs w:val="16"/>
              </w:rPr>
              <w:t>2 772,6</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b/>
                <w:bCs/>
                <w:sz w:val="16"/>
                <w:szCs w:val="16"/>
              </w:rPr>
            </w:pPr>
            <w:r w:rsidRPr="00382ABA">
              <w:rPr>
                <w:b/>
                <w:bCs/>
                <w:sz w:val="16"/>
                <w:szCs w:val="16"/>
              </w:rPr>
              <w:t>2 774,5</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05</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25 0 00 00000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b/>
                <w:bCs/>
                <w:sz w:val="16"/>
                <w:szCs w:val="16"/>
              </w:rPr>
            </w:pPr>
            <w:r w:rsidRPr="00382ABA">
              <w:rPr>
                <w:b/>
                <w:bCs/>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2 819,5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2 772,6</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2 774,5</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 xml:space="preserve">Подпрограмма «Устойчивое развитие сельских территорий Грибановского муниципального района на 2014-2017 годы и на период до 2023 года»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05</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25 1 00 00000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2 819,5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2 772,6</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2 774,5</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hideMark/>
          </w:tcPr>
          <w:p w:rsidR="00382ABA" w:rsidRPr="00382ABA" w:rsidRDefault="00382ABA" w:rsidP="00382ABA">
            <w:pPr>
              <w:jc w:val="both"/>
              <w:rPr>
                <w:sz w:val="16"/>
                <w:szCs w:val="16"/>
              </w:rPr>
            </w:pPr>
            <w:r w:rsidRPr="00382ABA">
              <w:rPr>
                <w:sz w:val="16"/>
                <w:szCs w:val="16"/>
              </w:rPr>
              <w:t>Основное мероприятие «Финансовое обеспечение деятельности МКУ «Грибановский ИКЦ» для создания условий и предпосылок для развития агропромышленного комплекса Грибановского муниципального района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05</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25 1 02 00000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2 819,5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2 772,6</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2 774,5</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05</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25 1 02 00590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2 567,2</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2 572,5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2 572,5</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05</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25 1 02 00590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249,0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197,0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198,9</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 xml:space="preserve">Расходы на обеспечение деятельности (оказание услуг) муниципальных учреждений  (Инные бюджетные ассигнования)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05</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25 1 02 00590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800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3,3</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3,1</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3,1</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b/>
                <w:bCs/>
                <w:sz w:val="16"/>
                <w:szCs w:val="16"/>
              </w:rPr>
            </w:pPr>
            <w:r w:rsidRPr="00382ABA">
              <w:rPr>
                <w:b/>
                <w:bCs/>
                <w:sz w:val="16"/>
                <w:szCs w:val="16"/>
              </w:rPr>
              <w:t>Отдел по финансам администрации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b/>
                <w:bCs/>
                <w:sz w:val="16"/>
                <w:szCs w:val="16"/>
              </w:rPr>
            </w:pPr>
            <w:r w:rsidRPr="00382ABA">
              <w:rPr>
                <w:b/>
                <w:bCs/>
                <w:sz w:val="16"/>
                <w:szCs w:val="16"/>
              </w:rPr>
              <w:t>927</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b/>
                <w:bCs/>
                <w:sz w:val="16"/>
                <w:szCs w:val="16"/>
              </w:rPr>
            </w:pPr>
            <w:r w:rsidRPr="00382ABA">
              <w:rPr>
                <w:b/>
                <w:bCs/>
                <w:sz w:val="16"/>
                <w:szCs w:val="16"/>
              </w:rPr>
              <w:t> </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b/>
                <w:bCs/>
                <w:sz w:val="16"/>
                <w:szCs w:val="16"/>
              </w:rPr>
            </w:pPr>
            <w:r w:rsidRPr="00382ABA">
              <w:rPr>
                <w:b/>
                <w:bCs/>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b/>
                <w:bCs/>
                <w:sz w:val="16"/>
                <w:szCs w:val="16"/>
              </w:rPr>
            </w:pPr>
            <w:r w:rsidRPr="00382ABA">
              <w:rPr>
                <w:b/>
                <w:bCs/>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b/>
                <w:bCs/>
                <w:sz w:val="16"/>
                <w:szCs w:val="16"/>
              </w:rPr>
            </w:pPr>
            <w:r w:rsidRPr="00382ABA">
              <w:rPr>
                <w:b/>
                <w:bCs/>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b/>
                <w:bCs/>
                <w:sz w:val="16"/>
                <w:szCs w:val="16"/>
              </w:rPr>
            </w:pPr>
            <w:r w:rsidRPr="00382ABA">
              <w:rPr>
                <w:b/>
                <w:bCs/>
                <w:sz w:val="16"/>
                <w:szCs w:val="16"/>
              </w:rPr>
              <w:t>93 395,2</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b/>
                <w:bCs/>
                <w:sz w:val="16"/>
                <w:szCs w:val="16"/>
              </w:rPr>
            </w:pPr>
            <w:r w:rsidRPr="00382ABA">
              <w:rPr>
                <w:b/>
                <w:bCs/>
                <w:sz w:val="16"/>
                <w:szCs w:val="16"/>
              </w:rPr>
              <w:t>45 864,5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b/>
                <w:bCs/>
                <w:sz w:val="16"/>
                <w:szCs w:val="16"/>
              </w:rPr>
            </w:pPr>
            <w:r w:rsidRPr="00382ABA">
              <w:rPr>
                <w:b/>
                <w:bCs/>
                <w:sz w:val="16"/>
                <w:szCs w:val="16"/>
              </w:rPr>
              <w:t>45 352,1</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Общегосударственные вопросы</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35 563,9</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5 798,0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5 798,0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06</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7 303,6</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5 798,0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5 798,0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w:t>
            </w:r>
            <w:r w:rsidRPr="00382ABA">
              <w:rPr>
                <w:sz w:val="16"/>
                <w:szCs w:val="16"/>
              </w:rPr>
              <w:lastRenderedPageBreak/>
              <w:t>муниципальными 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lastRenderedPageBreak/>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06</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7 303,6</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5 798,0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5 798,0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lastRenderedPageBreak/>
              <w:t xml:space="preserve">Подпрограмма «Обеспечение реализации муниципальной программы»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06</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39 4 00 00000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7 303,6</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5 798,0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5 798,0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«Финансовое обеспечение деятельности отдела по финансам администрации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06</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39 4 01 00000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7 303,6</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5 798,0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5 798,0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06</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39 4 01 82010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5 623,3</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5 620,5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5 620,5</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06</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39 4 01 82010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1 677,3</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174,5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174,5</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Расходы на обеспечение функций муниципальных органов  (Инные бюджетные ассигнования)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06</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39 4  01 82010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800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Резервные фонды</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 Подпрограмма «Управление муниципальными финансами»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39 1 00 00000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39 1 04 00000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Резервный фонд администрации Грибановского муниципального района (финансовое обеспечение непредвиденных расходов) (Иные бюджетные ассигнования)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39 1 04 20540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800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Другие общегосударственные вопросы</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27 260,3</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«Экономическое развитие»</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15 0 00 00000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105,0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Подпрограмма «Проведение мониторинга и оценки эффективности развития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15 1 00 00000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105,0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«Повышение инвестиционной привлекательности Воронежской области»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15 1 01 00000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105,0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Иные межбюджетные трансферты на поощрение поселений Грибановского муниципального района по результатам оценки эффективности их деятельности  (Иные бюджетные ассигнования)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15 1 01 88510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800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105,0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27 155,3</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 xml:space="preserve"> Подпрограмма «Управление муниципальными финансами»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39 1 00 00000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27 155,3</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39 1 04 00000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27 155,3</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Зарезервированные средства, связанные с особенностями исполнения бюджета   (Иные бюджетные ассигнования)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39 1  04 80100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800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27 155,3</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Национальная экономика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10 888,5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11 762,4</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12 214,0</w:t>
            </w:r>
          </w:p>
        </w:tc>
      </w:tr>
      <w:tr w:rsidR="00382ABA" w:rsidRPr="00382ABA" w:rsidTr="00801514">
        <w:trPr>
          <w:trHeight w:val="70"/>
        </w:trPr>
        <w:tc>
          <w:tcPr>
            <w:tcW w:w="3843" w:type="dxa"/>
            <w:tcBorders>
              <w:top w:val="single" w:sz="4" w:space="0" w:color="auto"/>
              <w:left w:val="single" w:sz="8" w:space="0" w:color="auto"/>
              <w:bottom w:val="single" w:sz="4" w:space="0" w:color="auto"/>
              <w:right w:val="single" w:sz="4" w:space="0" w:color="auto"/>
            </w:tcBorders>
            <w:shd w:val="clear" w:color="auto" w:fill="auto"/>
            <w:hideMark/>
          </w:tcPr>
          <w:p w:rsidR="00382ABA" w:rsidRPr="00382ABA" w:rsidRDefault="00382ABA" w:rsidP="00382ABA">
            <w:pPr>
              <w:rPr>
                <w:sz w:val="16"/>
                <w:szCs w:val="16"/>
              </w:rPr>
            </w:pPr>
            <w:r w:rsidRPr="00382ABA">
              <w:rPr>
                <w:sz w:val="16"/>
                <w:szCs w:val="16"/>
              </w:rPr>
              <w:t>Дорожное хозяйство (дорожные фонды)</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09</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10 753,2</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11 627,1</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12 078,7</w:t>
            </w:r>
          </w:p>
        </w:tc>
      </w:tr>
      <w:tr w:rsidR="00382ABA" w:rsidRPr="00382ABA" w:rsidTr="00801514">
        <w:trPr>
          <w:trHeight w:val="70"/>
        </w:trPr>
        <w:tc>
          <w:tcPr>
            <w:tcW w:w="3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567"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09</w:t>
            </w:r>
          </w:p>
        </w:tc>
        <w:tc>
          <w:tcPr>
            <w:tcW w:w="1440"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24 0 00 00000</w:t>
            </w:r>
          </w:p>
        </w:tc>
        <w:tc>
          <w:tcPr>
            <w:tcW w:w="500"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right"/>
              <w:rPr>
                <w:sz w:val="16"/>
                <w:szCs w:val="16"/>
              </w:rPr>
            </w:pPr>
            <w:r w:rsidRPr="00382ABA">
              <w:rPr>
                <w:sz w:val="16"/>
                <w:szCs w:val="16"/>
              </w:rPr>
              <w:t>10 753,2</w:t>
            </w:r>
          </w:p>
        </w:tc>
        <w:tc>
          <w:tcPr>
            <w:tcW w:w="992"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right"/>
              <w:rPr>
                <w:sz w:val="16"/>
                <w:szCs w:val="16"/>
              </w:rPr>
            </w:pPr>
            <w:r w:rsidRPr="00382ABA">
              <w:rPr>
                <w:sz w:val="16"/>
                <w:szCs w:val="16"/>
              </w:rPr>
              <w:t>11 627,1</w:t>
            </w:r>
          </w:p>
        </w:tc>
        <w:tc>
          <w:tcPr>
            <w:tcW w:w="993"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right"/>
              <w:rPr>
                <w:sz w:val="16"/>
                <w:szCs w:val="16"/>
              </w:rPr>
            </w:pPr>
            <w:r w:rsidRPr="00382ABA">
              <w:rPr>
                <w:sz w:val="16"/>
                <w:szCs w:val="16"/>
              </w:rPr>
              <w:t>12 078,7</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lastRenderedPageBreak/>
              <w:t>Подпрограмма "Развитие дорожного хозяйства Грибановского муниципального района Воронежской области"</w:t>
            </w:r>
          </w:p>
        </w:tc>
        <w:tc>
          <w:tcPr>
            <w:tcW w:w="567"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09</w:t>
            </w:r>
          </w:p>
        </w:tc>
        <w:tc>
          <w:tcPr>
            <w:tcW w:w="1440"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24 1 00 00000</w:t>
            </w:r>
          </w:p>
        </w:tc>
        <w:tc>
          <w:tcPr>
            <w:tcW w:w="500"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right"/>
              <w:rPr>
                <w:sz w:val="16"/>
                <w:szCs w:val="16"/>
              </w:rPr>
            </w:pPr>
            <w:r w:rsidRPr="00382ABA">
              <w:rPr>
                <w:sz w:val="16"/>
                <w:szCs w:val="16"/>
              </w:rPr>
              <w:t>10 753,2</w:t>
            </w:r>
          </w:p>
        </w:tc>
        <w:tc>
          <w:tcPr>
            <w:tcW w:w="992"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right"/>
              <w:rPr>
                <w:sz w:val="16"/>
                <w:szCs w:val="16"/>
              </w:rPr>
            </w:pPr>
            <w:r w:rsidRPr="00382ABA">
              <w:rPr>
                <w:sz w:val="16"/>
                <w:szCs w:val="16"/>
              </w:rPr>
              <w:t>11 627,1</w:t>
            </w:r>
          </w:p>
        </w:tc>
        <w:tc>
          <w:tcPr>
            <w:tcW w:w="993"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right"/>
              <w:rPr>
                <w:sz w:val="16"/>
                <w:szCs w:val="16"/>
              </w:rPr>
            </w:pPr>
            <w:r w:rsidRPr="00382ABA">
              <w:rPr>
                <w:sz w:val="16"/>
                <w:szCs w:val="16"/>
              </w:rPr>
              <w:t>12 078,7</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Основное мероприятие "Ремонт автомобильных дорог общего пользования местного значения и искусственных сооружений на них"</w:t>
            </w:r>
          </w:p>
        </w:tc>
        <w:tc>
          <w:tcPr>
            <w:tcW w:w="567"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09</w:t>
            </w:r>
          </w:p>
        </w:tc>
        <w:tc>
          <w:tcPr>
            <w:tcW w:w="1440"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24 1 02 00000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right"/>
              <w:rPr>
                <w:sz w:val="16"/>
                <w:szCs w:val="16"/>
              </w:rPr>
            </w:pPr>
            <w:r w:rsidRPr="00382ABA">
              <w:rPr>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right"/>
              <w:rPr>
                <w:sz w:val="16"/>
                <w:szCs w:val="16"/>
              </w:rPr>
            </w:pPr>
            <w:r w:rsidRPr="00382ABA">
              <w:rPr>
                <w:sz w:val="16"/>
                <w:szCs w:val="16"/>
              </w:rPr>
              <w:t>11 627,1</w:t>
            </w:r>
          </w:p>
        </w:tc>
        <w:tc>
          <w:tcPr>
            <w:tcW w:w="993"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right"/>
              <w:rPr>
                <w:sz w:val="16"/>
                <w:szCs w:val="16"/>
              </w:rPr>
            </w:pPr>
            <w:r w:rsidRPr="00382ABA">
              <w:rPr>
                <w:sz w:val="16"/>
                <w:szCs w:val="16"/>
              </w:rPr>
              <w:t>12 078,7</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hideMark/>
          </w:tcPr>
          <w:p w:rsidR="00382ABA" w:rsidRPr="00382ABA" w:rsidRDefault="00382ABA" w:rsidP="00382ABA">
            <w:pPr>
              <w:jc w:val="both"/>
              <w:rPr>
                <w:sz w:val="16"/>
                <w:szCs w:val="16"/>
              </w:rPr>
            </w:pPr>
            <w:r w:rsidRPr="00382ABA">
              <w:rPr>
                <w:sz w:val="16"/>
                <w:szCs w:val="16"/>
              </w:rPr>
              <w:t>Мероприятия по развитию сети автомобильных дорог общего пользования Грибановского муниципального района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09</w:t>
            </w:r>
          </w:p>
        </w:tc>
        <w:tc>
          <w:tcPr>
            <w:tcW w:w="1440"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24 1 02 81290</w:t>
            </w:r>
          </w:p>
        </w:tc>
        <w:tc>
          <w:tcPr>
            <w:tcW w:w="500"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right"/>
              <w:rPr>
                <w:sz w:val="16"/>
                <w:szCs w:val="16"/>
              </w:rPr>
            </w:pPr>
            <w:r w:rsidRPr="00382ABA">
              <w:rPr>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right"/>
              <w:rPr>
                <w:sz w:val="16"/>
                <w:szCs w:val="16"/>
              </w:rPr>
            </w:pPr>
            <w:r w:rsidRPr="00382ABA">
              <w:rPr>
                <w:sz w:val="16"/>
                <w:szCs w:val="16"/>
              </w:rPr>
              <w:t>11 627,1</w:t>
            </w:r>
          </w:p>
        </w:tc>
        <w:tc>
          <w:tcPr>
            <w:tcW w:w="993"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right"/>
              <w:rPr>
                <w:sz w:val="16"/>
                <w:szCs w:val="16"/>
              </w:rPr>
            </w:pPr>
            <w:r w:rsidRPr="00382ABA">
              <w:rPr>
                <w:sz w:val="16"/>
                <w:szCs w:val="16"/>
              </w:rPr>
              <w:t>12 078,7</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 xml:space="preserve">Основное мероприятие "Межбюджетные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p>
        </w:tc>
        <w:tc>
          <w:tcPr>
            <w:tcW w:w="567"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09</w:t>
            </w:r>
          </w:p>
        </w:tc>
        <w:tc>
          <w:tcPr>
            <w:tcW w:w="1440"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24 1 07 00000</w:t>
            </w:r>
          </w:p>
        </w:tc>
        <w:tc>
          <w:tcPr>
            <w:tcW w:w="500"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right"/>
              <w:rPr>
                <w:sz w:val="16"/>
                <w:szCs w:val="16"/>
              </w:rPr>
            </w:pPr>
            <w:r w:rsidRPr="00382ABA">
              <w:rPr>
                <w:sz w:val="16"/>
                <w:szCs w:val="16"/>
              </w:rPr>
              <w:t>10 753,2</w:t>
            </w:r>
          </w:p>
        </w:tc>
        <w:tc>
          <w:tcPr>
            <w:tcW w:w="992"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 xml:space="preserve">"Межбюджетные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(Межбюджетные трансферты) </w:t>
            </w:r>
          </w:p>
        </w:tc>
        <w:tc>
          <w:tcPr>
            <w:tcW w:w="567"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09</w:t>
            </w:r>
          </w:p>
        </w:tc>
        <w:tc>
          <w:tcPr>
            <w:tcW w:w="1440"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24 1 07 81280</w:t>
            </w:r>
          </w:p>
        </w:tc>
        <w:tc>
          <w:tcPr>
            <w:tcW w:w="500"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center"/>
              <w:rPr>
                <w:sz w:val="16"/>
                <w:szCs w:val="16"/>
              </w:rPr>
            </w:pPr>
            <w:r w:rsidRPr="00382ABA">
              <w:rPr>
                <w:sz w:val="16"/>
                <w:szCs w:val="16"/>
              </w:rPr>
              <w:t>500</w:t>
            </w:r>
          </w:p>
        </w:tc>
        <w:tc>
          <w:tcPr>
            <w:tcW w:w="921"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right"/>
              <w:rPr>
                <w:sz w:val="16"/>
                <w:szCs w:val="16"/>
              </w:rPr>
            </w:pPr>
            <w:r w:rsidRPr="00382ABA">
              <w:rPr>
                <w:sz w:val="16"/>
                <w:szCs w:val="16"/>
              </w:rPr>
              <w:t>10 753,2</w:t>
            </w:r>
          </w:p>
        </w:tc>
        <w:tc>
          <w:tcPr>
            <w:tcW w:w="992"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center"/>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Другие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12</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135,3</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135,3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135,3</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39 0 00 00000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135,3</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135,3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135,3</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 xml:space="preserve"> Подпрограмма «Управление муниципальными финансами»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39 1 00 00000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135,3</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135,3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135,3</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hideMark/>
          </w:tcPr>
          <w:p w:rsidR="00382ABA" w:rsidRPr="00382ABA" w:rsidRDefault="00382ABA" w:rsidP="00382ABA">
            <w:pPr>
              <w:jc w:val="both"/>
              <w:rPr>
                <w:sz w:val="16"/>
                <w:szCs w:val="16"/>
              </w:rPr>
            </w:pPr>
            <w:r w:rsidRPr="00382ABA">
              <w:rPr>
                <w:sz w:val="16"/>
                <w:szCs w:val="16"/>
              </w:rPr>
              <w:t>Основное мероприятие «Организация исполнения районного бюджета и формирование бюджетной отчетности»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39 1 03 00000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135,3</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135,3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135,3</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hideMark/>
          </w:tcPr>
          <w:p w:rsidR="00382ABA" w:rsidRPr="00382ABA" w:rsidRDefault="00382ABA" w:rsidP="00382ABA">
            <w:pPr>
              <w:jc w:val="both"/>
              <w:rPr>
                <w:sz w:val="16"/>
                <w:szCs w:val="16"/>
              </w:rPr>
            </w:pPr>
            <w:r w:rsidRPr="00382ABA">
              <w:rPr>
                <w:sz w:val="16"/>
                <w:szCs w:val="16"/>
              </w:rPr>
              <w:t>Расходы за счет иных межбюджетных трансфертов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39 1 03 78430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135,3</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135,3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135,3</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Культура, кинематография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08</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6 353,6</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5 550,5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5 314,2</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Культура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08</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6 353,6</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5 550,5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5 314,2</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«Развитие культуры и туризма»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08</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11 0 00 00000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6 353,6</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5 550,5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5 314,2</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«Развитие культуры Грибановского муниципального района»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08</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11 1 00 00000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6 353,6</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5 550,5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5 314,2</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«Модернизация  материальной базы, технического и технологического оснащения учреждений культуры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08</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11 1 02 00000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10,6</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Комплектование книжных фондов библиотек муниципальных образований (Межбюджетные трансферты)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08</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11 1 02 L5190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10,6</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hideMark/>
          </w:tcPr>
          <w:p w:rsidR="00382ABA" w:rsidRPr="00382ABA" w:rsidRDefault="00382ABA" w:rsidP="00382ABA">
            <w:pPr>
              <w:jc w:val="both"/>
              <w:rPr>
                <w:sz w:val="16"/>
                <w:szCs w:val="16"/>
              </w:rPr>
            </w:pPr>
            <w:r w:rsidRPr="00382ABA">
              <w:rPr>
                <w:sz w:val="16"/>
                <w:szCs w:val="16"/>
              </w:rPr>
              <w:t>Основное мероприятие «Межбюджетные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поселений»</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08</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11 1 04 00000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6 343,00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5 550,50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5 314,20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 xml:space="preserve">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поселений (Межбюджетные трансферты)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08</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11 1 04 88910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6 343,00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5 550,5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5 314,2</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Социальная политика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5 825,0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1 000,0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1 000,0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Пенсионное обеспечение</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4 825,0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1 000,0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1 000,0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4 825,0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1 000,0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1 000,0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Подпрограмма "Развитие мер социальной поддержки отдельных категорий граждан"</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60 3  00 00000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4 825,0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1 000,0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1 000,0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Основное мероприятие «Доплаты к пенсиям </w:t>
            </w:r>
            <w:r w:rsidRPr="00382ABA">
              <w:rPr>
                <w:sz w:val="16"/>
                <w:szCs w:val="16"/>
              </w:rPr>
              <w:lastRenderedPageBreak/>
              <w:t>муниципальных служащих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lastRenderedPageBreak/>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60 3  01 00000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4 825,0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1 000,0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1 000,0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lastRenderedPageBreak/>
              <w:t>Доплаты к пенсиям муниципальных служащих Грибановского муниципального района(Социальное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60 3 01 80470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4 825,0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1 000,0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1 000,0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Социальное обеспечение населения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05 0 00 00000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b/>
                <w:bCs/>
                <w:sz w:val="16"/>
                <w:szCs w:val="16"/>
              </w:rPr>
            </w:pPr>
            <w:r w:rsidRPr="00382ABA">
              <w:rPr>
                <w:b/>
                <w:bCs/>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05 1 00 00000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b/>
                <w:bCs/>
                <w:sz w:val="16"/>
                <w:szCs w:val="16"/>
              </w:rPr>
            </w:pPr>
            <w:r w:rsidRPr="00382ABA">
              <w:rPr>
                <w:b/>
                <w:bCs/>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382ABA">
        <w:trPr>
          <w:trHeight w:val="60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«Обеспечение жильем молодых семей в Грибановском муниципальном районе»</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05 1 01 00000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Мероприятия  подпрограммы «Обеспечение жильем молодых семей» федеральной целевой программы «Жилище» на 2015 - 2023 годы (софинансирование районный бюджет бюджет)  (Социальное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05 1 01 L4970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Обслуживание государственного и  муниципального долга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1,9</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0,1</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Обслуживание внутреннего государственного и  муниципального долга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1,9</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0,1</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421"/>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39 0 00 00000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1,9</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0,1</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 xml:space="preserve"> Подпрограмма «Управление муниципальными финансами»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39 1 00 00000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1,9</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0,1</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382ABA">
        <w:trPr>
          <w:trHeight w:val="630"/>
        </w:trPr>
        <w:tc>
          <w:tcPr>
            <w:tcW w:w="3843" w:type="dxa"/>
            <w:tcBorders>
              <w:top w:val="nil"/>
              <w:left w:val="single" w:sz="4" w:space="0" w:color="auto"/>
              <w:bottom w:val="single" w:sz="4" w:space="0" w:color="auto"/>
              <w:right w:val="single" w:sz="4" w:space="0" w:color="auto"/>
            </w:tcBorders>
            <w:shd w:val="clear" w:color="auto" w:fill="auto"/>
            <w:hideMark/>
          </w:tcPr>
          <w:p w:rsidR="00382ABA" w:rsidRPr="00382ABA" w:rsidRDefault="00382ABA" w:rsidP="00382ABA">
            <w:pPr>
              <w:jc w:val="both"/>
              <w:rPr>
                <w:sz w:val="16"/>
                <w:szCs w:val="16"/>
              </w:rPr>
            </w:pPr>
            <w:r w:rsidRPr="00382ABA">
              <w:rPr>
                <w:sz w:val="16"/>
                <w:szCs w:val="16"/>
              </w:rPr>
              <w:t>Основное мероприятие «Управление муниципальным долгом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39 1 05 0000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1,9</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0,1</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hideMark/>
          </w:tcPr>
          <w:p w:rsidR="00382ABA" w:rsidRPr="00382ABA" w:rsidRDefault="00382ABA" w:rsidP="00382ABA">
            <w:pPr>
              <w:jc w:val="both"/>
              <w:rPr>
                <w:sz w:val="16"/>
                <w:szCs w:val="16"/>
              </w:rPr>
            </w:pPr>
            <w:r w:rsidRPr="00382ABA">
              <w:rPr>
                <w:sz w:val="16"/>
                <w:szCs w:val="16"/>
              </w:rPr>
              <w:t>Процентные платежи по государственному муниципальному долгу Грибановского муниципального района (Обслуживание муниципального долга)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39 1 05 27880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700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1,9</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0,1</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Межбюджетные трансферты общего характера бюджетам субъектов Российской Федерации и муниципальных образований</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34 762,3</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21 753,5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21 025,9</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Дотации на выравнивание бюджетной обеспеченности субъектов Российской Федерации и муниципальных образований</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14</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11 298,0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10 484,0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10 644,0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14</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11 298,0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10 484,0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10 644,0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   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14</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39 2 00 00000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11 298,0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10 484,0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10 644,0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«Выравнивание бюджетной обеспеченности муниципальных образований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14</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39 2 02 00000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11 298,0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10 484,0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10 644,0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Осуществление переданных полномочий по выравниванию бюджетной обеспеченности поселений  (Межбюджетные трансферты)</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14</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39 2 02 78050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4 798,0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3 984,0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4 144,0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Выравнивание бюджетной обеспеченности поселений  (Межбюджетные трансферты)</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14</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39 2 02 88020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6 500,0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6 500,0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6 500,0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Иные дотации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14</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23 464,3</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11 269,5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10 381,9</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«Поддержка мер по обеспечению сбалансированности местных бюджетов»</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14</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39 2 03 00000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23 464,3</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11 269,5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10 381,9</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Предоставление финансовой поддержки поселениям (Дотации на поддержку мер по обеспечению сбалансированности местных бюджетов  </w:t>
            </w:r>
            <w:r w:rsidRPr="00382ABA">
              <w:rPr>
                <w:sz w:val="16"/>
                <w:szCs w:val="16"/>
              </w:rPr>
              <w:lastRenderedPageBreak/>
              <w:t>(Межбюджетные трансферты))</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lastRenderedPageBreak/>
              <w:t>927</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14</w:t>
            </w:r>
          </w:p>
        </w:tc>
        <w:tc>
          <w:tcPr>
            <w:tcW w:w="492"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39 2 03 S8040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23 464,3</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11 269,5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10 381,9</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b/>
                <w:bCs/>
                <w:sz w:val="16"/>
                <w:szCs w:val="16"/>
              </w:rPr>
            </w:pPr>
            <w:r w:rsidRPr="00382ABA">
              <w:rPr>
                <w:b/>
                <w:bCs/>
                <w:sz w:val="16"/>
                <w:szCs w:val="16"/>
              </w:rPr>
              <w:lastRenderedPageBreak/>
              <w:t>Отдел по управлению муниципальным имуществом администрации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b/>
                <w:bCs/>
                <w:sz w:val="16"/>
                <w:szCs w:val="16"/>
              </w:rPr>
            </w:pPr>
            <w:r w:rsidRPr="00382ABA">
              <w:rPr>
                <w:b/>
                <w:bCs/>
                <w:sz w:val="16"/>
                <w:szCs w:val="16"/>
              </w:rPr>
              <w:t>935</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b/>
                <w:bCs/>
                <w:sz w:val="16"/>
                <w:szCs w:val="16"/>
              </w:rPr>
            </w:pPr>
            <w:r w:rsidRPr="00382ABA">
              <w:rPr>
                <w:b/>
                <w:bCs/>
                <w:sz w:val="16"/>
                <w:szCs w:val="16"/>
              </w:rPr>
              <w:t> </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b/>
                <w:bCs/>
                <w:sz w:val="16"/>
                <w:szCs w:val="16"/>
              </w:rPr>
            </w:pPr>
            <w:r w:rsidRPr="00382ABA">
              <w:rPr>
                <w:b/>
                <w:bCs/>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b/>
                <w:bCs/>
                <w:sz w:val="16"/>
                <w:szCs w:val="16"/>
              </w:rPr>
            </w:pPr>
            <w:r w:rsidRPr="00382ABA">
              <w:rPr>
                <w:b/>
                <w:bCs/>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b/>
                <w:bCs/>
                <w:sz w:val="16"/>
                <w:szCs w:val="16"/>
              </w:rPr>
            </w:pPr>
            <w:r w:rsidRPr="00382ABA">
              <w:rPr>
                <w:b/>
                <w:bCs/>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b/>
                <w:bCs/>
                <w:sz w:val="16"/>
                <w:szCs w:val="16"/>
              </w:rPr>
            </w:pPr>
            <w:r w:rsidRPr="00382ABA">
              <w:rPr>
                <w:b/>
                <w:bCs/>
                <w:sz w:val="16"/>
                <w:szCs w:val="16"/>
              </w:rPr>
              <w:t>2 686,8</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b/>
                <w:bCs/>
                <w:sz w:val="16"/>
                <w:szCs w:val="16"/>
              </w:rPr>
            </w:pPr>
            <w:r w:rsidRPr="00382ABA">
              <w:rPr>
                <w:b/>
                <w:bCs/>
                <w:sz w:val="16"/>
                <w:szCs w:val="16"/>
              </w:rPr>
              <w:t>1 814,5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b/>
                <w:bCs/>
                <w:sz w:val="16"/>
                <w:szCs w:val="16"/>
              </w:rPr>
            </w:pPr>
            <w:r w:rsidRPr="00382ABA">
              <w:rPr>
                <w:b/>
                <w:bCs/>
                <w:sz w:val="16"/>
                <w:szCs w:val="16"/>
              </w:rPr>
              <w:t>1 814,5</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Другие общегосударственные вопросы</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935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2 686,8</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1 814,5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1 814,5</w:t>
            </w:r>
          </w:p>
        </w:tc>
      </w:tr>
      <w:tr w:rsidR="00382ABA" w:rsidRPr="00382ABA" w:rsidTr="00801514">
        <w:trPr>
          <w:trHeight w:val="116"/>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«Управление муниципальным имуществом»</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935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38 0 00 00000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b/>
                <w:bCs/>
                <w:sz w:val="16"/>
                <w:szCs w:val="16"/>
              </w:rPr>
            </w:pPr>
            <w:r w:rsidRPr="00382ABA">
              <w:rPr>
                <w:b/>
                <w:bCs/>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2 686,8</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1 814,5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1 814,5</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«Совершенствование системы управления в сфере имущественно-земельных отношений Грибановского муниципального района»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935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38 1 00 00000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b/>
                <w:bCs/>
                <w:sz w:val="16"/>
                <w:szCs w:val="16"/>
              </w:rPr>
            </w:pPr>
            <w:r w:rsidRPr="00382ABA">
              <w:rPr>
                <w:b/>
                <w:bCs/>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642,0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801514">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«Регулирование и совершенствование деятельности в сфере имущественных и земельных отношений»</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935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38 1 01 00000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642,0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Мероприятия в сфере имущественно-земельных отношений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935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38 1 01 80200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642,0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«Обеспечение реализации муниципальной программы»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935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38 2 00 00000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2 044,8</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1 814,5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1 814,5</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«Финансовое обеспечение деятельности Отдела»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935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38 2 01 00000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1 793,3</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1 684,5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1 684,5</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935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38 2 01 82010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1 073,7</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1 066,3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1 066,3</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935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38 2 01 82010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719,6</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618,2</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618,2</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«Финансовое обеспечение выполнения других расходных обязательств Отдела»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935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38 2 02 00000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251,5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130,0</w:t>
            </w:r>
          </w:p>
        </w:tc>
      </w:tr>
      <w:tr w:rsidR="00382ABA" w:rsidRPr="00382ABA" w:rsidTr="00B87B20">
        <w:trPr>
          <w:trHeight w:val="296"/>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Выполнение других расходных обязательств(Закупка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935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38 2 02 80200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84,5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Выполнение других расходных обязательств  (Иные бюджетные ассигнования)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935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38 2 02 80200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800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167,0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130,0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b/>
                <w:bCs/>
                <w:sz w:val="16"/>
                <w:szCs w:val="16"/>
              </w:rPr>
            </w:pPr>
            <w:r w:rsidRPr="00382ABA">
              <w:rPr>
                <w:b/>
                <w:bCs/>
                <w:sz w:val="16"/>
                <w:szCs w:val="16"/>
              </w:rPr>
              <w:t>МКУ "Грибановская централизованная бухгалтерия"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b/>
                <w:bCs/>
                <w:sz w:val="16"/>
                <w:szCs w:val="16"/>
              </w:rPr>
            </w:pPr>
            <w:r w:rsidRPr="00382ABA">
              <w:rPr>
                <w:b/>
                <w:bCs/>
                <w:sz w:val="16"/>
                <w:szCs w:val="16"/>
              </w:rPr>
              <w:t>955</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b/>
                <w:bCs/>
                <w:sz w:val="16"/>
                <w:szCs w:val="16"/>
              </w:rPr>
            </w:pPr>
            <w:r w:rsidRPr="00382ABA">
              <w:rPr>
                <w:b/>
                <w:bCs/>
                <w:sz w:val="16"/>
                <w:szCs w:val="16"/>
              </w:rPr>
              <w:t> </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b/>
                <w:bCs/>
                <w:sz w:val="16"/>
                <w:szCs w:val="16"/>
              </w:rPr>
            </w:pPr>
            <w:r w:rsidRPr="00382ABA">
              <w:rPr>
                <w:b/>
                <w:bCs/>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b/>
                <w:bCs/>
                <w:sz w:val="16"/>
                <w:szCs w:val="16"/>
              </w:rPr>
            </w:pPr>
            <w:r w:rsidRPr="00382ABA">
              <w:rPr>
                <w:b/>
                <w:bCs/>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b/>
                <w:bCs/>
                <w:sz w:val="16"/>
                <w:szCs w:val="16"/>
              </w:rPr>
            </w:pPr>
            <w:r w:rsidRPr="00382ABA">
              <w:rPr>
                <w:b/>
                <w:bCs/>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b/>
                <w:bCs/>
                <w:sz w:val="16"/>
                <w:szCs w:val="16"/>
              </w:rPr>
            </w:pPr>
            <w:r w:rsidRPr="00382ABA">
              <w:rPr>
                <w:b/>
                <w:bCs/>
                <w:sz w:val="16"/>
                <w:szCs w:val="16"/>
              </w:rPr>
              <w:t>362 635,6</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b/>
                <w:bCs/>
                <w:sz w:val="16"/>
                <w:szCs w:val="16"/>
              </w:rPr>
            </w:pPr>
            <w:r w:rsidRPr="00382ABA">
              <w:rPr>
                <w:b/>
                <w:bCs/>
                <w:sz w:val="16"/>
                <w:szCs w:val="16"/>
              </w:rPr>
              <w:t>356 106,8</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b/>
                <w:bCs/>
                <w:sz w:val="16"/>
                <w:szCs w:val="16"/>
              </w:rPr>
            </w:pPr>
            <w:r w:rsidRPr="00382ABA">
              <w:rPr>
                <w:b/>
                <w:bCs/>
                <w:sz w:val="16"/>
                <w:szCs w:val="16"/>
              </w:rPr>
              <w:t>369 333,9</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Общегосударственные вопросы</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1 107,0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1 134,0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1 134,0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Другие общегосударственные вопросы</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1 107,0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1 134,0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1 134,0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"Развитие образования»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1 107,0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1 134,0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1 134,0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«Социализация детей-сирот и детей, нуждающихся в особой защите государства»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02 2 00 00000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1 107,0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1 134,0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1 134,0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«Расходы  на выполнение переданных полномочий по организации и осуществлению деятельности по опеке и попечительству»</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02 2 07 00000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1 107,0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1 134,0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1 134,0</w:t>
            </w:r>
          </w:p>
        </w:tc>
      </w:tr>
      <w:tr w:rsidR="00382ABA" w:rsidRPr="00382ABA" w:rsidTr="00B87B20">
        <w:trPr>
          <w:trHeight w:val="599"/>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02 2 07 78392</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946,0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968,4</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968,4</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02 2 07 78392</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161,0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165,6</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165,6</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Национальная  экономика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Другие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Муниципальная  программа Грибановского муниципального района "Развитие образования»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 xml:space="preserve">Подпрограмма «Развитие дошкольного и общего образования»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02 1 00 00000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45,0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hideMark/>
          </w:tcPr>
          <w:p w:rsidR="00382ABA" w:rsidRPr="00382ABA" w:rsidRDefault="00382ABA" w:rsidP="00382ABA">
            <w:pPr>
              <w:jc w:val="both"/>
              <w:rPr>
                <w:sz w:val="16"/>
                <w:szCs w:val="16"/>
              </w:rPr>
            </w:pPr>
            <w:r w:rsidRPr="00382ABA">
              <w:rPr>
                <w:sz w:val="16"/>
                <w:szCs w:val="16"/>
              </w:rPr>
              <w:t>Основное мероприятие «Развитие общего образования»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02 1 02 00000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45,0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lastRenderedPageBreak/>
              <w:t xml:space="preserve">Мероприятия по активной занятости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02 1 02 80810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45,0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«Развитие дополнительного образования и воспитания»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02 3 00 00000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15,0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«Развитие инфраструктуры и обновление содержания дополнительного образования детей»</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02 3 01 00000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15,0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 xml:space="preserve">Мероприятия по активной занятости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04</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02 3 01 80810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15,0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Образование</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339 316,5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334 764,5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347 725,2</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Дошкольное образование</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63 335,5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61 582,2</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63 457,2</w:t>
            </w:r>
          </w:p>
        </w:tc>
      </w:tr>
      <w:tr w:rsidR="00382ABA" w:rsidRPr="00382ABA" w:rsidTr="00B87B20">
        <w:trPr>
          <w:trHeight w:val="356"/>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"Развитие образования»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02 0 00 00000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63 335,5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61 582,2</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63 457,2</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«Развитие дошкольного и общего образования»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02 1 00 00000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63 335,5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61 582,2</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63 457,2</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«Развитие  дошкольного образования»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02 1 01 00000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b/>
                <w:bCs/>
                <w:sz w:val="16"/>
                <w:szCs w:val="16"/>
              </w:rPr>
            </w:pPr>
            <w:r w:rsidRPr="00382ABA">
              <w:rPr>
                <w:b/>
                <w:bCs/>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63 335,5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61 582,2</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63 457,2</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02 1  01 00590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19 229,2</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19 205,7</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19 205,7</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02 1 01 00590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14 688,7</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11 598,6</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11 711,3</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обеспечение деятельности (оказание услуг) муниципальных учреждений  (Иные бюджетные ассигнования)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02 1 01 00590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800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570,0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350,0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350,0</w:t>
            </w:r>
          </w:p>
        </w:tc>
      </w:tr>
      <w:tr w:rsidR="00382ABA" w:rsidRPr="00382ABA" w:rsidTr="00B87B20">
        <w:trPr>
          <w:trHeight w:val="66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обеспечение государственных гарантий реализации прав на получение общедоступного дошкольного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02 1  01 78290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28 270,6</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29 819,3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31 546,4</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Расходы на обеспечение государственных гарантий реализации прав на получение общедоступного дошкольного образования  (Закупка товаров, работ и услуг дляобеспечения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02 1 01 78290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577,0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608,6</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643,8</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Общее образование</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205 480,0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205 036,2</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215 961,9</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"Развитие образования»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205 480,0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205 036,2</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215 961,9</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«Развитие дошкольного и общего образования»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02 1 00 00000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205 480,0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205 036,2</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215 961,9</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«Развитие общего образования»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02 1 02 00000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205 480,0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205 036,2</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215 961,9</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02 1 02 00590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114,8</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B87B20">
        <w:trPr>
          <w:trHeight w:val="156"/>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02 1 02 00590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30 537,6</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22 460,4</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23 292,1</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Расходы на обеспечение деятельности (оказание услуг) муниципальных учреждений  (Социальное обеспечение и иные выплаты населению)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02 1  02 00590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300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96,0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обеспечение деятельности (оказание услуг) муниципальных учреждений (Иные бюджетные ассигнования)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02 1 02 00590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800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2 896,9</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900,0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900,0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Материально-техническое оснащение муниципальных общеобразовательных организаций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1 02  S1630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100,0</w:t>
            </w:r>
          </w:p>
        </w:tc>
      </w:tr>
      <w:tr w:rsidR="00382ABA" w:rsidRPr="00382ABA" w:rsidTr="00B87B20">
        <w:trPr>
          <w:trHeight w:val="9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Расходы на обеспечение государственных гарантий реализации прав на получение общедоступного и </w:t>
            </w:r>
            <w:r w:rsidRPr="00382ABA">
              <w:rPr>
                <w:sz w:val="16"/>
                <w:szCs w:val="16"/>
              </w:rPr>
              <w:lastRenderedPageBreak/>
              <w:t xml:space="preserve">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lastRenderedPageBreak/>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02 1 02  78120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163 012,5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172 379,3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182 004,3</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lastRenderedPageBreak/>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02 1 02 78120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6 792,2</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7 182,5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7 583,5</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hideMark/>
          </w:tcPr>
          <w:p w:rsidR="00382ABA" w:rsidRPr="00382ABA" w:rsidRDefault="00382ABA" w:rsidP="00382ABA">
            <w:pPr>
              <w:jc w:val="both"/>
              <w:rPr>
                <w:sz w:val="16"/>
                <w:szCs w:val="16"/>
              </w:rPr>
            </w:pPr>
            <w:r w:rsidRPr="00382ABA">
              <w:rPr>
                <w:sz w:val="16"/>
                <w:szCs w:val="16"/>
              </w:rPr>
              <w:t xml:space="preserve">Расходы на обеспечение учащихся общеобразовательных учреждений молочной продукцией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1 02 S8130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965,0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1 007,0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1 041,0</w:t>
            </w:r>
          </w:p>
        </w:tc>
      </w:tr>
      <w:tr w:rsidR="00382ABA" w:rsidRPr="00382ABA" w:rsidTr="00B87B20">
        <w:trPr>
          <w:trHeight w:val="280"/>
        </w:trPr>
        <w:tc>
          <w:tcPr>
            <w:tcW w:w="3843" w:type="dxa"/>
            <w:tcBorders>
              <w:top w:val="nil"/>
              <w:left w:val="single" w:sz="4" w:space="0" w:color="auto"/>
              <w:bottom w:val="single" w:sz="4" w:space="0" w:color="auto"/>
              <w:right w:val="single" w:sz="4" w:space="0" w:color="auto"/>
            </w:tcBorders>
            <w:shd w:val="clear" w:color="auto" w:fill="auto"/>
            <w:hideMark/>
          </w:tcPr>
          <w:p w:rsidR="00382ABA" w:rsidRPr="00382ABA" w:rsidRDefault="00382ABA" w:rsidP="00382ABA">
            <w:pPr>
              <w:jc w:val="both"/>
              <w:rPr>
                <w:sz w:val="16"/>
                <w:szCs w:val="16"/>
              </w:rPr>
            </w:pPr>
            <w:r w:rsidRPr="00382ABA">
              <w:rPr>
                <w:sz w:val="16"/>
                <w:szCs w:val="16"/>
              </w:rPr>
              <w:t xml:space="preserve">Расходы на обеспечение учащихся общеобразовательных учреждений молочной продукцией (софинансирование)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1 02 S8130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965,0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1 007,0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1 041,0</w:t>
            </w:r>
          </w:p>
        </w:tc>
      </w:tr>
      <w:tr w:rsidR="00382ABA" w:rsidRPr="00382ABA" w:rsidTr="00B87B20">
        <w:trPr>
          <w:trHeight w:val="70"/>
        </w:trPr>
        <w:tc>
          <w:tcPr>
            <w:tcW w:w="3843" w:type="dxa"/>
            <w:tcBorders>
              <w:top w:val="single" w:sz="4" w:space="0" w:color="auto"/>
              <w:left w:val="single" w:sz="8" w:space="0" w:color="auto"/>
              <w:bottom w:val="single" w:sz="4" w:space="0" w:color="auto"/>
              <w:right w:val="single" w:sz="4" w:space="0" w:color="auto"/>
            </w:tcBorders>
            <w:shd w:val="clear" w:color="auto" w:fill="auto"/>
            <w:hideMark/>
          </w:tcPr>
          <w:p w:rsidR="00382ABA" w:rsidRPr="00382ABA" w:rsidRDefault="00382ABA" w:rsidP="00382ABA">
            <w:pPr>
              <w:rPr>
                <w:b/>
                <w:bCs/>
                <w:sz w:val="16"/>
                <w:szCs w:val="16"/>
              </w:rPr>
            </w:pPr>
            <w:r w:rsidRPr="00382ABA">
              <w:rPr>
                <w:b/>
                <w:bCs/>
                <w:sz w:val="16"/>
                <w:szCs w:val="16"/>
              </w:rPr>
              <w:t>Дополнительное образование детей</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center"/>
              <w:rPr>
                <w:b/>
                <w:bCs/>
                <w:sz w:val="16"/>
                <w:szCs w:val="16"/>
              </w:rPr>
            </w:pPr>
            <w:r w:rsidRPr="00382ABA">
              <w:rPr>
                <w:b/>
                <w:bCs/>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b/>
                <w:bCs/>
                <w:sz w:val="16"/>
                <w:szCs w:val="16"/>
              </w:rPr>
            </w:pPr>
            <w:r w:rsidRPr="00382ABA">
              <w:rPr>
                <w:b/>
                <w:bCs/>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b/>
                <w:bCs/>
                <w:sz w:val="16"/>
                <w:szCs w:val="16"/>
              </w:rPr>
            </w:pPr>
            <w:r w:rsidRPr="00382ABA">
              <w:rPr>
                <w:b/>
                <w:bCs/>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b/>
                <w:bCs/>
                <w:sz w:val="16"/>
                <w:szCs w:val="16"/>
              </w:rPr>
            </w:pPr>
            <w:r w:rsidRPr="00382ABA">
              <w:rPr>
                <w:b/>
                <w:bCs/>
                <w:sz w:val="16"/>
                <w:szCs w:val="16"/>
              </w:rPr>
              <w:t> </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b/>
                <w:bCs/>
                <w:sz w:val="16"/>
                <w:szCs w:val="16"/>
              </w:rPr>
            </w:pPr>
            <w:r w:rsidRPr="00382ABA">
              <w:rPr>
                <w:b/>
                <w:bCs/>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b/>
                <w:bCs/>
                <w:sz w:val="16"/>
                <w:szCs w:val="16"/>
              </w:rPr>
            </w:pPr>
            <w:r w:rsidRPr="00382ABA">
              <w:rPr>
                <w:b/>
                <w:bCs/>
                <w:sz w:val="16"/>
                <w:szCs w:val="16"/>
              </w:rPr>
              <w:t>45 256,1</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b/>
                <w:bCs/>
                <w:sz w:val="16"/>
                <w:szCs w:val="16"/>
              </w:rPr>
            </w:pPr>
            <w:r w:rsidRPr="00382ABA">
              <w:rPr>
                <w:b/>
                <w:bCs/>
                <w:sz w:val="16"/>
                <w:szCs w:val="16"/>
              </w:rPr>
              <w:t>44 119,9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b/>
                <w:bCs/>
                <w:sz w:val="16"/>
                <w:szCs w:val="16"/>
              </w:rPr>
            </w:pPr>
            <w:r w:rsidRPr="00382ABA">
              <w:rPr>
                <w:b/>
                <w:bCs/>
                <w:sz w:val="16"/>
                <w:szCs w:val="16"/>
              </w:rPr>
              <w:t>44 083,5</w:t>
            </w:r>
          </w:p>
        </w:tc>
      </w:tr>
      <w:tr w:rsidR="00382ABA" w:rsidRPr="00382ABA" w:rsidTr="00B87B20">
        <w:trPr>
          <w:trHeight w:val="70"/>
        </w:trPr>
        <w:tc>
          <w:tcPr>
            <w:tcW w:w="3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«Развитие дополнительного образования и воспитания»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02 3 00 00000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32 057,1</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31 104,2</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31 114,5</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«Развитие инфраструктуры и обновление содержания дополнительного образования детей»</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02 3 01 00000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32 057,1</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31 104,2</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31 114,5</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02 3 01 00590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25 920,9</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26 895,3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26 896,2</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02 3 01 00590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4 130,2</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3 008,9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3 018,3</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обеспечение деятельности (оказание услуг) муниципальных учреждений (Социальное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02 3 01 00590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300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18,0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обеспечение деятельности (оказание услуг) муниципальных учреждений  (Иные бюджетные ассигнования)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02 3 01 00590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800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1 988,0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1 200,0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1 200,0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«Развитие культуры и туризма»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11 0 00 00000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13 199,0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13 015,7</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12 969,0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«Развитие дополнительного образования»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11 2 00 00000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13 199,0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13 015,7</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12 969,0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«Обеспечение деятельности учреждения дополнительного образования»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11 2 02 00000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13 199,0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13 015,7</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12 969,0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11 2 02 00590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12 135,2</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12 135,2</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12 089,7</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11 2  02 00590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1 038,8</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870,5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869,3</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обеспечение деятельности (оказание услуг) муниципальных учреждений  (Иные бюджетные ассигнования)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03</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11 2  02 00590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800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25,0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Молодежная политика и оздоровление детей</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07</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11 684,1</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11 311,7</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11 508,1</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"Развитие образования»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07</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11 270,6</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10 999,4</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11 195,8</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Подпрограмма «Создание условий для организации отдыха и оздоровления детей и молодежи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07</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02 4 00 00000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b/>
                <w:bCs/>
                <w:sz w:val="16"/>
                <w:szCs w:val="16"/>
              </w:rPr>
            </w:pPr>
            <w:r w:rsidRPr="00382ABA">
              <w:rPr>
                <w:b/>
                <w:bCs/>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11 270,6</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10 999,4</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11 195,8</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Основное мероприятие «Организация </w:t>
            </w:r>
            <w:r w:rsidRPr="00382ABA">
              <w:rPr>
                <w:sz w:val="16"/>
                <w:szCs w:val="16"/>
              </w:rPr>
              <w:lastRenderedPageBreak/>
              <w:t>круглогодичного оздоровления детей и молодежи»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lastRenderedPageBreak/>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07</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02 4 04 00000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11 270,6</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10 999,4</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11 195,8</w:t>
            </w:r>
          </w:p>
        </w:tc>
      </w:tr>
      <w:tr w:rsidR="00382ABA" w:rsidRPr="00382ABA" w:rsidTr="00B87B20">
        <w:trPr>
          <w:trHeight w:val="546"/>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lastRenderedPageBreak/>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07</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02 4 04 00590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2 909,5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2 909,5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2 909,5</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07</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02 4 04 00590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3 218,0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3 278,5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3 384,0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обеспечение деятельности (оказание услуг) муниципальных учреждений  (Иные бюджетные ассигнования)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07</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02 4 04 00590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800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21,9</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21,9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21,9</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hideMark/>
          </w:tcPr>
          <w:p w:rsidR="00382ABA" w:rsidRPr="00382ABA" w:rsidRDefault="00382ABA" w:rsidP="00382ABA">
            <w:pPr>
              <w:jc w:val="both"/>
              <w:rPr>
                <w:sz w:val="16"/>
                <w:szCs w:val="16"/>
              </w:rPr>
            </w:pPr>
            <w:r w:rsidRPr="00382ABA">
              <w:rPr>
                <w:sz w:val="16"/>
                <w:szCs w:val="16"/>
              </w:rPr>
              <w:t>Расходы за счет субсидий на оздоровление детей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07</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4  04 S8320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2 623,2</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2 154,3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2 161,4</w:t>
            </w:r>
          </w:p>
        </w:tc>
      </w:tr>
      <w:tr w:rsidR="00382ABA" w:rsidRPr="00382ABA" w:rsidTr="00B87B20">
        <w:trPr>
          <w:trHeight w:val="8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Мероприятия по организации отдыха и оздоровления детей и молодежи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07</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4  04 S8320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655,0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716,5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725,8</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hideMark/>
          </w:tcPr>
          <w:p w:rsidR="00382ABA" w:rsidRPr="00382ABA" w:rsidRDefault="00382ABA" w:rsidP="00382ABA">
            <w:pPr>
              <w:jc w:val="both"/>
              <w:rPr>
                <w:sz w:val="16"/>
                <w:szCs w:val="16"/>
              </w:rPr>
            </w:pPr>
            <w:r w:rsidRPr="00382ABA">
              <w:rPr>
                <w:sz w:val="16"/>
                <w:szCs w:val="16"/>
              </w:rPr>
              <w:t>Расходы за счет субсидий для организации отдыха и оздоровления детей и молодежи(Социальное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07</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4  04 S8410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300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1 478,0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1 538,0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1 598,0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rPr>
                <w:sz w:val="16"/>
                <w:szCs w:val="16"/>
              </w:rPr>
            </w:pPr>
            <w:r w:rsidRPr="00382ABA">
              <w:rPr>
                <w:sz w:val="16"/>
                <w:szCs w:val="16"/>
              </w:rPr>
              <w:t>Расходы на оздоровление детей  (Социальное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07</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4  04 S8410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300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365,0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380,7</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395,2</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«Вовлечение молодежи в социальную практику»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07</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02 7 00 00000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413,5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312,3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312,3</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07</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02 7 01 00000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413,5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312,3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312,3</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Мероприятия по вовлечению молодежи в социальную практику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07</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02 7 01 80310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211,7</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211,7</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211,7</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осуществление полномочий по организации  мероприятий по вовлечению молодежи в социальную практику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07</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02 7 01 90310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201,8</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100,6</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100,6</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Другие вопросы в области образования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09</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13 560,8</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12 714,5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12 714,5</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"Развитие образования»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09</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13 560,8</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12 714,5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12 714,5</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«Обеспечение реализации муниципальной программы»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09</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02 5 00 00000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2 427,8</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2 359,2</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2 359,2</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«Финансовое обеспечение деятельности отдела по образованию и молодежной политике</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09</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02 5 01 00000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2 427,8</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2 359,2</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2 359,2</w:t>
            </w:r>
          </w:p>
        </w:tc>
      </w:tr>
      <w:tr w:rsidR="00382ABA" w:rsidRPr="00382ABA" w:rsidTr="00B87B20">
        <w:trPr>
          <w:trHeight w:val="25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09</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02 5 01 82010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2 244,7</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2 229,1</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2 229,1</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09</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02 5 01 82010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183,1</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130,1</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130,1</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«Финансовое обеспечение деятельности районных муниципальных учреждений, подведомственных отделу по образованию и  молодежной политике»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09</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02 6 00 00000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11 133,0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10 355,3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10 355,3</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«Финансовое обеспечение деятельности районных муниципальных учреждений, подведомственных отделу по образованию и молодежной политике»</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09</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02 6 01 00000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11 133,0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10 355,3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10 355,3</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09</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02 6 01 00590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9 420,8</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9 385,0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9 385,0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Расходы на обеспечение деятельности (оказание </w:t>
            </w:r>
            <w:r w:rsidRPr="00382ABA">
              <w:rPr>
                <w:sz w:val="16"/>
                <w:szCs w:val="16"/>
              </w:rPr>
              <w:lastRenderedPageBreak/>
              <w:t>услуг) муниципальных учреждений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lastRenderedPageBreak/>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09</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02 6 01 00590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1 708,2</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966,3</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966,3</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lastRenderedPageBreak/>
              <w:t>Расходы на обеспечение деятельности (оказание услуг) муниципальных учреждений (Иные бюджетные ассигнования)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07</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09</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02 6 01 00590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800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4,0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Культура, кинематография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08</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9 497,4</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8 420,9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8 420,9</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Культура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08</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9 497,4</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8 420,9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8 420,9</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«Развитие культуры и туризма»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08</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11 0 00 00000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b/>
                <w:bCs/>
                <w:sz w:val="16"/>
                <w:szCs w:val="16"/>
              </w:rPr>
            </w:pPr>
            <w:r w:rsidRPr="00382ABA">
              <w:rPr>
                <w:b/>
                <w:bCs/>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9 497,4</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8 420,9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8 420,9</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«Развитие культуры Грибановского муниципального района»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08</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11 1 00 00000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b/>
                <w:bCs/>
                <w:sz w:val="16"/>
                <w:szCs w:val="16"/>
              </w:rPr>
            </w:pPr>
            <w:r w:rsidRPr="00382ABA">
              <w:rPr>
                <w:b/>
                <w:bCs/>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9 497,4</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8 420,9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8 420,9</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«Финансовое обеспечение деятельности подведомственных муниципальных учреждений культуры»</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08</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11 1 01 00000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9 497,4</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8 420,9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8 420,9</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08</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11 1 01 00590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6 367,5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6 367,5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6 367,5</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08</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11 1 01 00590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3 104,9</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2 042,4</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2 042,4</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Расходы на обеспечение деятельности (оказание услуг) муниципальных учреждений  (Иные бюджетные ассигнования)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08</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01</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11 1 01 00590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800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25,0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Социальная политика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12 004,5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11 537,4</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11 803,8</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Охрана семьи и детства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11 276,2</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11 360,9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11 627,3</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"Развитие образования»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11 276,2</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11 360,9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11 627,3</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Подпрограмма «Социализация детей-сирот и детей, нуждающихся в особой защите государства»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02 2 00 00000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10 748,2</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10 832,9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11 099,3</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«Осуществление переданных полномочий по выплате единовременного пособия при всех формах устройства детей, лишенных родительского попечения, в семью»</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02 2 01 00000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361,2</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374,9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389,3</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Осуществление переданных полномочий по выплате единовременного пособия при всех формах устройства детей, лишенных родительского попечения, в семью   (Социальное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02 2  01 52600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300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361,2</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374,9</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389,3</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Подпрограмма «Развитие дошкольного и общего образования»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02 1 00 00000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528,0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528,0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528,0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«Развитие  дошкольного образования»</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02 1 01 00000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528,0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528,0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528,0</w:t>
            </w:r>
          </w:p>
        </w:tc>
      </w:tr>
      <w:tr w:rsidR="00382ABA" w:rsidRPr="00382ABA" w:rsidTr="00B87B20">
        <w:trPr>
          <w:trHeight w:val="25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Осуществление переданных полномочий по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02 1 01 78150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300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528,0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528,0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528,0</w:t>
            </w:r>
          </w:p>
        </w:tc>
      </w:tr>
      <w:tr w:rsidR="00382ABA" w:rsidRPr="00382ABA" w:rsidTr="00B87B20">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«Осуществление  переданных полномочий  по выплате  приемной  семье  на содержание   подопечных детей»</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02 2 02 00000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2 547,0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1 902,0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1 878,0</w:t>
            </w:r>
          </w:p>
        </w:tc>
      </w:tr>
      <w:tr w:rsidR="00382ABA" w:rsidRPr="00382ABA" w:rsidTr="00B87B20">
        <w:trPr>
          <w:trHeight w:val="84"/>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 Расходы на 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02 2  02 78541</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300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2 547,0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1 902,0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1 878,0</w:t>
            </w:r>
          </w:p>
        </w:tc>
      </w:tr>
      <w:tr w:rsidR="00382ABA" w:rsidRPr="00382ABA" w:rsidTr="007A6AB3">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«Осуществление переданных полномочий по выплате семьям опекунов на содержание подопечных детей»</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02 2 03 00000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5 120,0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6 524,0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6 800,0</w:t>
            </w:r>
          </w:p>
        </w:tc>
      </w:tr>
      <w:tr w:rsidR="00382ABA" w:rsidRPr="00382ABA" w:rsidTr="007A6AB3">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 Расходы на осуществление переданных полномочий по выплате семьям опекунов на содержание подопечных детей(Социальное обеспечение и иные выплаты населению)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02 2  03 78543</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300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5 120,0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6 524,0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6 800,0</w:t>
            </w:r>
          </w:p>
        </w:tc>
      </w:tr>
      <w:tr w:rsidR="00382ABA" w:rsidRPr="00382ABA" w:rsidTr="007A6AB3">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«Осуществление  переданных полномочий по выплате вознаграждения, причитающегося приемному родителю»</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02 2 05 00000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2 720,0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2 032,0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2 032,0</w:t>
            </w:r>
          </w:p>
        </w:tc>
      </w:tr>
      <w:tr w:rsidR="00382ABA" w:rsidRPr="00382ABA" w:rsidTr="007A6AB3">
        <w:trPr>
          <w:trHeight w:val="125"/>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 Расходы  на  осуществление переданных </w:t>
            </w:r>
            <w:r w:rsidRPr="00382ABA">
              <w:rPr>
                <w:sz w:val="16"/>
                <w:szCs w:val="16"/>
              </w:rPr>
              <w:lastRenderedPageBreak/>
              <w:t xml:space="preserve">полномочий по выплате вознаграждения, причитающегося приемному родителю  (Социальное обеспечение и иные выплаты населению)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lastRenderedPageBreak/>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04</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02 2  05 78542</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300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2 720,0</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2 032,0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2 032,0</w:t>
            </w:r>
          </w:p>
        </w:tc>
      </w:tr>
      <w:tr w:rsidR="00382ABA" w:rsidRPr="00382ABA" w:rsidTr="007A6AB3">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lastRenderedPageBreak/>
              <w:t>Другие вопросы в области социальной политики</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06</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728,3</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176,5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176,5</w:t>
            </w:r>
          </w:p>
        </w:tc>
      </w:tr>
      <w:tr w:rsidR="00382ABA" w:rsidRPr="00382ABA" w:rsidTr="007A6AB3">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«Развитие культуры и туризма»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06</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11 0 00 00000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77,8</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7A6AB3">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«Развитие дополнительного образования»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06</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11 2 00 00000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77,8</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7A6AB3">
        <w:trPr>
          <w:trHeight w:val="70"/>
        </w:trPr>
        <w:tc>
          <w:tcPr>
            <w:tcW w:w="3843" w:type="dxa"/>
            <w:tcBorders>
              <w:top w:val="nil"/>
              <w:left w:val="nil"/>
              <w:bottom w:val="nil"/>
              <w:right w:val="nil"/>
            </w:tcBorders>
            <w:shd w:val="clear" w:color="auto" w:fill="auto"/>
            <w:vAlign w:val="bottom"/>
            <w:hideMark/>
          </w:tcPr>
          <w:p w:rsidR="00382ABA" w:rsidRPr="00382ABA" w:rsidRDefault="00382ABA" w:rsidP="00382ABA">
            <w:pPr>
              <w:rPr>
                <w:sz w:val="16"/>
                <w:szCs w:val="16"/>
              </w:rPr>
            </w:pPr>
            <w:r w:rsidRPr="00382ABA">
              <w:rPr>
                <w:sz w:val="16"/>
                <w:szCs w:val="16"/>
              </w:rPr>
              <w:t>Основное мероприятие «Адаптация зданий приоритетных культурно-зрелищных, библиотечных и музейных учреждений и прилегающих к ним территорий для беспрепятственного доступа инвалидов и других МГН с учетом их особых потребностей и получения ими услуг»</w:t>
            </w:r>
          </w:p>
        </w:tc>
        <w:tc>
          <w:tcPr>
            <w:tcW w:w="567"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06</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11 2 03 00000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77,8</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7A6AB3">
        <w:trPr>
          <w:trHeight w:val="70"/>
        </w:trPr>
        <w:tc>
          <w:tcPr>
            <w:tcW w:w="3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Расходы  за счет субсидии  на  реализацию мероприятий  государственной программы Российской Федерации «Доступная среда»   (Закупка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06</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11 2 03 78950</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77,8</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0,0</w:t>
            </w:r>
          </w:p>
        </w:tc>
      </w:tr>
      <w:tr w:rsidR="00382ABA" w:rsidRPr="00382ABA" w:rsidTr="007A6AB3">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06</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650,5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176,5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176,5</w:t>
            </w:r>
          </w:p>
        </w:tc>
      </w:tr>
      <w:tr w:rsidR="00382ABA" w:rsidRPr="00382ABA" w:rsidTr="007A6AB3">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«Повышение эффективности муниципальной поддержки социально ориентированных некоммерческих организаций»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06</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60 4  00 00000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650,5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176,5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176,5</w:t>
            </w:r>
          </w:p>
        </w:tc>
      </w:tr>
      <w:tr w:rsidR="00382ABA" w:rsidRPr="00382ABA" w:rsidTr="007A6AB3">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«Поддержка социально ориентированных некоммерческих организаций»</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06</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60 4  01 00000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650,5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176,5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176,5</w:t>
            </w:r>
          </w:p>
        </w:tc>
      </w:tr>
      <w:tr w:rsidR="00382ABA" w:rsidRPr="00382ABA" w:rsidTr="007A6AB3">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10</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06</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60 4  01 80780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600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650,5</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176,5</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176,5</w:t>
            </w:r>
          </w:p>
        </w:tc>
      </w:tr>
      <w:tr w:rsidR="00382ABA" w:rsidRPr="00382ABA" w:rsidTr="007A6AB3">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Физическая культура и спорт</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650,2</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250,0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250,0</w:t>
            </w:r>
          </w:p>
        </w:tc>
      </w:tr>
      <w:tr w:rsidR="00382ABA" w:rsidRPr="00382ABA" w:rsidTr="007A6AB3">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Массовый спорт</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650,2</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250,0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250,0</w:t>
            </w:r>
          </w:p>
        </w:tc>
      </w:tr>
      <w:tr w:rsidR="00382ABA" w:rsidRPr="00382ABA" w:rsidTr="007A6AB3">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Муниципальная программа Грибановского муниципального района «Развитие физической культуры и спорта»</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02</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13 0 00 00000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650,2</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250,0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250,0</w:t>
            </w:r>
          </w:p>
        </w:tc>
      </w:tr>
      <w:tr w:rsidR="00382ABA" w:rsidRPr="00382ABA" w:rsidTr="007A6AB3">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 xml:space="preserve">Подпрограмма «Развитие физической культуры и спорта в Грибановском муниципальном районе» </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02</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13 1 00 00000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650,2</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250,0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250,0</w:t>
            </w:r>
          </w:p>
        </w:tc>
      </w:tr>
      <w:tr w:rsidR="00382ABA" w:rsidRPr="00382ABA" w:rsidTr="007A6AB3">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Основное мероприятие «Совершенствование мероприятий по развитию физической культуры и массового спорта в Грибановском муниципальном районе»</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02</w:t>
            </w:r>
          </w:p>
        </w:tc>
        <w:tc>
          <w:tcPr>
            <w:tcW w:w="144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13 1 01 00000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650,2</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250,0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250,0</w:t>
            </w:r>
          </w:p>
        </w:tc>
      </w:tr>
      <w:tr w:rsidR="00382ABA" w:rsidRPr="00382ABA" w:rsidTr="007A6AB3">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382ABA" w:rsidRPr="00382ABA" w:rsidRDefault="00382ABA" w:rsidP="00382ABA">
            <w:pPr>
              <w:jc w:val="both"/>
              <w:rPr>
                <w:sz w:val="16"/>
                <w:szCs w:val="16"/>
              </w:rPr>
            </w:pPr>
            <w:r w:rsidRPr="00382ABA">
              <w:rPr>
                <w:sz w:val="16"/>
                <w:szCs w:val="16"/>
              </w:rPr>
              <w:t>Мероприятия в области физической культуры и спорта  (Закупка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955</w:t>
            </w:r>
          </w:p>
        </w:tc>
        <w:tc>
          <w:tcPr>
            <w:tcW w:w="500" w:type="dxa"/>
            <w:tcBorders>
              <w:top w:val="nil"/>
              <w:left w:val="nil"/>
              <w:bottom w:val="single" w:sz="4" w:space="0" w:color="auto"/>
              <w:right w:val="single" w:sz="4" w:space="0" w:color="auto"/>
            </w:tcBorders>
            <w:shd w:val="clear" w:color="auto" w:fill="auto"/>
            <w:vAlign w:val="bottom"/>
            <w:hideMark/>
          </w:tcPr>
          <w:p w:rsidR="00382ABA" w:rsidRPr="00382ABA" w:rsidRDefault="00382ABA" w:rsidP="00382ABA">
            <w:pPr>
              <w:jc w:val="center"/>
              <w:rPr>
                <w:sz w:val="16"/>
                <w:szCs w:val="16"/>
              </w:rPr>
            </w:pPr>
            <w:r w:rsidRPr="00382ABA">
              <w:rPr>
                <w:sz w:val="16"/>
                <w:szCs w:val="16"/>
              </w:rPr>
              <w:t>11</w:t>
            </w:r>
          </w:p>
        </w:tc>
        <w:tc>
          <w:tcPr>
            <w:tcW w:w="4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rPr>
                <w:sz w:val="16"/>
                <w:szCs w:val="16"/>
              </w:rPr>
            </w:pPr>
            <w:r w:rsidRPr="00382ABA">
              <w:rPr>
                <w:sz w:val="16"/>
                <w:szCs w:val="16"/>
              </w:rPr>
              <w:t>02</w:t>
            </w:r>
          </w:p>
        </w:tc>
        <w:tc>
          <w:tcPr>
            <w:tcW w:w="144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center"/>
              <w:rPr>
                <w:sz w:val="16"/>
                <w:szCs w:val="16"/>
              </w:rPr>
            </w:pPr>
            <w:r w:rsidRPr="00382ABA">
              <w:rPr>
                <w:sz w:val="16"/>
                <w:szCs w:val="16"/>
              </w:rPr>
              <w:t>13 1 01 80410</w:t>
            </w:r>
          </w:p>
        </w:tc>
        <w:tc>
          <w:tcPr>
            <w:tcW w:w="500"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200</w:t>
            </w:r>
          </w:p>
        </w:tc>
        <w:tc>
          <w:tcPr>
            <w:tcW w:w="921"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sz w:val="16"/>
                <w:szCs w:val="16"/>
              </w:rPr>
            </w:pPr>
            <w:r w:rsidRPr="00382ABA">
              <w:rPr>
                <w:sz w:val="16"/>
                <w:szCs w:val="16"/>
              </w:rPr>
              <w:t>650,2</w:t>
            </w:r>
          </w:p>
        </w:tc>
        <w:tc>
          <w:tcPr>
            <w:tcW w:w="992"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rFonts w:ascii="Arial CYR" w:hAnsi="Arial CYR" w:cs="Arial CYR"/>
                <w:sz w:val="16"/>
                <w:szCs w:val="16"/>
              </w:rPr>
            </w:pPr>
            <w:r w:rsidRPr="00382ABA">
              <w:rPr>
                <w:rFonts w:ascii="Arial CYR" w:hAnsi="Arial CYR" w:cs="Arial CYR"/>
                <w:sz w:val="16"/>
                <w:szCs w:val="16"/>
              </w:rPr>
              <w:t>250,0</w:t>
            </w:r>
          </w:p>
        </w:tc>
        <w:tc>
          <w:tcPr>
            <w:tcW w:w="993" w:type="dxa"/>
            <w:tcBorders>
              <w:top w:val="nil"/>
              <w:left w:val="nil"/>
              <w:bottom w:val="single" w:sz="4" w:space="0" w:color="auto"/>
              <w:right w:val="single" w:sz="4" w:space="0" w:color="auto"/>
            </w:tcBorders>
            <w:shd w:val="clear" w:color="auto" w:fill="auto"/>
            <w:noWrap/>
            <w:vAlign w:val="bottom"/>
            <w:hideMark/>
          </w:tcPr>
          <w:p w:rsidR="00382ABA" w:rsidRPr="00382ABA" w:rsidRDefault="00382ABA" w:rsidP="00382ABA">
            <w:pPr>
              <w:jc w:val="right"/>
              <w:rPr>
                <w:rFonts w:ascii="Arial CYR" w:hAnsi="Arial CYR" w:cs="Arial CYR"/>
                <w:sz w:val="16"/>
                <w:szCs w:val="16"/>
              </w:rPr>
            </w:pPr>
            <w:r w:rsidRPr="00382ABA">
              <w:rPr>
                <w:rFonts w:ascii="Arial CYR" w:hAnsi="Arial CYR" w:cs="Arial CYR"/>
                <w:sz w:val="16"/>
                <w:szCs w:val="16"/>
              </w:rPr>
              <w:t>250,0</w:t>
            </w:r>
          </w:p>
        </w:tc>
      </w:tr>
    </w:tbl>
    <w:p w:rsidR="00552A5A" w:rsidRPr="00590516" w:rsidRDefault="00B83D3A" w:rsidP="00552A5A">
      <w:pPr>
        <w:ind w:firstLine="709"/>
        <w:jc w:val="right"/>
        <w:rPr>
          <w:sz w:val="20"/>
          <w:szCs w:val="20"/>
        </w:rPr>
      </w:pPr>
      <w:r>
        <w:rPr>
          <w:sz w:val="20"/>
          <w:szCs w:val="20"/>
        </w:rPr>
        <w:t>Приложение 9</w:t>
      </w:r>
    </w:p>
    <w:p w:rsidR="00552A5A" w:rsidRPr="00590516" w:rsidRDefault="00552A5A" w:rsidP="00552A5A">
      <w:pPr>
        <w:ind w:firstLine="709"/>
        <w:jc w:val="right"/>
        <w:rPr>
          <w:sz w:val="20"/>
          <w:szCs w:val="20"/>
        </w:rPr>
      </w:pPr>
      <w:r w:rsidRPr="00590516">
        <w:rPr>
          <w:sz w:val="20"/>
          <w:szCs w:val="20"/>
        </w:rPr>
        <w:t xml:space="preserve">к решению Совета народных депутатов </w:t>
      </w:r>
    </w:p>
    <w:p w:rsidR="00552A5A" w:rsidRPr="00590516" w:rsidRDefault="00552A5A" w:rsidP="00552A5A">
      <w:pPr>
        <w:ind w:firstLine="709"/>
        <w:jc w:val="right"/>
        <w:rPr>
          <w:sz w:val="20"/>
          <w:szCs w:val="20"/>
        </w:rPr>
      </w:pPr>
      <w:r w:rsidRPr="00590516">
        <w:rPr>
          <w:sz w:val="20"/>
          <w:szCs w:val="20"/>
        </w:rPr>
        <w:t xml:space="preserve">Грибановского муниципального района </w:t>
      </w:r>
    </w:p>
    <w:p w:rsidR="00552A5A" w:rsidRPr="00590516" w:rsidRDefault="00552A5A" w:rsidP="00552A5A">
      <w:pPr>
        <w:ind w:firstLine="709"/>
        <w:jc w:val="right"/>
        <w:rPr>
          <w:sz w:val="20"/>
          <w:szCs w:val="20"/>
        </w:rPr>
      </w:pPr>
      <w:r w:rsidRPr="00590516">
        <w:rPr>
          <w:sz w:val="20"/>
          <w:szCs w:val="20"/>
        </w:rPr>
        <w:t xml:space="preserve">Воронежской области </w:t>
      </w:r>
    </w:p>
    <w:p w:rsidR="00552A5A" w:rsidRPr="00590516" w:rsidRDefault="00552A5A" w:rsidP="00552A5A">
      <w:pPr>
        <w:ind w:firstLine="709"/>
        <w:jc w:val="right"/>
        <w:rPr>
          <w:sz w:val="20"/>
          <w:szCs w:val="20"/>
        </w:rPr>
      </w:pPr>
      <w:r>
        <w:rPr>
          <w:sz w:val="20"/>
          <w:szCs w:val="20"/>
        </w:rPr>
        <w:t>от 27.12.2018</w:t>
      </w:r>
      <w:r w:rsidRPr="00590516">
        <w:rPr>
          <w:sz w:val="20"/>
          <w:szCs w:val="20"/>
        </w:rPr>
        <w:t>г. №</w:t>
      </w:r>
      <w:r>
        <w:rPr>
          <w:sz w:val="20"/>
          <w:szCs w:val="20"/>
        </w:rPr>
        <w:t xml:space="preserve"> 88</w:t>
      </w:r>
    </w:p>
    <w:tbl>
      <w:tblPr>
        <w:tblW w:w="10221" w:type="dxa"/>
        <w:tblInd w:w="93" w:type="dxa"/>
        <w:tblLayout w:type="fixed"/>
        <w:tblLook w:val="04A0"/>
      </w:tblPr>
      <w:tblGrid>
        <w:gridCol w:w="4410"/>
        <w:gridCol w:w="425"/>
        <w:gridCol w:w="425"/>
        <w:gridCol w:w="1417"/>
        <w:gridCol w:w="580"/>
        <w:gridCol w:w="979"/>
        <w:gridCol w:w="993"/>
        <w:gridCol w:w="992"/>
      </w:tblGrid>
      <w:tr w:rsidR="00B83D3A" w:rsidRPr="00B83D3A" w:rsidTr="00B83D3A">
        <w:trPr>
          <w:trHeight w:val="202"/>
        </w:trPr>
        <w:tc>
          <w:tcPr>
            <w:tcW w:w="10221" w:type="dxa"/>
            <w:gridSpan w:val="8"/>
            <w:tcBorders>
              <w:top w:val="nil"/>
              <w:left w:val="nil"/>
              <w:bottom w:val="nil"/>
              <w:right w:val="nil"/>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Распределение бюджетных ассигнований по разделам, подразделам, целевым статьям (муниципальным  программам Грибановского муниципального района), группам  видов расходов  классификации  расходов районного  бюджета  на 2019 год и на плановый период 2020 и 2021 годов</w:t>
            </w:r>
          </w:p>
        </w:tc>
      </w:tr>
      <w:tr w:rsidR="00B83D3A" w:rsidRPr="00B83D3A" w:rsidTr="00B83D3A">
        <w:trPr>
          <w:trHeight w:val="80"/>
        </w:trPr>
        <w:tc>
          <w:tcPr>
            <w:tcW w:w="4410" w:type="dxa"/>
            <w:tcBorders>
              <w:top w:val="nil"/>
              <w:left w:val="nil"/>
              <w:bottom w:val="nil"/>
              <w:right w:val="nil"/>
            </w:tcBorders>
            <w:shd w:val="clear" w:color="auto" w:fill="auto"/>
            <w:vAlign w:val="bottom"/>
            <w:hideMark/>
          </w:tcPr>
          <w:p w:rsidR="00B83D3A" w:rsidRPr="00B83D3A" w:rsidRDefault="00B83D3A" w:rsidP="00B83D3A">
            <w:pPr>
              <w:jc w:val="center"/>
              <w:rPr>
                <w:b/>
                <w:bCs/>
                <w:sz w:val="16"/>
                <w:szCs w:val="16"/>
              </w:rPr>
            </w:pPr>
          </w:p>
        </w:tc>
        <w:tc>
          <w:tcPr>
            <w:tcW w:w="425" w:type="dxa"/>
            <w:tcBorders>
              <w:top w:val="nil"/>
              <w:left w:val="nil"/>
              <w:bottom w:val="nil"/>
              <w:right w:val="nil"/>
            </w:tcBorders>
            <w:shd w:val="clear" w:color="auto" w:fill="auto"/>
            <w:vAlign w:val="bottom"/>
            <w:hideMark/>
          </w:tcPr>
          <w:p w:rsidR="00B83D3A" w:rsidRPr="00B83D3A" w:rsidRDefault="00B83D3A" w:rsidP="00B83D3A">
            <w:pPr>
              <w:jc w:val="center"/>
              <w:rPr>
                <w:b/>
                <w:bCs/>
                <w:sz w:val="16"/>
                <w:szCs w:val="16"/>
              </w:rPr>
            </w:pPr>
          </w:p>
        </w:tc>
        <w:tc>
          <w:tcPr>
            <w:tcW w:w="425" w:type="dxa"/>
            <w:tcBorders>
              <w:top w:val="nil"/>
              <w:left w:val="nil"/>
              <w:bottom w:val="nil"/>
              <w:right w:val="nil"/>
            </w:tcBorders>
            <w:shd w:val="clear" w:color="auto" w:fill="auto"/>
            <w:vAlign w:val="bottom"/>
            <w:hideMark/>
          </w:tcPr>
          <w:p w:rsidR="00B83D3A" w:rsidRPr="00B83D3A" w:rsidRDefault="00B83D3A" w:rsidP="00B83D3A">
            <w:pPr>
              <w:jc w:val="center"/>
              <w:rPr>
                <w:b/>
                <w:bCs/>
                <w:sz w:val="16"/>
                <w:szCs w:val="16"/>
              </w:rPr>
            </w:pPr>
          </w:p>
        </w:tc>
        <w:tc>
          <w:tcPr>
            <w:tcW w:w="1417" w:type="dxa"/>
            <w:tcBorders>
              <w:top w:val="nil"/>
              <w:left w:val="nil"/>
              <w:bottom w:val="nil"/>
              <w:right w:val="nil"/>
            </w:tcBorders>
            <w:shd w:val="clear" w:color="auto" w:fill="auto"/>
            <w:vAlign w:val="bottom"/>
            <w:hideMark/>
          </w:tcPr>
          <w:p w:rsidR="00B83D3A" w:rsidRPr="00B83D3A" w:rsidRDefault="00B83D3A" w:rsidP="00B83D3A">
            <w:pPr>
              <w:jc w:val="center"/>
              <w:rPr>
                <w:b/>
                <w:bCs/>
                <w:sz w:val="16"/>
                <w:szCs w:val="16"/>
              </w:rPr>
            </w:pPr>
          </w:p>
        </w:tc>
        <w:tc>
          <w:tcPr>
            <w:tcW w:w="580" w:type="dxa"/>
            <w:tcBorders>
              <w:top w:val="nil"/>
              <w:left w:val="nil"/>
              <w:bottom w:val="nil"/>
              <w:right w:val="nil"/>
            </w:tcBorders>
            <w:shd w:val="clear" w:color="auto" w:fill="auto"/>
            <w:vAlign w:val="bottom"/>
            <w:hideMark/>
          </w:tcPr>
          <w:p w:rsidR="00B83D3A" w:rsidRPr="00B83D3A" w:rsidRDefault="00B83D3A" w:rsidP="00B83D3A">
            <w:pPr>
              <w:jc w:val="center"/>
              <w:rPr>
                <w:b/>
                <w:bCs/>
                <w:sz w:val="16"/>
                <w:szCs w:val="16"/>
              </w:rPr>
            </w:pPr>
          </w:p>
        </w:tc>
        <w:tc>
          <w:tcPr>
            <w:tcW w:w="979" w:type="dxa"/>
            <w:tcBorders>
              <w:top w:val="nil"/>
              <w:left w:val="nil"/>
              <w:bottom w:val="nil"/>
              <w:right w:val="nil"/>
            </w:tcBorders>
            <w:shd w:val="clear" w:color="auto" w:fill="auto"/>
            <w:vAlign w:val="bottom"/>
            <w:hideMark/>
          </w:tcPr>
          <w:p w:rsidR="00B83D3A" w:rsidRPr="00B83D3A" w:rsidRDefault="00B83D3A" w:rsidP="00B83D3A">
            <w:pPr>
              <w:jc w:val="center"/>
              <w:rPr>
                <w:b/>
                <w:bCs/>
                <w:sz w:val="16"/>
                <w:szCs w:val="16"/>
              </w:rPr>
            </w:pPr>
          </w:p>
        </w:tc>
        <w:tc>
          <w:tcPr>
            <w:tcW w:w="993" w:type="dxa"/>
            <w:tcBorders>
              <w:top w:val="nil"/>
              <w:left w:val="nil"/>
              <w:bottom w:val="nil"/>
              <w:right w:val="nil"/>
            </w:tcBorders>
            <w:shd w:val="clear" w:color="auto" w:fill="auto"/>
            <w:vAlign w:val="bottom"/>
            <w:hideMark/>
          </w:tcPr>
          <w:p w:rsidR="00B83D3A" w:rsidRPr="00B83D3A" w:rsidRDefault="00B83D3A" w:rsidP="00B83D3A">
            <w:pPr>
              <w:jc w:val="center"/>
              <w:rPr>
                <w:b/>
                <w:bCs/>
                <w:sz w:val="16"/>
                <w:szCs w:val="16"/>
              </w:rPr>
            </w:pPr>
          </w:p>
        </w:tc>
        <w:tc>
          <w:tcPr>
            <w:tcW w:w="992" w:type="dxa"/>
            <w:tcBorders>
              <w:top w:val="nil"/>
              <w:left w:val="nil"/>
              <w:bottom w:val="nil"/>
              <w:right w:val="nil"/>
            </w:tcBorders>
            <w:shd w:val="clear" w:color="auto" w:fill="auto"/>
            <w:vAlign w:val="bottom"/>
            <w:hideMark/>
          </w:tcPr>
          <w:p w:rsidR="00B83D3A" w:rsidRPr="00B83D3A" w:rsidRDefault="00B83D3A" w:rsidP="00B83D3A">
            <w:pPr>
              <w:jc w:val="center"/>
              <w:rPr>
                <w:b/>
                <w:bCs/>
                <w:sz w:val="16"/>
                <w:szCs w:val="16"/>
              </w:rPr>
            </w:pPr>
          </w:p>
        </w:tc>
      </w:tr>
      <w:tr w:rsidR="00B83D3A" w:rsidRPr="00B83D3A" w:rsidTr="001F0074">
        <w:trPr>
          <w:trHeight w:val="80"/>
        </w:trPr>
        <w:tc>
          <w:tcPr>
            <w:tcW w:w="4410" w:type="dxa"/>
            <w:tcBorders>
              <w:top w:val="nil"/>
              <w:left w:val="nil"/>
              <w:bottom w:val="nil"/>
              <w:right w:val="nil"/>
            </w:tcBorders>
            <w:shd w:val="clear" w:color="auto" w:fill="auto"/>
            <w:vAlign w:val="bottom"/>
            <w:hideMark/>
          </w:tcPr>
          <w:p w:rsidR="00B83D3A" w:rsidRPr="00B83D3A" w:rsidRDefault="00B83D3A" w:rsidP="00B83D3A">
            <w:pPr>
              <w:jc w:val="center"/>
              <w:rPr>
                <w:b/>
                <w:bCs/>
                <w:sz w:val="16"/>
                <w:szCs w:val="16"/>
              </w:rPr>
            </w:pPr>
          </w:p>
        </w:tc>
        <w:tc>
          <w:tcPr>
            <w:tcW w:w="425" w:type="dxa"/>
            <w:tcBorders>
              <w:top w:val="nil"/>
              <w:left w:val="nil"/>
              <w:bottom w:val="nil"/>
              <w:right w:val="nil"/>
            </w:tcBorders>
            <w:shd w:val="clear" w:color="auto" w:fill="auto"/>
            <w:vAlign w:val="bottom"/>
            <w:hideMark/>
          </w:tcPr>
          <w:p w:rsidR="00B83D3A" w:rsidRPr="00B83D3A" w:rsidRDefault="00B83D3A" w:rsidP="00B83D3A">
            <w:pPr>
              <w:jc w:val="center"/>
              <w:rPr>
                <w:b/>
                <w:bCs/>
                <w:sz w:val="16"/>
                <w:szCs w:val="16"/>
              </w:rPr>
            </w:pPr>
          </w:p>
        </w:tc>
        <w:tc>
          <w:tcPr>
            <w:tcW w:w="425" w:type="dxa"/>
            <w:tcBorders>
              <w:top w:val="nil"/>
              <w:left w:val="nil"/>
              <w:bottom w:val="nil"/>
              <w:right w:val="nil"/>
            </w:tcBorders>
            <w:shd w:val="clear" w:color="auto" w:fill="auto"/>
            <w:vAlign w:val="bottom"/>
            <w:hideMark/>
          </w:tcPr>
          <w:p w:rsidR="00B83D3A" w:rsidRPr="00B83D3A" w:rsidRDefault="00B83D3A" w:rsidP="00B83D3A">
            <w:pPr>
              <w:jc w:val="center"/>
              <w:rPr>
                <w:b/>
                <w:bCs/>
                <w:sz w:val="16"/>
                <w:szCs w:val="16"/>
              </w:rPr>
            </w:pPr>
          </w:p>
        </w:tc>
        <w:tc>
          <w:tcPr>
            <w:tcW w:w="1417" w:type="dxa"/>
            <w:tcBorders>
              <w:top w:val="nil"/>
              <w:left w:val="nil"/>
              <w:bottom w:val="nil"/>
              <w:right w:val="nil"/>
            </w:tcBorders>
            <w:shd w:val="clear" w:color="auto" w:fill="auto"/>
            <w:vAlign w:val="bottom"/>
            <w:hideMark/>
          </w:tcPr>
          <w:p w:rsidR="00B83D3A" w:rsidRPr="00B83D3A" w:rsidRDefault="00B83D3A" w:rsidP="00B83D3A">
            <w:pPr>
              <w:jc w:val="center"/>
              <w:rPr>
                <w:b/>
                <w:bCs/>
                <w:sz w:val="16"/>
                <w:szCs w:val="16"/>
              </w:rPr>
            </w:pPr>
          </w:p>
        </w:tc>
        <w:tc>
          <w:tcPr>
            <w:tcW w:w="580" w:type="dxa"/>
            <w:tcBorders>
              <w:top w:val="nil"/>
              <w:left w:val="nil"/>
              <w:bottom w:val="nil"/>
              <w:right w:val="nil"/>
            </w:tcBorders>
            <w:shd w:val="clear" w:color="auto" w:fill="auto"/>
            <w:vAlign w:val="bottom"/>
            <w:hideMark/>
          </w:tcPr>
          <w:p w:rsidR="00B83D3A" w:rsidRPr="00B83D3A" w:rsidRDefault="00B83D3A" w:rsidP="00B83D3A">
            <w:pPr>
              <w:jc w:val="center"/>
              <w:rPr>
                <w:b/>
                <w:bCs/>
                <w:sz w:val="16"/>
                <w:szCs w:val="16"/>
              </w:rPr>
            </w:pPr>
          </w:p>
        </w:tc>
        <w:tc>
          <w:tcPr>
            <w:tcW w:w="979" w:type="dxa"/>
            <w:tcBorders>
              <w:top w:val="nil"/>
              <w:left w:val="nil"/>
              <w:bottom w:val="nil"/>
              <w:right w:val="nil"/>
            </w:tcBorders>
            <w:shd w:val="clear" w:color="auto" w:fill="auto"/>
            <w:vAlign w:val="bottom"/>
            <w:hideMark/>
          </w:tcPr>
          <w:p w:rsidR="00B83D3A" w:rsidRPr="00B83D3A" w:rsidRDefault="00B83D3A" w:rsidP="00B83D3A">
            <w:pPr>
              <w:jc w:val="center"/>
              <w:rPr>
                <w:b/>
                <w:bCs/>
                <w:sz w:val="16"/>
                <w:szCs w:val="16"/>
              </w:rPr>
            </w:pPr>
          </w:p>
        </w:tc>
        <w:tc>
          <w:tcPr>
            <w:tcW w:w="1985" w:type="dxa"/>
            <w:gridSpan w:val="2"/>
            <w:tcBorders>
              <w:top w:val="nil"/>
              <w:left w:val="nil"/>
              <w:bottom w:val="single" w:sz="4" w:space="0" w:color="auto"/>
              <w:right w:val="nil"/>
            </w:tcBorders>
            <w:shd w:val="clear" w:color="auto" w:fill="auto"/>
            <w:noWrap/>
            <w:vAlign w:val="bottom"/>
            <w:hideMark/>
          </w:tcPr>
          <w:p w:rsidR="00B83D3A" w:rsidRPr="00B83D3A" w:rsidRDefault="00B83D3A" w:rsidP="00B83D3A">
            <w:pPr>
              <w:jc w:val="center"/>
              <w:rPr>
                <w:sz w:val="16"/>
                <w:szCs w:val="16"/>
              </w:rPr>
            </w:pPr>
            <w:r w:rsidRPr="00B83D3A">
              <w:rPr>
                <w:sz w:val="16"/>
                <w:szCs w:val="16"/>
              </w:rPr>
              <w:t>Сумма (тыс. рублей)</w:t>
            </w:r>
          </w:p>
        </w:tc>
      </w:tr>
      <w:tr w:rsidR="00B83D3A" w:rsidRPr="00B83D3A" w:rsidTr="00B83D3A">
        <w:trPr>
          <w:trHeight w:val="555"/>
        </w:trPr>
        <w:tc>
          <w:tcPr>
            <w:tcW w:w="4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3D3A" w:rsidRPr="00B83D3A" w:rsidRDefault="00B83D3A" w:rsidP="00B83D3A">
            <w:pPr>
              <w:jc w:val="center"/>
              <w:rPr>
                <w:b/>
                <w:bCs/>
                <w:sz w:val="16"/>
                <w:szCs w:val="16"/>
              </w:rPr>
            </w:pPr>
            <w:r w:rsidRPr="00B83D3A">
              <w:rPr>
                <w:b/>
                <w:bCs/>
                <w:sz w:val="16"/>
                <w:szCs w:val="16"/>
              </w:rPr>
              <w:t>Наименование</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3D3A" w:rsidRPr="00B83D3A" w:rsidRDefault="00B83D3A" w:rsidP="00B83D3A">
            <w:pPr>
              <w:jc w:val="center"/>
              <w:rPr>
                <w:b/>
                <w:bCs/>
                <w:sz w:val="16"/>
                <w:szCs w:val="16"/>
              </w:rPr>
            </w:pPr>
            <w:r w:rsidRPr="00B83D3A">
              <w:rPr>
                <w:b/>
                <w:bCs/>
                <w:sz w:val="16"/>
                <w:szCs w:val="16"/>
              </w:rPr>
              <w:t>Рз</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3D3A" w:rsidRPr="00B83D3A" w:rsidRDefault="00B83D3A" w:rsidP="00B83D3A">
            <w:pPr>
              <w:ind w:left="-23" w:right="-108"/>
              <w:jc w:val="center"/>
              <w:rPr>
                <w:b/>
                <w:bCs/>
                <w:sz w:val="16"/>
                <w:szCs w:val="16"/>
              </w:rPr>
            </w:pPr>
            <w:r w:rsidRPr="00B83D3A">
              <w:rPr>
                <w:b/>
                <w:bCs/>
                <w:sz w:val="16"/>
                <w:szCs w:val="16"/>
              </w:rPr>
              <w:t>ПР</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3D3A" w:rsidRPr="00B83D3A" w:rsidRDefault="00B83D3A" w:rsidP="00B83D3A">
            <w:pPr>
              <w:jc w:val="center"/>
              <w:rPr>
                <w:b/>
                <w:bCs/>
                <w:sz w:val="16"/>
                <w:szCs w:val="16"/>
              </w:rPr>
            </w:pPr>
            <w:r w:rsidRPr="00B83D3A">
              <w:rPr>
                <w:b/>
                <w:bCs/>
                <w:sz w:val="16"/>
                <w:szCs w:val="16"/>
              </w:rPr>
              <w:t>ЦСР</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3D3A" w:rsidRPr="00B83D3A" w:rsidRDefault="00B83D3A" w:rsidP="00B83D3A">
            <w:pPr>
              <w:jc w:val="center"/>
              <w:rPr>
                <w:b/>
                <w:bCs/>
                <w:sz w:val="16"/>
                <w:szCs w:val="16"/>
              </w:rPr>
            </w:pPr>
            <w:r w:rsidRPr="00B83D3A">
              <w:rPr>
                <w:b/>
                <w:bCs/>
                <w:sz w:val="16"/>
                <w:szCs w:val="16"/>
              </w:rPr>
              <w:t>ВР</w:t>
            </w:r>
          </w:p>
        </w:tc>
        <w:tc>
          <w:tcPr>
            <w:tcW w:w="9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3D3A" w:rsidRPr="00B83D3A" w:rsidRDefault="00B83D3A" w:rsidP="00B83D3A">
            <w:pPr>
              <w:jc w:val="center"/>
              <w:rPr>
                <w:b/>
                <w:bCs/>
                <w:sz w:val="16"/>
                <w:szCs w:val="16"/>
              </w:rPr>
            </w:pPr>
            <w:r w:rsidRPr="00B83D3A">
              <w:rPr>
                <w:b/>
                <w:bCs/>
                <w:sz w:val="16"/>
                <w:szCs w:val="16"/>
              </w:rPr>
              <w:t>2019 год</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B83D3A" w:rsidRPr="00B83D3A" w:rsidRDefault="00B83D3A" w:rsidP="00B83D3A">
            <w:pPr>
              <w:jc w:val="center"/>
              <w:rPr>
                <w:b/>
                <w:bCs/>
                <w:sz w:val="16"/>
                <w:szCs w:val="16"/>
              </w:rPr>
            </w:pPr>
            <w:r w:rsidRPr="00B83D3A">
              <w:rPr>
                <w:b/>
                <w:bCs/>
                <w:sz w:val="16"/>
                <w:szCs w:val="16"/>
              </w:rPr>
              <w:t>2020 год</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B83D3A" w:rsidRPr="00B83D3A" w:rsidRDefault="00B83D3A" w:rsidP="00B83D3A">
            <w:pPr>
              <w:jc w:val="center"/>
              <w:rPr>
                <w:b/>
                <w:bCs/>
                <w:sz w:val="16"/>
                <w:szCs w:val="16"/>
              </w:rPr>
            </w:pPr>
            <w:r w:rsidRPr="00B83D3A">
              <w:rPr>
                <w:b/>
                <w:bCs/>
                <w:sz w:val="16"/>
                <w:szCs w:val="16"/>
              </w:rPr>
              <w:t>2021 год</w:t>
            </w:r>
          </w:p>
        </w:tc>
      </w:tr>
      <w:tr w:rsidR="00B83D3A" w:rsidRPr="00B83D3A" w:rsidTr="00B83D3A">
        <w:trPr>
          <w:trHeight w:val="184"/>
        </w:trPr>
        <w:tc>
          <w:tcPr>
            <w:tcW w:w="4410" w:type="dxa"/>
            <w:vMerge/>
            <w:tcBorders>
              <w:top w:val="single" w:sz="4" w:space="0" w:color="auto"/>
              <w:left w:val="single" w:sz="4" w:space="0" w:color="auto"/>
              <w:bottom w:val="single" w:sz="4" w:space="0" w:color="auto"/>
              <w:right w:val="single" w:sz="4" w:space="0" w:color="auto"/>
            </w:tcBorders>
            <w:vAlign w:val="center"/>
            <w:hideMark/>
          </w:tcPr>
          <w:p w:rsidR="00B83D3A" w:rsidRPr="00B83D3A" w:rsidRDefault="00B83D3A" w:rsidP="00B83D3A">
            <w:pPr>
              <w:rPr>
                <w:b/>
                <w:bCs/>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83D3A" w:rsidRPr="00B83D3A" w:rsidRDefault="00B83D3A" w:rsidP="00B83D3A">
            <w:pPr>
              <w:rPr>
                <w:b/>
                <w:bCs/>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83D3A" w:rsidRPr="00B83D3A" w:rsidRDefault="00B83D3A" w:rsidP="00B83D3A">
            <w:pPr>
              <w:rPr>
                <w:b/>
                <w:bCs/>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83D3A" w:rsidRPr="00B83D3A" w:rsidRDefault="00B83D3A" w:rsidP="00B83D3A">
            <w:pPr>
              <w:rPr>
                <w:b/>
                <w:bCs/>
                <w:sz w:val="16"/>
                <w:szCs w:val="16"/>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B83D3A" w:rsidRPr="00B83D3A" w:rsidRDefault="00B83D3A" w:rsidP="00B83D3A">
            <w:pPr>
              <w:rPr>
                <w:b/>
                <w:bCs/>
                <w:sz w:val="16"/>
                <w:szCs w:val="16"/>
              </w:rPr>
            </w:pPr>
          </w:p>
        </w:tc>
        <w:tc>
          <w:tcPr>
            <w:tcW w:w="979" w:type="dxa"/>
            <w:vMerge/>
            <w:tcBorders>
              <w:top w:val="single" w:sz="4" w:space="0" w:color="auto"/>
              <w:left w:val="single" w:sz="4" w:space="0" w:color="auto"/>
              <w:bottom w:val="single" w:sz="4" w:space="0" w:color="auto"/>
              <w:right w:val="single" w:sz="4" w:space="0" w:color="auto"/>
            </w:tcBorders>
            <w:vAlign w:val="center"/>
            <w:hideMark/>
          </w:tcPr>
          <w:p w:rsidR="00B83D3A" w:rsidRPr="00B83D3A" w:rsidRDefault="00B83D3A" w:rsidP="00B83D3A">
            <w:pPr>
              <w:rPr>
                <w:b/>
                <w:bCs/>
                <w:sz w:val="16"/>
                <w:szCs w:val="16"/>
              </w:rPr>
            </w:pPr>
          </w:p>
        </w:tc>
        <w:tc>
          <w:tcPr>
            <w:tcW w:w="993" w:type="dxa"/>
            <w:vMerge/>
            <w:tcBorders>
              <w:top w:val="nil"/>
              <w:left w:val="single" w:sz="4" w:space="0" w:color="auto"/>
              <w:bottom w:val="single" w:sz="4" w:space="0" w:color="auto"/>
              <w:right w:val="single" w:sz="4" w:space="0" w:color="auto"/>
            </w:tcBorders>
            <w:vAlign w:val="center"/>
            <w:hideMark/>
          </w:tcPr>
          <w:p w:rsidR="00B83D3A" w:rsidRPr="00B83D3A" w:rsidRDefault="00B83D3A" w:rsidP="00B83D3A">
            <w:pPr>
              <w:rPr>
                <w:b/>
                <w:bCs/>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B83D3A" w:rsidRPr="00B83D3A" w:rsidRDefault="00B83D3A" w:rsidP="00B83D3A">
            <w:pPr>
              <w:rPr>
                <w:b/>
                <w:bCs/>
                <w:sz w:val="16"/>
                <w:szCs w:val="16"/>
              </w:rPr>
            </w:pP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B83D3A" w:rsidRPr="00B83D3A" w:rsidRDefault="00B83D3A" w:rsidP="00B83D3A">
            <w:pPr>
              <w:jc w:val="center"/>
              <w:rPr>
                <w:b/>
                <w:bCs/>
                <w:sz w:val="16"/>
                <w:szCs w:val="16"/>
              </w:rPr>
            </w:pPr>
            <w:r w:rsidRPr="00B83D3A">
              <w:rPr>
                <w:b/>
                <w:bCs/>
                <w:sz w:val="16"/>
                <w:szCs w:val="16"/>
              </w:rPr>
              <w:t>1</w:t>
            </w:r>
          </w:p>
        </w:tc>
        <w:tc>
          <w:tcPr>
            <w:tcW w:w="425" w:type="dxa"/>
            <w:tcBorders>
              <w:top w:val="nil"/>
              <w:left w:val="nil"/>
              <w:bottom w:val="single" w:sz="4" w:space="0" w:color="auto"/>
              <w:right w:val="single" w:sz="4" w:space="0" w:color="auto"/>
            </w:tcBorders>
            <w:shd w:val="clear" w:color="auto" w:fill="auto"/>
            <w:vAlign w:val="center"/>
            <w:hideMark/>
          </w:tcPr>
          <w:p w:rsidR="00B83D3A" w:rsidRPr="00B83D3A" w:rsidRDefault="00B83D3A" w:rsidP="00B83D3A">
            <w:pPr>
              <w:jc w:val="center"/>
              <w:rPr>
                <w:b/>
                <w:bCs/>
                <w:sz w:val="16"/>
                <w:szCs w:val="16"/>
              </w:rPr>
            </w:pPr>
            <w:r w:rsidRPr="00B83D3A">
              <w:rPr>
                <w:b/>
                <w:bCs/>
                <w:sz w:val="16"/>
                <w:szCs w:val="16"/>
              </w:rPr>
              <w:t>2</w:t>
            </w:r>
          </w:p>
        </w:tc>
        <w:tc>
          <w:tcPr>
            <w:tcW w:w="425" w:type="dxa"/>
            <w:tcBorders>
              <w:top w:val="nil"/>
              <w:left w:val="nil"/>
              <w:bottom w:val="single" w:sz="4" w:space="0" w:color="auto"/>
              <w:right w:val="single" w:sz="4" w:space="0" w:color="auto"/>
            </w:tcBorders>
            <w:shd w:val="clear" w:color="auto" w:fill="auto"/>
            <w:vAlign w:val="center"/>
            <w:hideMark/>
          </w:tcPr>
          <w:p w:rsidR="00B83D3A" w:rsidRPr="00B83D3A" w:rsidRDefault="00B83D3A" w:rsidP="00B83D3A">
            <w:pPr>
              <w:jc w:val="center"/>
              <w:rPr>
                <w:b/>
                <w:bCs/>
                <w:sz w:val="16"/>
                <w:szCs w:val="16"/>
              </w:rPr>
            </w:pPr>
            <w:r w:rsidRPr="00B83D3A">
              <w:rPr>
                <w:b/>
                <w:bCs/>
                <w:sz w:val="16"/>
                <w:szCs w:val="16"/>
              </w:rPr>
              <w:t>3</w:t>
            </w:r>
          </w:p>
        </w:tc>
        <w:tc>
          <w:tcPr>
            <w:tcW w:w="1417" w:type="dxa"/>
            <w:tcBorders>
              <w:top w:val="nil"/>
              <w:left w:val="nil"/>
              <w:bottom w:val="single" w:sz="4" w:space="0" w:color="auto"/>
              <w:right w:val="single" w:sz="4" w:space="0" w:color="auto"/>
            </w:tcBorders>
            <w:shd w:val="clear" w:color="auto" w:fill="auto"/>
            <w:vAlign w:val="center"/>
            <w:hideMark/>
          </w:tcPr>
          <w:p w:rsidR="00B83D3A" w:rsidRPr="00B83D3A" w:rsidRDefault="00B83D3A" w:rsidP="00B83D3A">
            <w:pPr>
              <w:jc w:val="center"/>
              <w:rPr>
                <w:b/>
                <w:bCs/>
                <w:sz w:val="16"/>
                <w:szCs w:val="16"/>
              </w:rPr>
            </w:pPr>
            <w:r w:rsidRPr="00B83D3A">
              <w:rPr>
                <w:b/>
                <w:bCs/>
                <w:sz w:val="16"/>
                <w:szCs w:val="16"/>
              </w:rPr>
              <w:t>4</w:t>
            </w:r>
          </w:p>
        </w:tc>
        <w:tc>
          <w:tcPr>
            <w:tcW w:w="580" w:type="dxa"/>
            <w:tcBorders>
              <w:top w:val="nil"/>
              <w:left w:val="nil"/>
              <w:bottom w:val="single" w:sz="4" w:space="0" w:color="auto"/>
              <w:right w:val="single" w:sz="4" w:space="0" w:color="auto"/>
            </w:tcBorders>
            <w:shd w:val="clear" w:color="auto" w:fill="auto"/>
            <w:vAlign w:val="center"/>
            <w:hideMark/>
          </w:tcPr>
          <w:p w:rsidR="00B83D3A" w:rsidRPr="00B83D3A" w:rsidRDefault="00B83D3A" w:rsidP="00B83D3A">
            <w:pPr>
              <w:jc w:val="center"/>
              <w:rPr>
                <w:b/>
                <w:bCs/>
                <w:sz w:val="16"/>
                <w:szCs w:val="16"/>
              </w:rPr>
            </w:pPr>
            <w:r w:rsidRPr="00B83D3A">
              <w:rPr>
                <w:b/>
                <w:bCs/>
                <w:sz w:val="16"/>
                <w:szCs w:val="16"/>
              </w:rPr>
              <w:t>5</w:t>
            </w:r>
          </w:p>
        </w:tc>
        <w:tc>
          <w:tcPr>
            <w:tcW w:w="979" w:type="dxa"/>
            <w:tcBorders>
              <w:top w:val="nil"/>
              <w:left w:val="nil"/>
              <w:bottom w:val="single" w:sz="4" w:space="0" w:color="auto"/>
              <w:right w:val="single" w:sz="4" w:space="0" w:color="auto"/>
            </w:tcBorders>
            <w:shd w:val="clear" w:color="auto" w:fill="auto"/>
            <w:noWrap/>
            <w:vAlign w:val="center"/>
            <w:hideMark/>
          </w:tcPr>
          <w:p w:rsidR="00B83D3A" w:rsidRPr="00B83D3A" w:rsidRDefault="00B83D3A" w:rsidP="00B83D3A">
            <w:pPr>
              <w:jc w:val="center"/>
              <w:rPr>
                <w:b/>
                <w:bCs/>
                <w:sz w:val="16"/>
                <w:szCs w:val="16"/>
              </w:rPr>
            </w:pPr>
            <w:r w:rsidRPr="00B83D3A">
              <w:rPr>
                <w:b/>
                <w:bCs/>
                <w:sz w:val="16"/>
                <w:szCs w:val="16"/>
              </w:rPr>
              <w:t>6</w:t>
            </w:r>
          </w:p>
        </w:tc>
        <w:tc>
          <w:tcPr>
            <w:tcW w:w="993" w:type="dxa"/>
            <w:tcBorders>
              <w:top w:val="nil"/>
              <w:left w:val="nil"/>
              <w:bottom w:val="single" w:sz="4" w:space="0" w:color="auto"/>
              <w:right w:val="single" w:sz="4" w:space="0" w:color="auto"/>
            </w:tcBorders>
            <w:shd w:val="clear" w:color="auto" w:fill="auto"/>
            <w:vAlign w:val="center"/>
            <w:hideMark/>
          </w:tcPr>
          <w:p w:rsidR="00B83D3A" w:rsidRPr="00B83D3A" w:rsidRDefault="00B83D3A" w:rsidP="00B83D3A">
            <w:pPr>
              <w:jc w:val="center"/>
              <w:rPr>
                <w:b/>
                <w:bCs/>
                <w:sz w:val="16"/>
                <w:szCs w:val="16"/>
              </w:rPr>
            </w:pPr>
            <w:r w:rsidRPr="00B83D3A">
              <w:rPr>
                <w:b/>
                <w:bCs/>
                <w:sz w:val="16"/>
                <w:szCs w:val="16"/>
              </w:rPr>
              <w:t>7</w:t>
            </w:r>
          </w:p>
        </w:tc>
        <w:tc>
          <w:tcPr>
            <w:tcW w:w="992" w:type="dxa"/>
            <w:tcBorders>
              <w:top w:val="nil"/>
              <w:left w:val="nil"/>
              <w:bottom w:val="single" w:sz="4" w:space="0" w:color="auto"/>
              <w:right w:val="single" w:sz="4" w:space="0" w:color="auto"/>
            </w:tcBorders>
            <w:shd w:val="clear" w:color="auto" w:fill="auto"/>
            <w:noWrap/>
            <w:vAlign w:val="center"/>
            <w:hideMark/>
          </w:tcPr>
          <w:p w:rsidR="00B83D3A" w:rsidRPr="00B83D3A" w:rsidRDefault="00B83D3A" w:rsidP="00B83D3A">
            <w:pPr>
              <w:jc w:val="center"/>
              <w:rPr>
                <w:b/>
                <w:bCs/>
                <w:sz w:val="16"/>
                <w:szCs w:val="16"/>
              </w:rPr>
            </w:pPr>
            <w:r w:rsidRPr="00B83D3A">
              <w:rPr>
                <w:b/>
                <w:bCs/>
                <w:sz w:val="16"/>
                <w:szCs w:val="16"/>
              </w:rPr>
              <w:t>8</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ВСЕГО</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 </w:t>
            </w:r>
          </w:p>
        </w:tc>
        <w:tc>
          <w:tcPr>
            <w:tcW w:w="580"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b/>
                <w:bCs/>
                <w:sz w:val="16"/>
                <w:szCs w:val="16"/>
              </w:rPr>
            </w:pPr>
            <w:r w:rsidRPr="00B83D3A">
              <w:rPr>
                <w:b/>
                <w:bCs/>
                <w:sz w:val="16"/>
                <w:szCs w:val="16"/>
              </w:rPr>
              <w:t>502 118,5</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b/>
                <w:bCs/>
                <w:sz w:val="16"/>
                <w:szCs w:val="16"/>
              </w:rPr>
            </w:pPr>
            <w:r w:rsidRPr="00B83D3A">
              <w:rPr>
                <w:b/>
                <w:bCs/>
                <w:sz w:val="16"/>
                <w:szCs w:val="16"/>
              </w:rPr>
              <w:t>441 379,3</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b/>
                <w:bCs/>
                <w:sz w:val="16"/>
                <w:szCs w:val="16"/>
              </w:rPr>
            </w:pPr>
            <w:r w:rsidRPr="00B83D3A">
              <w:rPr>
                <w:b/>
                <w:bCs/>
                <w:sz w:val="16"/>
                <w:szCs w:val="16"/>
              </w:rPr>
              <w:t>454 347,7</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Общегосударственные вопросы</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b/>
                <w:bCs/>
                <w:sz w:val="16"/>
                <w:szCs w:val="16"/>
              </w:rPr>
            </w:pPr>
            <w:r w:rsidRPr="00B83D3A">
              <w:rPr>
                <w:b/>
                <w:bCs/>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74 981,3</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39 812,2</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40 013,2</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1 912,5</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1 591,9</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1 591,9</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1 912,5</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1 591,9</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1 591,9</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Подпрограмма «Обеспечение реализации муниципальной программы»  </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60 1  00 00000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1 912,5</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1 591,9</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1 591,9</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 xml:space="preserve">Основное мероприятие «Расходы на обеспечение функций </w:t>
            </w:r>
            <w:r w:rsidRPr="00B83D3A">
              <w:rPr>
                <w:sz w:val="16"/>
                <w:szCs w:val="16"/>
              </w:rPr>
              <w:lastRenderedPageBreak/>
              <w:t>муниципальных органов»</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lastRenderedPageBreak/>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60 1 02 00000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1 912,5</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1 591,9</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1 591,9</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lastRenderedPageBreak/>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60 1 02 82010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1 522,4</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1 515,6</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1 515,6</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60 1 02 82010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351,1</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76,3</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76,3</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функций  муниципальных органов (Иные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60 1 02 82010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800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39,0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b/>
                <w:bCs/>
                <w:sz w:val="16"/>
                <w:szCs w:val="16"/>
              </w:rPr>
            </w:pPr>
            <w:r w:rsidRPr="00B83D3A">
              <w:rPr>
                <w:b/>
                <w:bCs/>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21 245,9</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19 561,5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19 561,5</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21 245,9</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19 561,5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19 561,5</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Подпрограмма «Обеспечение реализации муниципальной программы»  </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60 1  00 00000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21 245,9</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19 561,5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19 561,5</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«Расходы на обеспечение функций муниципальных органов»</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60 1  02 00000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21 245,9</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19 561,5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19 561,5</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60 1 02 82010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15 539,6</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15 401,6</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15 401,6</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60 1 02 82010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4 148,1</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2 604,7</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2 604,7</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jc w:val="both"/>
              <w:rPr>
                <w:sz w:val="16"/>
                <w:szCs w:val="16"/>
              </w:rPr>
            </w:pPr>
            <w:r w:rsidRPr="00B83D3A">
              <w:rPr>
                <w:sz w:val="16"/>
                <w:szCs w:val="16"/>
              </w:rPr>
              <w:t>Расходы на обеспечение функций муниципальных органов   (Иные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60 1 02 82010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800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jc w:val="both"/>
              <w:rPr>
                <w:sz w:val="16"/>
                <w:szCs w:val="16"/>
              </w:rPr>
            </w:pPr>
            <w:r w:rsidRPr="00B83D3A">
              <w:rPr>
                <w:sz w:val="16"/>
                <w:szCs w:val="16"/>
              </w:rPr>
              <w:t>Расходы на обеспечение деятельности главы администрации Грибановского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60 1 02 82020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1 555,2</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1 555,2</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1 555,2</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b/>
                <w:bCs/>
                <w:sz w:val="16"/>
                <w:szCs w:val="16"/>
              </w:rPr>
            </w:pPr>
            <w:r w:rsidRPr="00B83D3A">
              <w:rPr>
                <w:b/>
                <w:bCs/>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06</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7 303,6</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5 798,0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5 798,0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06</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7 303,6</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5 798,0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5 798,0</w:t>
            </w:r>
          </w:p>
        </w:tc>
      </w:tr>
      <w:tr w:rsidR="00B83D3A" w:rsidRPr="00B83D3A" w:rsidTr="00B83D3A">
        <w:trPr>
          <w:trHeight w:val="31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Подпрограмма «Обеспечение реализации муниципальной программы»  </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06</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39 4 00 00000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7 303,6</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5 798,0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5 798,0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«Финансовое обеспечение деятельности отдела по финансам администрации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06</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39 4 01 00000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7 303,6</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5 798,0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5 798,0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06</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39 4 01 82010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5 623,3</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5 620,5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5 620,5</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функций муниципальных органов (Закупка товаров, работ и услуг для  обеспечекния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06</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39 4 01 82010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1 677,3</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174,5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174,5</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Расходы на обеспечение функций муниципальных органов (Инные бюджетные ассигнования) </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06</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39 4  01 82010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800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Резервные фонды</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b/>
                <w:bCs/>
                <w:sz w:val="16"/>
                <w:szCs w:val="16"/>
              </w:rPr>
            </w:pPr>
            <w:r w:rsidRPr="00B83D3A">
              <w:rPr>
                <w:b/>
                <w:bCs/>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11</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1 000,0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0,0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1 000,0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 Подпрограмма «Управление муниципальными финансами» </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39 1 00 00000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1 000,0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39 1 04 00000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1 000,0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Резервный фонд администрации Грибановского муниципального района (финансовое обеспечение </w:t>
            </w:r>
            <w:r w:rsidRPr="00B83D3A">
              <w:rPr>
                <w:sz w:val="16"/>
                <w:szCs w:val="16"/>
              </w:rPr>
              <w:lastRenderedPageBreak/>
              <w:t>непредвиденных расходов)  (Иные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lastRenderedPageBreak/>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39 1  04 20540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800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1 000,0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lastRenderedPageBreak/>
              <w:t>Другие общегосударственные вопросы</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b/>
                <w:bCs/>
                <w:sz w:val="16"/>
                <w:szCs w:val="16"/>
              </w:rPr>
            </w:pPr>
            <w:r w:rsidRPr="00B83D3A">
              <w:rPr>
                <w:b/>
                <w:bCs/>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43 519,3</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12 860,8</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13 061,8</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"Развитие образования»</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1 107,0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1 134,0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1 134,0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Подпрограмма «Социализация детей-сирот и детей, нуждающихся в особой защите государства» </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02 2 00 00000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1 107,0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1 134,0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1 134,0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«Расходы  на выполнение переданных полномочий по организации и осуществлению деятельности по опеке и попечительству»</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02 2 07 00000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1 107,0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1 134,0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1 134,0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jc w:val="both"/>
              <w:rPr>
                <w:sz w:val="16"/>
                <w:szCs w:val="16"/>
              </w:rPr>
            </w:pPr>
            <w:r w:rsidRPr="00B83D3A">
              <w:rPr>
                <w:sz w:val="16"/>
                <w:szCs w:val="16"/>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02 2 07 78392</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946,0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968,4</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968,4</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jc w:val="both"/>
              <w:rPr>
                <w:sz w:val="16"/>
                <w:szCs w:val="16"/>
              </w:rPr>
            </w:pPr>
            <w:r w:rsidRPr="00B83D3A">
              <w:rPr>
                <w:sz w:val="16"/>
                <w:szCs w:val="16"/>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02 2 07 78392</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161,0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165,6</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165,6</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«Экономическое развитие»</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15 0 00 00000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105,0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Подпрограмма «Проведение мониторинга и оценки эффективности развития муниципальных образований Грибановского муниципального района" </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15 1 00 00000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105,0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«Повышение инвестиционной привлекательности Воронежской области»</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15 1 01 00000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105,0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Поощрение поселений Грибановского муниципального района по результатам оценки эффективности их деятельности  (Иные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15 1 01 88510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800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105,0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«Управление муниципальным имуществом»</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38 0 00 00000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2 686,8</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1 814,5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1 814,5</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rPr>
                <w:sz w:val="16"/>
                <w:szCs w:val="16"/>
              </w:rPr>
            </w:pPr>
            <w:r w:rsidRPr="00B83D3A">
              <w:rPr>
                <w:sz w:val="16"/>
                <w:szCs w:val="16"/>
              </w:rPr>
              <w:t xml:space="preserve">Подпрограмма «Совершенствование системы управления в сфере имущественно-земельных отношений Грибановского муниципального района» </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38 1 00 00000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642,0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«Регулирование и совершенствование деятельности в сфере имущественных и земельных отношений»</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38 1 01 00000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642,0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B83D3A">
        <w:trPr>
          <w:trHeight w:val="76"/>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38 1 01 80200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642,0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rPr>
                <w:sz w:val="16"/>
                <w:szCs w:val="16"/>
              </w:rPr>
            </w:pPr>
            <w:r w:rsidRPr="00B83D3A">
              <w:rPr>
                <w:sz w:val="16"/>
                <w:szCs w:val="16"/>
              </w:rPr>
              <w:t xml:space="preserve">Подпрограмма «Обеспечение реализации муниципальной программы» </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38 2 00 00000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2 044,8</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1 814,5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1 814,5</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«Финансовое обеспечение деятельности Отдела»</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38 2 01 00000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1 793,3</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1 684,5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1 684,5</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38 2  01 82010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1 073,7</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1 066,3</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1 066,3</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38 2 01 82010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719,6</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618,2</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618,2</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«Финансовое обеспечение выполнения других расходных обязательств Отдела»</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38 2 02 00000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251,5</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130,0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130,0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38 2 02 80200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84,5</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Выполнение других расходных обязательств  (Иные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38 2 02 80200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800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167,0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130,0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130,0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28 433,3</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1 284,0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1 285,0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 Подпрограмма «Управление муниципальными финансами» </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39 1 00 00000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27 189,3</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2,0</w:t>
            </w:r>
          </w:p>
        </w:tc>
      </w:tr>
      <w:tr w:rsidR="00B83D3A" w:rsidRPr="00B83D3A" w:rsidTr="00B83D3A">
        <w:trPr>
          <w:trHeight w:val="198"/>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39 1 04 00000</w:t>
            </w:r>
          </w:p>
        </w:tc>
        <w:tc>
          <w:tcPr>
            <w:tcW w:w="580" w:type="dxa"/>
            <w:tcBorders>
              <w:top w:val="nil"/>
              <w:left w:val="nil"/>
              <w:bottom w:val="nil"/>
              <w:right w:val="nil"/>
            </w:tcBorders>
            <w:shd w:val="clear" w:color="auto" w:fill="auto"/>
            <w:noWrap/>
            <w:vAlign w:val="bottom"/>
            <w:hideMark/>
          </w:tcPr>
          <w:p w:rsidR="00B83D3A" w:rsidRPr="00B83D3A" w:rsidRDefault="00B83D3A" w:rsidP="00B83D3A">
            <w:pPr>
              <w:rPr>
                <w:sz w:val="16"/>
                <w:szCs w:val="16"/>
              </w:rPr>
            </w:pPr>
          </w:p>
        </w:tc>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27 155,3</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B83D3A">
        <w:trPr>
          <w:trHeight w:val="70"/>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Зарезервированные средства, связанные с особенностями исполнения бюджета в рамках подпрограммы  (Иные бюджетные ассигнования)</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single" w:sz="4" w:space="0" w:color="auto"/>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39 1  04 80100</w:t>
            </w:r>
          </w:p>
        </w:tc>
        <w:tc>
          <w:tcPr>
            <w:tcW w:w="580" w:type="dxa"/>
            <w:tcBorders>
              <w:top w:val="single" w:sz="4" w:space="0" w:color="auto"/>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800</w:t>
            </w:r>
          </w:p>
        </w:tc>
        <w:tc>
          <w:tcPr>
            <w:tcW w:w="979" w:type="dxa"/>
            <w:tcBorders>
              <w:top w:val="single" w:sz="4" w:space="0" w:color="auto"/>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27 155,3</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lastRenderedPageBreak/>
              <w:t>Основное мероприятие «Обеспечение внутреннего муниципального финансового контроля»</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39 1 06 00000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34,0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39 1 06 90200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34,0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Подпрограмма «Осуществление Грибановским муниципальным районом исполнения переданных полномочий» </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39 3 00 00000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1 244,0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1 282,0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1 283,0</w:t>
            </w:r>
          </w:p>
        </w:tc>
      </w:tr>
      <w:tr w:rsidR="00B83D3A" w:rsidRPr="00B83D3A" w:rsidTr="00B83D3A">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«Осуществление, переданных полномочий по созданию и организации деятельности комиссий по делам несовершеннолетних и защите их прав»</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39 3 01  00000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402,0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413,0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413,0</w:t>
            </w:r>
          </w:p>
        </w:tc>
      </w:tr>
      <w:tr w:rsidR="00B83D3A" w:rsidRPr="00B83D3A" w:rsidTr="002364C7">
        <w:trPr>
          <w:trHeight w:val="246"/>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jc w:val="both"/>
              <w:rPr>
                <w:sz w:val="16"/>
                <w:szCs w:val="16"/>
              </w:rPr>
            </w:pPr>
            <w:r w:rsidRPr="00B83D3A">
              <w:rPr>
                <w:sz w:val="16"/>
                <w:szCs w:val="16"/>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39 3 01 78391</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377,6</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380,2</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380,2</w:t>
            </w:r>
          </w:p>
        </w:tc>
      </w:tr>
      <w:tr w:rsidR="00B83D3A" w:rsidRPr="00B83D3A" w:rsidTr="002364C7">
        <w:trPr>
          <w:trHeight w:val="182"/>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jc w:val="both"/>
              <w:rPr>
                <w:sz w:val="16"/>
                <w:szCs w:val="16"/>
              </w:rPr>
            </w:pPr>
            <w:r w:rsidRPr="00B83D3A">
              <w:rPr>
                <w:sz w:val="16"/>
                <w:szCs w:val="16"/>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39 3 01 78391</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24,4</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32,8</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32,8</w:t>
            </w:r>
          </w:p>
        </w:tc>
      </w:tr>
      <w:tr w:rsidR="00B83D3A" w:rsidRPr="00B83D3A" w:rsidTr="002364C7">
        <w:trPr>
          <w:trHeight w:val="246"/>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39 3 02  00000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484,0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498,0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499,0</w:t>
            </w:r>
          </w:p>
        </w:tc>
      </w:tr>
      <w:tr w:rsidR="00B83D3A" w:rsidRPr="00B83D3A" w:rsidTr="002364C7">
        <w:trPr>
          <w:trHeight w:val="72"/>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39 3  02 78090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391,0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391,0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391,0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39 3 02 78090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93,0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107,0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108,0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«Осуществление переданных полномочий по созданию и организации деятельности административных комиссий»</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39 3 03  00000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358,0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371,0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371,0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осуществление полномочий по созданию и организации деятельности административных комиссий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39 3  03 78470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341,1</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341,1</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341,1</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Расходы на осуществление полномочий по созданию и организации деятельности административных комиссий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39 3 03 78470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16,9</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29,9</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29,9</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11 187,2</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8 628,3</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8 828,3</w:t>
            </w:r>
          </w:p>
        </w:tc>
      </w:tr>
      <w:tr w:rsidR="00B83D3A" w:rsidRPr="00B83D3A" w:rsidTr="00B83D3A">
        <w:trPr>
          <w:trHeight w:val="31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Подпрограмма «Обеспечение реализации муниципальной программы»  </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60 1  00 00000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«Выполнение других расходных обязательств Совета народных депутатов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60 1  01 00000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Выполнение других расходных обязательств(Закупка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60 1 01 80200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Подпрограмма «Финансовое обеспечение деятельности районных муниципальных учреждений, подведомственных администрации Грибановского муниципального района»  муниципальной  программы Грибановского муниципального района "Муниципальное управление и граждананское общество Грибановского муниципального района »  </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60 2 00 00000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10 987,2</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8 528,3</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8 728,3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 xml:space="preserve">Основное мероприятие «Расходы на обеспечение </w:t>
            </w:r>
            <w:r w:rsidRPr="00B83D3A">
              <w:rPr>
                <w:sz w:val="16"/>
                <w:szCs w:val="16"/>
              </w:rPr>
              <w:lastRenderedPageBreak/>
              <w:t>деятельности (оказание услуг) муниципальных учреждений»</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lastRenderedPageBreak/>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60 2 01 00000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10 987,2</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8 528,3</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8 728,3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lastRenderedPageBreak/>
              <w:t>Расходы на обеспечение деятельности (оказание услуг) муниципальных учреждений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60 2 01  00590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7 364,0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7 350,2</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7 350,2</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Расходы на обеспечение деятельности (оказание услуг) муниципальных учреждений(Закупка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60 2 01 00590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3 613,2</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1 178,1</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1 378,1</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деятельности (оказание услуг) муниципальных учреждений   (Иные бюджетные ассигнования)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60 2 01 00590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800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Подпрограмма «Профилактика правонарушений в Грибановском муниципальном районе»</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60 7 00 00000</w:t>
            </w:r>
          </w:p>
        </w:tc>
        <w:tc>
          <w:tcPr>
            <w:tcW w:w="580"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100,0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100,0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«Проведение мероприятий, направленных на выявление лиц, осуществляющих изготовление и реализацию алкогольной продукции в домашних условиях»</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60 7 01 00000</w:t>
            </w:r>
          </w:p>
        </w:tc>
        <w:tc>
          <w:tcPr>
            <w:tcW w:w="580"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20,0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20,0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20,0</w:t>
            </w:r>
          </w:p>
        </w:tc>
      </w:tr>
      <w:tr w:rsidR="00B83D3A" w:rsidRPr="00B83D3A" w:rsidTr="00B83D3A">
        <w:trPr>
          <w:trHeight w:val="63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60 7 01 80490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20,0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20,0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«В целях усиления работы по предупреждению распространения наркомании, алкоголизма и токсикомании несовершеннолетних осуществление проверок мест массового досуга молодежи»</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60 7 03 00000</w:t>
            </w:r>
          </w:p>
        </w:tc>
        <w:tc>
          <w:tcPr>
            <w:tcW w:w="580"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60 7 03 80490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30,0</w:t>
            </w:r>
          </w:p>
        </w:tc>
      </w:tr>
      <w:tr w:rsidR="00B83D3A" w:rsidRPr="00B83D3A" w:rsidTr="002364C7">
        <w:trPr>
          <w:trHeight w:val="695"/>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«Проведение рейдов в местах массового отдыха несовершеннолетних, учреждениях культуры, торговым точкам с целью проверки соблюдения закона о запрещении продажи спиртных напитков и табачных изделий несовершеннолетним»</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60 7 04 00000</w:t>
            </w:r>
          </w:p>
        </w:tc>
        <w:tc>
          <w:tcPr>
            <w:tcW w:w="580"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20,0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20,0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60 7 04 80490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20,0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20,0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«Проведение специальных рейдов по выявлению детей и подростков, не посещающих общеобразовательную школу или покинувших ее, находящихся в социально опасном положении»</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60 7 05 00000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60 7 05 80490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Национальная оборона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02</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100,0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Мобилизационная подготовка экономики</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02</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04</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100,0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100,0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 Подпрограмма «Управление муниципальными финансами»</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39 1 00 00000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100,0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«Организация исполнения районного бюджета и формирование бюджетной отчетности»</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39 1 03 00000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100,0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39 1 03 80350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30,0</w:t>
            </w:r>
          </w:p>
        </w:tc>
      </w:tr>
      <w:tr w:rsidR="00B83D3A" w:rsidRPr="00B83D3A" w:rsidTr="00B83D3A">
        <w:trPr>
          <w:trHeight w:val="31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Национальная безопасность и правоохранительная деятельность</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03</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2 278,4</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2 170,3</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2 170,3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Защита населения и территории от чрезвычайных ситуаций природного и техногенного характера, гражданская оборона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03</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09</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2 278,4</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2 170,3</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2 170,3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«Обеспечение мероприятий по гражданской обороне, предупреждению ситуаций природного и техногенного характера, обеспечение безопасности людей на водных объектах»</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09</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xml:space="preserve">10 0 00 00000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2 278,4</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2 170,3</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2 170,3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Подпрограмма "Финансовое обеспечение муниципального казенного учреждения  "Единая дежурно-диспетчерская служба Грибановского муниципального района»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09</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10 2 00 00000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2 278,4</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2 170,3</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2 170,3</w:t>
            </w:r>
          </w:p>
        </w:tc>
      </w:tr>
      <w:tr w:rsidR="00B83D3A" w:rsidRPr="00B83D3A" w:rsidTr="002364C7">
        <w:trPr>
          <w:trHeight w:val="142"/>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rPr>
                <w:sz w:val="16"/>
                <w:szCs w:val="16"/>
              </w:rPr>
            </w:pPr>
            <w:r w:rsidRPr="00B83D3A">
              <w:rPr>
                <w:sz w:val="16"/>
                <w:szCs w:val="16"/>
              </w:rPr>
              <w:t xml:space="preserve">Основное мероприятие «Обеспечение деятельности подведомственной организации и выполнения других обязательств, в том числе оплата труда  и  совершенствование материально-технической базы  МКУ </w:t>
            </w:r>
            <w:r w:rsidRPr="00B83D3A">
              <w:rPr>
                <w:sz w:val="16"/>
                <w:szCs w:val="16"/>
              </w:rPr>
              <w:lastRenderedPageBreak/>
              <w:t>«Единая дежурно-диспетчерская служба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lastRenderedPageBreak/>
              <w:t>03</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09</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10 2 01 00000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2 278,4</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2 170,3</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2 170,3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lastRenderedPageBreak/>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03</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09</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10 2  01 00590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2 119,3</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2 094,9</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2 094,9</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03</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09</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10 2 01 00590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156,1</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75,4</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75,4</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деятельности (оказание услуг) муниципальных учреждений  (Иные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03</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09</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10 2 01 00590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800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Национальная  экономика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15 943,0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16 015,0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16 519,3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Сельское хозяйство и рыболовство</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05</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2 943,6</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2 816,4</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2 819,1</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05</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25 0 00 00000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2 943,6</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2 816,4</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2 819,1</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rPr>
                <w:sz w:val="16"/>
                <w:szCs w:val="16"/>
              </w:rPr>
            </w:pPr>
            <w:r w:rsidRPr="00B83D3A">
              <w:rPr>
                <w:sz w:val="16"/>
                <w:szCs w:val="16"/>
              </w:rPr>
              <w:t xml:space="preserve">Подпрограмма «Обеспечение реализации муниципальной программы»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05</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25 1 00 00000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2 943,6</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2 816,4</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2 819,1</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«Обеспечение проведения противоэпизоотических мероприятий в Грибановском муниципальном районе Воронежской области»</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05</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25 1 01 00000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124,1</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43,8</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44,6</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jc w:val="both"/>
              <w:rPr>
                <w:sz w:val="16"/>
                <w:szCs w:val="16"/>
              </w:rPr>
            </w:pPr>
            <w:r w:rsidRPr="00B83D3A">
              <w:rPr>
                <w:sz w:val="16"/>
                <w:szCs w:val="16"/>
              </w:rPr>
              <w:t xml:space="preserve">Расходы за счет субвенций на осуществление отдельных государственных полномочий по организации деятельности по отлову и содержанию безнадзорных животных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05</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25 1 01 78800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124,1</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43,8</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44,6</w:t>
            </w:r>
          </w:p>
        </w:tc>
      </w:tr>
      <w:tr w:rsidR="00B83D3A" w:rsidRPr="00B83D3A" w:rsidTr="002364C7">
        <w:trPr>
          <w:trHeight w:val="216"/>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«Финансовое обеспечение деятельности МКУ «Грибановский ИКЦ» для создания условий и предпосылок для развития агропромышленного комплекса Грибановского муниципального района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05</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25 1 02 00000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2 819,5</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2 772,6</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2 774,5</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05</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25 1 02 00590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2 567,2</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2 572,5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2 572,5</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05</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25 1 02 00590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249,0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197,0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198,9</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деятельности (оказание услуг) муниципальных учреждений   (Иные бюджетные ассигнования)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05</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25 1 02 00590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800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3,3</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3,1</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3,1</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83D3A" w:rsidRPr="00B83D3A" w:rsidRDefault="00B83D3A" w:rsidP="00B83D3A">
            <w:pPr>
              <w:rPr>
                <w:b/>
                <w:bCs/>
                <w:sz w:val="16"/>
                <w:szCs w:val="16"/>
              </w:rPr>
            </w:pPr>
            <w:r w:rsidRPr="00B83D3A">
              <w:rPr>
                <w:b/>
                <w:bCs/>
                <w:sz w:val="16"/>
                <w:szCs w:val="16"/>
              </w:rPr>
              <w:t>Транспорт</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04</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b/>
                <w:bCs/>
                <w:sz w:val="16"/>
                <w:szCs w:val="16"/>
              </w:rPr>
            </w:pPr>
            <w:r w:rsidRPr="00B83D3A">
              <w:rPr>
                <w:b/>
                <w:bCs/>
                <w:sz w:val="16"/>
                <w:szCs w:val="16"/>
              </w:rPr>
              <w:t>08</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500,0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08</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24 0 00 00000</w:t>
            </w:r>
          </w:p>
        </w:tc>
        <w:tc>
          <w:tcPr>
            <w:tcW w:w="580"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500,0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Подпрограмма «Развитие пассажирского транспорта общего пользования Грибановского муниципального района Воронежской области»</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08</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24 2 00 00000</w:t>
            </w:r>
          </w:p>
        </w:tc>
        <w:tc>
          <w:tcPr>
            <w:tcW w:w="580"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500,0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Основное мероприятие «Предоставление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08</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24 2 05 00000</w:t>
            </w:r>
          </w:p>
        </w:tc>
        <w:tc>
          <w:tcPr>
            <w:tcW w:w="580"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500,0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организациям и индивидуальным предпринимателям, осуществляющим деятельность по перевозке пассажиров автомобильным транспортом общего пользования на компенсацию части потерь в доходах вследствие регулирования тарифов на перевозку пассажиров автомобильным транспортом общего пользования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08</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24 2 05 81310</w:t>
            </w:r>
          </w:p>
        </w:tc>
        <w:tc>
          <w:tcPr>
            <w:tcW w:w="580"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800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500,0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single" w:sz="4" w:space="0" w:color="auto"/>
              <w:left w:val="single" w:sz="8" w:space="0" w:color="auto"/>
              <w:bottom w:val="single" w:sz="4" w:space="0" w:color="auto"/>
              <w:right w:val="single" w:sz="4" w:space="0" w:color="auto"/>
            </w:tcBorders>
            <w:shd w:val="clear" w:color="auto" w:fill="auto"/>
            <w:hideMark/>
          </w:tcPr>
          <w:p w:rsidR="00B83D3A" w:rsidRPr="00B83D3A" w:rsidRDefault="00B83D3A" w:rsidP="00B83D3A">
            <w:pPr>
              <w:rPr>
                <w:b/>
                <w:bCs/>
                <w:sz w:val="16"/>
                <w:szCs w:val="16"/>
              </w:rPr>
            </w:pPr>
            <w:r w:rsidRPr="00B83D3A">
              <w:rPr>
                <w:b/>
                <w:bCs/>
                <w:sz w:val="16"/>
                <w:szCs w:val="16"/>
              </w:rPr>
              <w:t>Дорожное хозяйство (дорожные фонды)</w:t>
            </w:r>
          </w:p>
        </w:tc>
        <w:tc>
          <w:tcPr>
            <w:tcW w:w="425"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09</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10 753,2</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11 627,1</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12 078,7</w:t>
            </w:r>
          </w:p>
        </w:tc>
      </w:tr>
      <w:tr w:rsidR="00B83D3A" w:rsidRPr="00B83D3A" w:rsidTr="002364C7">
        <w:trPr>
          <w:trHeight w:val="70"/>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09</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24 0 00 00000</w:t>
            </w:r>
          </w:p>
        </w:tc>
        <w:tc>
          <w:tcPr>
            <w:tcW w:w="580"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10 753,2</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11 627,1</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12 078,7</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Подпрограмма "Развитие дорожного хозяйства Грибановского муниципального района Воронежской области"</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09</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24 1 00 00000</w:t>
            </w:r>
          </w:p>
        </w:tc>
        <w:tc>
          <w:tcPr>
            <w:tcW w:w="580"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10 753,2</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11 627,1</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12 078,7</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Основное мероприятие "Ремонт автомобильных дорог общего пользования местного значения и искусственных сооружений на них"</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09</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b/>
                <w:bCs/>
                <w:sz w:val="16"/>
                <w:szCs w:val="16"/>
              </w:rPr>
            </w:pPr>
            <w:r w:rsidRPr="00B83D3A">
              <w:rPr>
                <w:b/>
                <w:bCs/>
                <w:sz w:val="16"/>
                <w:szCs w:val="16"/>
              </w:rPr>
              <w:t>24 1 02 00000</w:t>
            </w:r>
          </w:p>
        </w:tc>
        <w:tc>
          <w:tcPr>
            <w:tcW w:w="580"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11 627,1</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12 078,7</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lastRenderedPageBreak/>
              <w:t>Мероприятия по развитию сети автомобильных дорог общего пользования Грибановского муниципального района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09</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24 1 02 81290</w:t>
            </w:r>
          </w:p>
        </w:tc>
        <w:tc>
          <w:tcPr>
            <w:tcW w:w="580"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11 627,1</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12 078,7</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Основное мероприятие "Межбюджетные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09</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24 1 07 00000</w:t>
            </w:r>
          </w:p>
        </w:tc>
        <w:tc>
          <w:tcPr>
            <w:tcW w:w="580"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10 753,2</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(Межбюджетные трансферты)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09</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24 1 07 81280</w:t>
            </w:r>
          </w:p>
        </w:tc>
        <w:tc>
          <w:tcPr>
            <w:tcW w:w="580"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500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10 753,2</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Другие вопросы в области национальной экономики</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12</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1 746,2</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1 571,5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1 621,5</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"Развитие образования»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60,0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Подпрограмма «Развитие дошкольного и общего образования»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02 1 00 00000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45,0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«Развитие общего образования»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02 1 02 00000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45,0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Мероприятия по активной занятости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02 1 02 80810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45,0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B83D3A">
        <w:trPr>
          <w:trHeight w:val="31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jc w:val="both"/>
              <w:rPr>
                <w:sz w:val="16"/>
                <w:szCs w:val="16"/>
              </w:rPr>
            </w:pPr>
            <w:r w:rsidRPr="00B83D3A">
              <w:rPr>
                <w:sz w:val="16"/>
                <w:szCs w:val="16"/>
              </w:rPr>
              <w:t xml:space="preserve">Подпрограмма «Развитие дополнительного образования и воспитания»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02 3 00 00000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15,0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jc w:val="both"/>
              <w:rPr>
                <w:sz w:val="16"/>
                <w:szCs w:val="16"/>
              </w:rPr>
            </w:pPr>
            <w:r w:rsidRPr="00B83D3A">
              <w:rPr>
                <w:sz w:val="16"/>
                <w:szCs w:val="16"/>
              </w:rPr>
              <w:t>Основное мероприятие «Развитие инфраструктуры и обновление содержания дополнительного образования детей»</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02 3 01 00000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15,0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Мероприятия по активной занятости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02 3 01 80810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15,0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05 0 00 00000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206,9</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121,3</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121,3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Подпрограмма «Развитие градостроительной деятельности»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12</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05 2 00 00000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206,9</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121,3</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121,3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"Осуществление полномочий по развитию градостроительной деятельности»</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12</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05 2 01 00000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206,9</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121,3</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121,3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осуществление полномочий  по развитию градостроительной деятельности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05 2 01 90850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170,5</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84,9</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84,9</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осуществление полномочий по земельному  контролю в границах поселения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05 2 01 90890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36,4</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36,4</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36,4</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«Экономическое развитие»</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15 0 00 00000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1 344,0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1 314,9</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1 364,9</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Подпрограмма «Развитие и поддержка малого и среднего предпринимательства в Грибановском муниципальном районе"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15 2 00 00000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1 344,0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1 314,9</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1 364,9</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"Мероприятия по содействию повышения эффективности производства и качества работ субъектов малого  и среднего предпринимательства"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15 2 02 00000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130,0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64,9</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64,9</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осушествление полномочий в области развития и поддержки малого предпринимательства  (Иные бюджетные ассигнования)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15 2 02 90380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800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130,0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64,9</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64,9</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Основное мероприятие «Предоставление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15 2 06 00000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500,0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500,0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500,0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Мероприятия по развитию малого и среднего предпринимательства  (Иные бюджетные ассигнования)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15 2 06 80380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800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500,0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500,0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500,0</w:t>
            </w:r>
          </w:p>
        </w:tc>
      </w:tr>
      <w:tr w:rsidR="00B83D3A" w:rsidRPr="00B83D3A" w:rsidTr="002364C7">
        <w:trPr>
          <w:trHeight w:val="239"/>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Основное мероприятие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 работ, услуг)»</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15 2 07 00000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714,0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750,0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800,0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Мероприятия по развитию малого и среднего предпринимательства  (Иные бюджетные ассигнования)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15 2 07 80380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800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714,0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750,0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800,0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Муниципальная программа Грибановского муниципального района «Управление муниципальными финансами, создание </w:t>
            </w:r>
            <w:r w:rsidRPr="00B83D3A">
              <w:rPr>
                <w:sz w:val="16"/>
                <w:szCs w:val="16"/>
              </w:rPr>
              <w:lastRenderedPageBreak/>
              <w:t>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lastRenderedPageBreak/>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135,3</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135,3</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135,3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lastRenderedPageBreak/>
              <w:t xml:space="preserve"> Подпрограмма «Управление муниципальными финансами»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39 1 00 00000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135,3</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135,3</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135,3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«Организация исполнения районного бюджета и формирование бюджетной отчетности»</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39 1 03 00000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135,3</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135,3</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135,3</w:t>
            </w:r>
          </w:p>
        </w:tc>
      </w:tr>
      <w:tr w:rsidR="00B83D3A" w:rsidRPr="00B83D3A" w:rsidTr="002364C7">
        <w:trPr>
          <w:trHeight w:val="368"/>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Расходы за счет иных межбюджетных трансфертов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39 1 03 78430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135,3</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135,3</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135,3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Охрана окружающей среды</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06</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b/>
                <w:bCs/>
                <w:sz w:val="16"/>
                <w:szCs w:val="16"/>
              </w:rPr>
            </w:pPr>
            <w:r w:rsidRPr="00B83D3A">
              <w:rPr>
                <w:b/>
                <w:bCs/>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50,0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50,0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50,0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Охрана объектов растительного и животного мира и среды их обитания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06</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b/>
                <w:bCs/>
                <w:sz w:val="16"/>
                <w:szCs w:val="16"/>
              </w:rPr>
            </w:pPr>
            <w:r w:rsidRPr="00B83D3A">
              <w:rPr>
                <w:b/>
                <w:bCs/>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50,0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50,0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50,0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«Охрана окружающей среды»</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06</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12 0 00 00000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Подпрограмма «Регулирование качества окружающей среды»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06</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12 1 00 00000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"Мероприятия по экологическому воспитанию и образованию населения"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06</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12 1 02 00000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Мероприятия по охране окружающей среды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06</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12 1  02 80400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Образование</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339 316,5</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334 764,5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347 725,2</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Дошкольное образование</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63 335,5</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61 582,2</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63 457,2</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"Развитие образования»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63 335,5</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61 582,2</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63 457,2</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Подпрограмма «Развитие дошкольного и общего образования»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02 1 00 00000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63 335,5</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61 582,2</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63 457,2</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«Развитие  дошкольного образования»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02 1 01 00000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63 335,5</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61 582,2</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63 457,2</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02 1 01 00590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19 229,2</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19 205,7</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19 205,7</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Расходы на обеспечение деятельности (оказание услуг) муниципальных учреждений(Закупка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02 1  01 00590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14 688,7</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11 598,6</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11 711,3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деятельности (оказание услуг) муниципальных учреждений  (Иные бюджетные ассигнования)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02 1 01 00590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800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570,0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350,0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350,0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государственных гарантий реализации прав на получение общедоступного дошкольного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02 1 01 78290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28 270,6</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29 819,3</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31 546,4</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Расходы на обеспечение государственных гарантий реализации прав на получение общедоступного дошкольного образования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02 1 01 78290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577,0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608,6</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643,8</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Общее образование</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205 480,0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205 036,2</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215 961,9</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"Развитие образования»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237 537,1</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236 140,4</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247 076,4</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Подпрограмма «Развитие дошкольного и общего образования»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02 1 00 00000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205 480,0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205 036,2</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215 961,9</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«Развитие общего образования»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02 1 02 00000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205 480,0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205 036,2</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215 961,9</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jc w:val="both"/>
              <w:rPr>
                <w:sz w:val="16"/>
                <w:szCs w:val="16"/>
              </w:rPr>
            </w:pPr>
            <w:r w:rsidRPr="00B83D3A">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02 1 02 00590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114,8</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02 1 02 00590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30 537,6</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22 460,4</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23 292,1</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деятельности (оказание услуг) муниципальных учреждений  (Социальное обеспечение и иные выплаты населению)</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02 1 02 00590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300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96,0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Расходы на обеспечение деятельности (оказание услуг) муниципальных учреждений  (Иные бюджетные </w:t>
            </w:r>
            <w:r w:rsidRPr="00B83D3A">
              <w:rPr>
                <w:sz w:val="16"/>
                <w:szCs w:val="16"/>
              </w:rPr>
              <w:lastRenderedPageBreak/>
              <w:t>ассигнования)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lastRenderedPageBreak/>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02 1 02 00590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800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2 896,9</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900,0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900,0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jc w:val="both"/>
              <w:rPr>
                <w:sz w:val="16"/>
                <w:szCs w:val="16"/>
              </w:rPr>
            </w:pPr>
            <w:r w:rsidRPr="00B83D3A">
              <w:rPr>
                <w:sz w:val="16"/>
                <w:szCs w:val="16"/>
              </w:rPr>
              <w:lastRenderedPageBreak/>
              <w:t xml:space="preserve">Материально-техническое оснащение муниципальных общеобразовательных организаций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1 02  S1630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100,0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100,0</w:t>
            </w:r>
          </w:p>
        </w:tc>
      </w:tr>
      <w:tr w:rsidR="00B83D3A" w:rsidRPr="00B83D3A" w:rsidTr="002364C7">
        <w:trPr>
          <w:trHeight w:val="224"/>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02 1 02 78120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163 012,5</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172 379,3</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182 004,3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02 1 02 78120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6 792,2</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7 182,5</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7 583,5</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 xml:space="preserve">Расходы на обеспечение учащихся общеобразовательных учреждений молочной продукцией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1 02 S8130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965,0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1 007,0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1 041,0</w:t>
            </w:r>
          </w:p>
        </w:tc>
      </w:tr>
      <w:tr w:rsidR="00B83D3A" w:rsidRPr="00B83D3A" w:rsidTr="002364C7">
        <w:trPr>
          <w:trHeight w:val="144"/>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 xml:space="preserve">Расходы на обеспечение учащихся общеобразовательных учреждений молочной продукцией (софинансирование)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1 02 S8130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965,0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1 007,0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1 041,0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rPr>
                <w:b/>
                <w:bCs/>
                <w:sz w:val="16"/>
                <w:szCs w:val="16"/>
              </w:rPr>
            </w:pPr>
            <w:r w:rsidRPr="00B83D3A">
              <w:rPr>
                <w:b/>
                <w:bCs/>
                <w:sz w:val="16"/>
                <w:szCs w:val="16"/>
              </w:rPr>
              <w:t>Дополнительное образование детей</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b/>
                <w:bCs/>
                <w:sz w:val="16"/>
                <w:szCs w:val="16"/>
              </w:rPr>
            </w:pPr>
            <w:r w:rsidRPr="00B83D3A">
              <w:rPr>
                <w:b/>
                <w:bCs/>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45 256,1</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44 119,9</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44 083,5</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"Развитие образования»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32 057,1</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31 104,2</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31 114,5</w:t>
            </w:r>
          </w:p>
        </w:tc>
      </w:tr>
      <w:tr w:rsidR="00B83D3A" w:rsidRPr="00B83D3A" w:rsidTr="00B83D3A">
        <w:trPr>
          <w:trHeight w:val="31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Подпрограмма «Развитие дополнительного образования и воспитания»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02 3 00 00000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32 057,1</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31 104,2</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31 114,5</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«Развитие инфраструктуры и обновление содержания дополнительного образования детей»</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02 3 01 00000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32 057,1</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31 104,2</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31 114,5</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02 3 01 00590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25 920,9</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26 895,3</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26 896,2</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02 3 01 00590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4 130,2</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3 008,9</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3 018,3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деятельности (оказание услуг) муниципальных учреждений  (Социальное обеспечение и иные выплаты населению)</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02 3 01 00590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300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18,0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деятельности (оказание услуг) муниципальных учреждений  (Иные бюджетные ассигнования)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02 3 01 00590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800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1 988,0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1 200,0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1 200,0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«Развитие культуры и туризма»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11 0 00 00000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13 199,0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13 015,7</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12 969,0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rPr>
                <w:sz w:val="16"/>
                <w:szCs w:val="16"/>
              </w:rPr>
            </w:pPr>
            <w:r w:rsidRPr="00B83D3A">
              <w:rPr>
                <w:sz w:val="16"/>
                <w:szCs w:val="16"/>
              </w:rPr>
              <w:t xml:space="preserve">Подпрограмма «Развитие дополнительного образования »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11 2 00 00000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13 199,0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13 015,7</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12 969,0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«Обеспечение деятельности учреждения дополнительного образования»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11 2 02 00000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13 199,0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13 015,7</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12 969,0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11 2 02 00590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12 135,2</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12 135,2</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12 089,7</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11 2 02 00590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1 038,8</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870,5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869,3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деятельности (оказание услуг) муниципальных учреждений  (Иные бюджетные ассигнования)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11 2 02 00590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800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25,0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 xml:space="preserve">Молодежная политика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07</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11 684,1</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11 311,7</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11 508,1</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"Развитие образования»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11 684,1</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11 311,7</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11 508,1</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Подпрограмма «Создание условий для организации отдыха и оздоровления детей и молодежи Грибановского муниципального района»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02 4 00 00000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11 270,6</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10 999,4</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11 195,8</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«Организация круглогодичного оздоровления детей и молодежи»</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02 4 04 00000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11 270,6</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10 999,4</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11 195,8</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lastRenderedPageBreak/>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02 4  04 00590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2 909,5</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2 909,5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2 909,5</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02 4 04 00590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3 218,0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3 278,5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3 384,0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деятельности (оказание услуг) муниципальных учреждений  (Иные бюджетные ассигнования)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02 4 04 00590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800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21,9</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21,9</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21,9</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Расходы за счет субсидий на оздоровление детей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07</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4  04 S8320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2 623,2</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2 154,3</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2 161,4</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Мероприятия по организации отдыха и оздоровления детей и молодежи(Закупка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07</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4  04 S8320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655,0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716,5</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725,8</w:t>
            </w:r>
          </w:p>
        </w:tc>
      </w:tr>
      <w:tr w:rsidR="00B83D3A" w:rsidRPr="00B83D3A" w:rsidTr="00B83D3A">
        <w:trPr>
          <w:trHeight w:val="63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Расходы за счет субсидий для организации отдыха и оздоровления детей и молодежи(Социальное обеспечение и иные выплаты населению)</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07</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4  04 S8410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300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1 478,0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1 538,0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1 598,0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оздоровление детей   (Социальное обеспечение и иные выплаты населению)</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4  04 S8410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300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365,0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380,7</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395,2</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Мероприятия по организации отдыха и оздоровления детей и молодежи(Закупка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02 4  04 80280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 </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 </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Подпрограмма «Вовлечение молодежи в социальную практику»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02 7 00 00000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413,5</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312,3</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312,3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02 7 01 00000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413,5</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312,3</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312,3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Мероприятия по вовлечению молодежи в социальную практику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02 7  01 80310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211,7</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211,7</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211,7</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осуществление полномочий по организации  мероприятий по вовлечению молодежи в социальную практику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02 7 01 90310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201,8</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100,6</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100,6</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Другие вопросы в области образования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09</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13 560,8</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12 714,5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12 714,5</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Подпрограмма «Обеспечение реализации муниципальной программы»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09</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02 5 00 00000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2 427,8</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2 359,2</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2 359,2</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«Финансовое обеспечение деятельности отдела по образованию и молодежной политике</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09</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02 5 01 00000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2 427,8</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2 359,2</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2 359,2</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09</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02 5 01 82010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2 244,7</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2 229,1</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2 229,1</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09</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02 5 01 82010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183,1</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130,1</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130,1</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Подпрограмма «Финансовое обеспечение деятельности районных муниципальных учреждений, подведомственных отделу по образованию и  молодежной политике»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09</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02 6 00 00000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11 133,0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10 355,3</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10 355,3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rPr>
                <w:sz w:val="16"/>
                <w:szCs w:val="16"/>
              </w:rPr>
            </w:pPr>
            <w:r w:rsidRPr="00B83D3A">
              <w:rPr>
                <w:sz w:val="16"/>
                <w:szCs w:val="16"/>
              </w:rPr>
              <w:t>Основное мероприятие «Финансовое обеспечение деятельности районных муниципальных учреждений, подведомственных отделу по образованию и молодежной политике»</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09</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02 6 01 00000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11 133,0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10 355,3</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10 355,3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09</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02 6 01 00590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9 420,8</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9 385,0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9 385,0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09</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02 6 01 00590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1 708,2</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966,3</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966,3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Расходы на обеспечение деятельности (оказание услуг) муниципальных учреждений (Иные бюджетные ассигнования)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07</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09</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02 6 01 00590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800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4,0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4,0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4,0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Культура,  кинематография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08</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15 851,0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13 971,4</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13 735,1</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 xml:space="preserve">Культура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08</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15 851,0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13 971,4</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13 735,1</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Муниципальная программа Грибановского муниципального </w:t>
            </w:r>
            <w:r w:rsidRPr="00B83D3A">
              <w:rPr>
                <w:sz w:val="16"/>
                <w:szCs w:val="16"/>
              </w:rPr>
              <w:lastRenderedPageBreak/>
              <w:t>района «Развитие культуры и туризма»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lastRenderedPageBreak/>
              <w:t>08</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11 0 00 00000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15 851,0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13 971,4</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13 735,1</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rPr>
                <w:sz w:val="16"/>
                <w:szCs w:val="16"/>
              </w:rPr>
            </w:pPr>
            <w:r w:rsidRPr="00B83D3A">
              <w:rPr>
                <w:sz w:val="16"/>
                <w:szCs w:val="16"/>
              </w:rPr>
              <w:lastRenderedPageBreak/>
              <w:t xml:space="preserve">Подпрограмма «Развитие культуры Грибановского муниципального района»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08</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11 1 00 00000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15 851,0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13 971,4</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13 735,1</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«Финансовое обеспечение деятельности подведомственных муниципальных учреждений культуры»</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08</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11 1 01 00000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9 497,4</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8 420,9</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8 420,9</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08</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11 1 01 00590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6 367,5</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6 367,5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6 367,5</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деятельности (оказание услуг) муниципальных учреждений  (Закупка товаров, работ и услуг для обесчения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08</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11 1 01 00590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3 104,9</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2 042,4</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2 042,4</w:t>
            </w:r>
          </w:p>
        </w:tc>
      </w:tr>
      <w:tr w:rsidR="00B83D3A" w:rsidRPr="00B83D3A" w:rsidTr="00B83D3A">
        <w:trPr>
          <w:trHeight w:val="63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Расходы на обеспечение деятельности (оказание услуг) муниципальных учреждений  (Иные бюджетные ассигнования)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08</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11 1  01 00590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800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25,0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«Модернизация  материальной базы, технического и технологического оснащения учреждений культуры района»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08</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11 1 02 00000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10,55</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Комплектование книжных фондов библиотек муниципальных образований  (Межбюджетные трансферты)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08</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11 1 02 L5190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500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10,55</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08</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11 1 04 00000</w:t>
            </w:r>
          </w:p>
        </w:tc>
        <w:tc>
          <w:tcPr>
            <w:tcW w:w="580"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6 343,00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5 550,50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5 314,20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 (Межбюджетные трансферты)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08</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11 1 04 88910</w:t>
            </w:r>
          </w:p>
        </w:tc>
        <w:tc>
          <w:tcPr>
            <w:tcW w:w="580"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500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6 343,00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5 550,5</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5 314,2</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Социальная политика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17 904,4</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12 537,4</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12 803,8</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Пенсионное обеспечение</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4 825,0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1 000,0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1 000,0</w:t>
            </w:r>
          </w:p>
        </w:tc>
      </w:tr>
      <w:tr w:rsidR="00B83D3A" w:rsidRPr="00B83D3A" w:rsidTr="002364C7">
        <w:trPr>
          <w:trHeight w:val="201"/>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4 825,0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1 000,0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1 000,0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Подпрограмма «Развитие мер социальной поддержки отдельных категорий граждан»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60 3  00 00000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4 825,0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1 000,0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1 000,0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«Доплаты к пенсиям муниципальных служащих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60 3  01 00000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4 825,0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1 000,0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1 000,0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Доплаты к пенсиям муниципальных служащих Грибановского муниципального района (Социальное обеспечение и иные выплаты населению)</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60 3 01 80470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300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4 825,0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1 000,0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1 000,0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Социальное обеспечение населения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1 074,9</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0,0</w:t>
            </w:r>
          </w:p>
        </w:tc>
      </w:tr>
      <w:tr w:rsidR="00B83D3A" w:rsidRPr="00B83D3A" w:rsidTr="002364C7">
        <w:trPr>
          <w:trHeight w:val="104"/>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05 0 00 00000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1 000,0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05 1 00 00000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1 000,0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«Обеспечение жильем молодых семей в Грибановском муниципальном районе»</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05 1 01 00000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1 000,0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jc w:val="both"/>
              <w:rPr>
                <w:sz w:val="16"/>
                <w:szCs w:val="16"/>
              </w:rPr>
            </w:pPr>
            <w:r w:rsidRPr="00B83D3A">
              <w:rPr>
                <w:sz w:val="16"/>
                <w:szCs w:val="16"/>
              </w:rPr>
              <w:t>Мероприятия  подпрограммы «Обеспечение жильем молодых семей» федеральной целевой программы «Жилище» на 2015 - 2023 годы   (Социальное обеспечение и иные выплаты населению)</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05 1 01 L4970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300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1 000,0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25 0 00 00000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74,9</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Подпрограмма «Устойчивое развитие сельских территорий Грибановского муниципального района на 2014-2017 годы и на период до 2023 года»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25 2 00 00000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74,9</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«Улучшение жилищных условий граждан, в том числе молодых семей и молодых специалистов, проживающих и работающих в сельской местности»</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25 2 01 00000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74,9</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jc w:val="both"/>
              <w:rPr>
                <w:sz w:val="16"/>
                <w:szCs w:val="16"/>
              </w:rPr>
            </w:pPr>
            <w:r w:rsidRPr="00B83D3A">
              <w:rPr>
                <w:sz w:val="16"/>
                <w:szCs w:val="16"/>
              </w:rPr>
              <w:t>Реализация мероприятий федеральной целевой программы «Устойчивое развитие сельских территорий на 2014 - 2017 годы и на период до 2023 года» (софинансирование районный бюджет)   (Социальное обеспечение и иные выплаты населению)</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03</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25 2  01 L0180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300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74,9</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lastRenderedPageBreak/>
              <w:t>Охрана семьи и детства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04</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11 276,2</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11 360,9</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11 627,3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"Развитие образования»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11 276,2</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11 360,9</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11 627,3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Подпрограмма «Развитие дошкольного и общего образования»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02 1 00 00000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528,0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528,0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528,0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«Развитие  дошкольного образования»</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02 1 01 00000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528,0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528,0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528,0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Осуществление переданных полномочий во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02 1 01 78150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300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528,0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528,0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528,0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Подпрограмма «Социализация детей-сирот и детей, нуждающихся в особой защите государства»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02 2 00 00000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10 748,2</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10 832,9</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11 099,3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«Осуществление переданных полномочий по выплате единовременного пособия при всех формах устройства детей, лишенных родительского попечения, в семью»</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02 2 01 00000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361,2</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374,9</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389,3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Осуществление переданных полномочий по выплате единовременного пособия при всех формах устройства детей, лишенных родительского попечения, в семью (Социальное обеспечение и иные выплаты населению)</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02 2  01 52600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300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361,2</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374,9</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389,3</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jc w:val="both"/>
              <w:rPr>
                <w:sz w:val="16"/>
                <w:szCs w:val="16"/>
              </w:rPr>
            </w:pPr>
            <w:r w:rsidRPr="00B83D3A">
              <w:rPr>
                <w:sz w:val="16"/>
                <w:szCs w:val="16"/>
              </w:rPr>
              <w:t>Основное мероприятие «Осуществление  переданных полномочий  по выплате  приемной  семье  на содержание   подопечных детей»</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02 2 02 00000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2 547,0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1 902,0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1 878,0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jc w:val="both"/>
              <w:rPr>
                <w:sz w:val="16"/>
                <w:szCs w:val="16"/>
              </w:rPr>
            </w:pPr>
            <w:r w:rsidRPr="00B83D3A">
              <w:rPr>
                <w:sz w:val="16"/>
                <w:szCs w:val="16"/>
              </w:rPr>
              <w:t xml:space="preserve"> Расходы на 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02 2  02 78541</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300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2 547,0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1 902,0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1 878,0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jc w:val="both"/>
              <w:rPr>
                <w:sz w:val="16"/>
                <w:szCs w:val="16"/>
              </w:rPr>
            </w:pPr>
            <w:r w:rsidRPr="00B83D3A">
              <w:rPr>
                <w:sz w:val="16"/>
                <w:szCs w:val="16"/>
              </w:rPr>
              <w:t>Основное мероприятие «Осуществление переданных полномочий по выплате семьям опекунов на содержание подопечных детей»</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02 2 03 00000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5 120,0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6 524,0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6 800,0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jc w:val="both"/>
              <w:rPr>
                <w:sz w:val="16"/>
                <w:szCs w:val="16"/>
              </w:rPr>
            </w:pPr>
            <w:r w:rsidRPr="00B83D3A">
              <w:rPr>
                <w:sz w:val="16"/>
                <w:szCs w:val="16"/>
              </w:rPr>
              <w:t xml:space="preserve"> Расходы на осуществление переданных полномочий по выплате семьям опекунов на содержание подопечных детей(Социальное обеспечение и иные выплаты населению)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02 2  03 78543</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300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5 120,0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6 524,0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6 800,0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jc w:val="both"/>
              <w:rPr>
                <w:sz w:val="16"/>
                <w:szCs w:val="16"/>
              </w:rPr>
            </w:pPr>
            <w:r w:rsidRPr="00B83D3A">
              <w:rPr>
                <w:sz w:val="16"/>
                <w:szCs w:val="16"/>
              </w:rPr>
              <w:t>Основное мероприятие «Осуществление  переданных полномочий по выплате вознаграждения, причитающегося приемному родителю»</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02 2 05 00000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2 720,0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2 032,0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2 032,0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jc w:val="both"/>
              <w:rPr>
                <w:sz w:val="16"/>
                <w:szCs w:val="16"/>
              </w:rPr>
            </w:pPr>
            <w:r w:rsidRPr="00B83D3A">
              <w:rPr>
                <w:sz w:val="16"/>
                <w:szCs w:val="16"/>
              </w:rPr>
              <w:t xml:space="preserve"> Расходы  на  осуществление переданных полномочий по выплате вознаграждения, причитающегося приемному родителю  (Социальное обеспечение и иные выплаты населению)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04</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02 2  05 78542</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300</w:t>
            </w:r>
          </w:p>
        </w:tc>
        <w:tc>
          <w:tcPr>
            <w:tcW w:w="979"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2 720,0</w:t>
            </w:r>
          </w:p>
        </w:tc>
        <w:tc>
          <w:tcPr>
            <w:tcW w:w="993"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2 032,0</w:t>
            </w:r>
          </w:p>
        </w:tc>
        <w:tc>
          <w:tcPr>
            <w:tcW w:w="992"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right"/>
              <w:rPr>
                <w:sz w:val="16"/>
                <w:szCs w:val="16"/>
              </w:rPr>
            </w:pPr>
            <w:r w:rsidRPr="00B83D3A">
              <w:rPr>
                <w:sz w:val="16"/>
                <w:szCs w:val="16"/>
              </w:rPr>
              <w:t>2 032,0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Другие вопросы в области социальной политики</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06</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728,3</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176,5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176,5</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jc w:val="both"/>
              <w:rPr>
                <w:sz w:val="16"/>
                <w:szCs w:val="16"/>
              </w:rPr>
            </w:pPr>
            <w:r w:rsidRPr="00B83D3A">
              <w:rPr>
                <w:sz w:val="16"/>
                <w:szCs w:val="16"/>
              </w:rPr>
              <w:t>Муниципальная программа Грибановского муниципального района «Развитие культуры и туризма»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06</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11 0 00 00000</w:t>
            </w:r>
          </w:p>
        </w:tc>
        <w:tc>
          <w:tcPr>
            <w:tcW w:w="580"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77,8</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jc w:val="both"/>
              <w:rPr>
                <w:sz w:val="16"/>
                <w:szCs w:val="16"/>
              </w:rPr>
            </w:pPr>
            <w:r w:rsidRPr="00B83D3A">
              <w:rPr>
                <w:sz w:val="16"/>
                <w:szCs w:val="16"/>
              </w:rPr>
              <w:t xml:space="preserve">Подпрограмма «Развитие дополнительного образования»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06</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11 2 00 00000</w:t>
            </w:r>
          </w:p>
        </w:tc>
        <w:tc>
          <w:tcPr>
            <w:tcW w:w="580"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77,8</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0,0</w:t>
            </w:r>
          </w:p>
        </w:tc>
      </w:tr>
      <w:tr w:rsidR="00B83D3A" w:rsidRPr="00B83D3A" w:rsidTr="002364C7">
        <w:trPr>
          <w:trHeight w:val="70"/>
        </w:trPr>
        <w:tc>
          <w:tcPr>
            <w:tcW w:w="4410" w:type="dxa"/>
            <w:tcBorders>
              <w:top w:val="nil"/>
              <w:left w:val="nil"/>
              <w:bottom w:val="nil"/>
              <w:right w:val="nil"/>
            </w:tcBorders>
            <w:shd w:val="clear" w:color="auto" w:fill="auto"/>
            <w:vAlign w:val="bottom"/>
            <w:hideMark/>
          </w:tcPr>
          <w:p w:rsidR="00B83D3A" w:rsidRPr="00B83D3A" w:rsidRDefault="00B83D3A" w:rsidP="00B83D3A">
            <w:pPr>
              <w:rPr>
                <w:sz w:val="16"/>
                <w:szCs w:val="16"/>
              </w:rPr>
            </w:pPr>
            <w:r w:rsidRPr="00B83D3A">
              <w:rPr>
                <w:sz w:val="16"/>
                <w:szCs w:val="16"/>
              </w:rPr>
              <w:t>Основное мероприятие «Адаптация зданий приоритетных культурно-зрелищных, библиотечных и музейных учреждений и прилегающих к ним территорий для беспрепятственного доступа инвалидов и других МГН с учетом их особых потребностей и получения ими услуг»</w:t>
            </w:r>
          </w:p>
        </w:tc>
        <w:tc>
          <w:tcPr>
            <w:tcW w:w="425"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06</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11 2 03 00000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77,8</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0,0</w:t>
            </w:r>
          </w:p>
        </w:tc>
      </w:tr>
      <w:tr w:rsidR="00B83D3A" w:rsidRPr="00B83D3A" w:rsidTr="002364C7">
        <w:trPr>
          <w:trHeight w:val="70"/>
        </w:trPr>
        <w:tc>
          <w:tcPr>
            <w:tcW w:w="4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jc w:val="both"/>
              <w:rPr>
                <w:sz w:val="16"/>
                <w:szCs w:val="16"/>
              </w:rPr>
            </w:pPr>
            <w:r w:rsidRPr="00B83D3A">
              <w:rPr>
                <w:sz w:val="16"/>
                <w:szCs w:val="16"/>
              </w:rPr>
              <w:t xml:space="preserve">Расходы  за счет субсидии  на  реализацию мероприятий  государственной программы Российской Федерации «Доступная среда»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06</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11 2 03 78950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77,8</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06</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650,5</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176,5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176,5</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rPr>
                <w:sz w:val="16"/>
                <w:szCs w:val="16"/>
              </w:rPr>
            </w:pPr>
            <w:r w:rsidRPr="00B83D3A">
              <w:rPr>
                <w:sz w:val="16"/>
                <w:szCs w:val="16"/>
              </w:rPr>
              <w:t>Подпрограмма «Повышение эффективности муниципальной поддержки социально ориентированных некоммерческих организаций»</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06</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60 4  00 00000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650,5</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176,5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176,5</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«Поддержка социально ориентированных некоммерческих организаций»</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06</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60 4  01 00000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650,5</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176,5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176,5</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10</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06</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60 4  01 80780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600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650,5</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176,5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176,5</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Физическая культура и спорт</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11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929,7</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274,9</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274,9</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Массовый спорт</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11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929,7</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274,9</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274,9</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«Развитие физической культуры и спорта»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929,7</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274,9</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274,9</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Подпрограмма «Развитие физической культуры и спорта в Грибановском муниципальном районе »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13 1 00 00000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929,7</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274,9</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274,9</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 xml:space="preserve">Основное мероприятие «Совершенствование мероприятий </w:t>
            </w:r>
            <w:r w:rsidRPr="00B83D3A">
              <w:rPr>
                <w:sz w:val="16"/>
                <w:szCs w:val="16"/>
              </w:rPr>
              <w:lastRenderedPageBreak/>
              <w:t>по развитию физической культуры и массового спорта в Грибановском муниципальном районе»</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lastRenderedPageBreak/>
              <w:t>11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13 1 01 00000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929,7</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274,9</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274,9</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lastRenderedPageBreak/>
              <w:t>Мероприятия в области физической культуры и спорта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13 1  01 80410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650,2</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250,0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250,0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Расходы на осушествление полномочий в области физической культуры и спорта(Закупка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11</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13 1  01 90410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200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279,5</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24,9</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24,9</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Обслуживание государственного и  муниципального долга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13</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1,9</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0,1</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Обслуживание внутреннего государственного и  муниципального долга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13</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1,9</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0,1</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1,9</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0,1</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 Подпрограмма «Управление муниципальными финансами»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39 1 00 00000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1,9</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0,1</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«Управление муниципальным долгом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39 1 05 0000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1,9</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0,1</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Процентные платежи по государственному муниципальному долгу Грибановского муниципального района (Обслуживание муниципального долга)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13</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39 1 05 27880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700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1,9</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0,1</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14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34 762,3</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21 753,5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21 025,9</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b/>
                <w:bCs/>
                <w:sz w:val="16"/>
                <w:szCs w:val="16"/>
              </w:rPr>
            </w:pPr>
            <w:r w:rsidRPr="00B83D3A">
              <w:rPr>
                <w:b/>
                <w:bCs/>
                <w:sz w:val="16"/>
                <w:szCs w:val="16"/>
              </w:rPr>
              <w:t>Дотации на выравнивание бюджетной обеспеченности субъектов Российской Федерации и муниципальных образований</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14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01</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11 298,0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10 484,0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10 644,0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11 298,0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10 484,0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10 644,0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   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39 2 00 00000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11 298,0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10 484,0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10 644,0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«Выравнивание бюджетной обеспеченности муниципальных образований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39 2 02 00000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11 298,0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10 484,0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10 644,0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Осуществление переданных полномочий по выравниванию бюджетной обеспеченности поселений в (Межбюджетные трансферты)</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39 2  02 78050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500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4 798,0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3 984,0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4 144,0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Выравнивание бюджетной обеспеченности поселений  (Межбюджетные трансферты)</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01</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rPr>
                <w:sz w:val="16"/>
                <w:szCs w:val="16"/>
              </w:rPr>
            </w:pPr>
            <w:r w:rsidRPr="00B83D3A">
              <w:rPr>
                <w:sz w:val="16"/>
                <w:szCs w:val="16"/>
              </w:rPr>
              <w:t>39 2  02 88020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500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6 500,0</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6 500,0</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6 500,0</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83D3A" w:rsidRPr="00B83D3A" w:rsidRDefault="00B83D3A" w:rsidP="00B83D3A">
            <w:pPr>
              <w:rPr>
                <w:b/>
                <w:bCs/>
                <w:sz w:val="16"/>
                <w:szCs w:val="16"/>
              </w:rPr>
            </w:pPr>
            <w:r w:rsidRPr="00B83D3A">
              <w:rPr>
                <w:b/>
                <w:bCs/>
                <w:sz w:val="16"/>
                <w:szCs w:val="16"/>
              </w:rPr>
              <w:t xml:space="preserve">Иные дотации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14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02</w:t>
            </w:r>
          </w:p>
        </w:tc>
        <w:tc>
          <w:tcPr>
            <w:tcW w:w="1417"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b/>
                <w:bCs/>
                <w:sz w:val="16"/>
                <w:szCs w:val="16"/>
              </w:rPr>
            </w:pPr>
            <w:r w:rsidRPr="00B83D3A">
              <w:rPr>
                <w:b/>
                <w:bCs/>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23 464,3</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11 269,5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b/>
                <w:bCs/>
                <w:sz w:val="16"/>
                <w:szCs w:val="16"/>
              </w:rPr>
            </w:pPr>
            <w:r w:rsidRPr="00B83D3A">
              <w:rPr>
                <w:b/>
                <w:bCs/>
                <w:sz w:val="16"/>
                <w:szCs w:val="16"/>
              </w:rPr>
              <w:t>10 381,9</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39 0 00 00000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23 464,3</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11 269,5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10 381,9</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rPr>
                <w:sz w:val="16"/>
                <w:szCs w:val="16"/>
              </w:rPr>
            </w:pPr>
            <w:r w:rsidRPr="00B83D3A">
              <w:rPr>
                <w:sz w:val="16"/>
                <w:szCs w:val="16"/>
              </w:rPr>
              <w:t xml:space="preserve">   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 </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39 2 00 00000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23 464,3</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11 269,5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10 381,9</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hideMark/>
          </w:tcPr>
          <w:p w:rsidR="00B83D3A" w:rsidRPr="00B83D3A" w:rsidRDefault="00B83D3A" w:rsidP="00B83D3A">
            <w:pPr>
              <w:jc w:val="both"/>
              <w:rPr>
                <w:sz w:val="16"/>
                <w:szCs w:val="16"/>
              </w:rPr>
            </w:pPr>
            <w:r w:rsidRPr="00B83D3A">
              <w:rPr>
                <w:sz w:val="16"/>
                <w:szCs w:val="16"/>
              </w:rPr>
              <w:t>Основное мероприятие «Поддержка мер по обеспечению сбалансированности местных бюджетов»</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39 2 03 00000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 </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23 464,3</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11 269,5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10 381,9</w:t>
            </w:r>
          </w:p>
        </w:tc>
      </w:tr>
      <w:tr w:rsidR="00B83D3A" w:rsidRPr="00B83D3A" w:rsidTr="002364C7">
        <w:trPr>
          <w:trHeight w:val="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B83D3A" w:rsidRPr="00B83D3A" w:rsidRDefault="00B83D3A" w:rsidP="00B83D3A">
            <w:pPr>
              <w:jc w:val="both"/>
              <w:rPr>
                <w:sz w:val="16"/>
                <w:szCs w:val="16"/>
              </w:rPr>
            </w:pPr>
            <w:r w:rsidRPr="00B83D3A">
              <w:rPr>
                <w:sz w:val="16"/>
                <w:szCs w:val="16"/>
              </w:rPr>
              <w:t>Предоставление финансовой поддержки поселениям (Дотации на поддержку мер по обеспечению сбалансированности местных бюджетов  (Межбюджетные трансферты))</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14</w:t>
            </w:r>
          </w:p>
        </w:tc>
        <w:tc>
          <w:tcPr>
            <w:tcW w:w="425"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02</w:t>
            </w:r>
          </w:p>
        </w:tc>
        <w:tc>
          <w:tcPr>
            <w:tcW w:w="1417" w:type="dxa"/>
            <w:tcBorders>
              <w:top w:val="nil"/>
              <w:left w:val="nil"/>
              <w:bottom w:val="single" w:sz="4" w:space="0" w:color="auto"/>
              <w:right w:val="single" w:sz="4" w:space="0" w:color="auto"/>
            </w:tcBorders>
            <w:shd w:val="clear" w:color="auto" w:fill="auto"/>
            <w:noWrap/>
            <w:vAlign w:val="bottom"/>
            <w:hideMark/>
          </w:tcPr>
          <w:p w:rsidR="00B83D3A" w:rsidRPr="00B83D3A" w:rsidRDefault="00B83D3A" w:rsidP="00B83D3A">
            <w:pPr>
              <w:jc w:val="center"/>
              <w:rPr>
                <w:sz w:val="16"/>
                <w:szCs w:val="16"/>
              </w:rPr>
            </w:pPr>
            <w:r w:rsidRPr="00B83D3A">
              <w:rPr>
                <w:sz w:val="16"/>
                <w:szCs w:val="16"/>
              </w:rPr>
              <w:t>39 2 03 S8040</w:t>
            </w:r>
          </w:p>
        </w:tc>
        <w:tc>
          <w:tcPr>
            <w:tcW w:w="580"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center"/>
              <w:rPr>
                <w:sz w:val="16"/>
                <w:szCs w:val="16"/>
              </w:rPr>
            </w:pPr>
            <w:r w:rsidRPr="00B83D3A">
              <w:rPr>
                <w:sz w:val="16"/>
                <w:szCs w:val="16"/>
              </w:rPr>
              <w:t>500</w:t>
            </w:r>
          </w:p>
        </w:tc>
        <w:tc>
          <w:tcPr>
            <w:tcW w:w="979"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23 464,3</w:t>
            </w:r>
          </w:p>
        </w:tc>
        <w:tc>
          <w:tcPr>
            <w:tcW w:w="993"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11 269,5</w:t>
            </w:r>
          </w:p>
        </w:tc>
        <w:tc>
          <w:tcPr>
            <w:tcW w:w="992" w:type="dxa"/>
            <w:tcBorders>
              <w:top w:val="nil"/>
              <w:left w:val="nil"/>
              <w:bottom w:val="single" w:sz="4" w:space="0" w:color="auto"/>
              <w:right w:val="single" w:sz="4" w:space="0" w:color="auto"/>
            </w:tcBorders>
            <w:shd w:val="clear" w:color="auto" w:fill="auto"/>
            <w:vAlign w:val="bottom"/>
            <w:hideMark/>
          </w:tcPr>
          <w:p w:rsidR="00B83D3A" w:rsidRPr="00B83D3A" w:rsidRDefault="00B83D3A" w:rsidP="00B83D3A">
            <w:pPr>
              <w:jc w:val="right"/>
              <w:rPr>
                <w:sz w:val="16"/>
                <w:szCs w:val="16"/>
              </w:rPr>
            </w:pPr>
            <w:r w:rsidRPr="00B83D3A">
              <w:rPr>
                <w:sz w:val="16"/>
                <w:szCs w:val="16"/>
              </w:rPr>
              <w:t>10 381,9</w:t>
            </w:r>
          </w:p>
        </w:tc>
      </w:tr>
    </w:tbl>
    <w:p w:rsidR="00552A5A" w:rsidRPr="00590516" w:rsidRDefault="00552A5A" w:rsidP="00552A5A">
      <w:pPr>
        <w:ind w:firstLine="709"/>
        <w:jc w:val="right"/>
        <w:rPr>
          <w:sz w:val="20"/>
          <w:szCs w:val="20"/>
        </w:rPr>
      </w:pPr>
      <w:r>
        <w:rPr>
          <w:sz w:val="20"/>
          <w:szCs w:val="20"/>
        </w:rPr>
        <w:t xml:space="preserve">Приложение </w:t>
      </w:r>
      <w:r w:rsidR="009F5572">
        <w:rPr>
          <w:sz w:val="20"/>
          <w:szCs w:val="20"/>
        </w:rPr>
        <w:t>10</w:t>
      </w:r>
    </w:p>
    <w:p w:rsidR="00552A5A" w:rsidRPr="00590516" w:rsidRDefault="00552A5A" w:rsidP="00552A5A">
      <w:pPr>
        <w:ind w:firstLine="709"/>
        <w:jc w:val="right"/>
        <w:rPr>
          <w:sz w:val="20"/>
          <w:szCs w:val="20"/>
        </w:rPr>
      </w:pPr>
      <w:r w:rsidRPr="00590516">
        <w:rPr>
          <w:sz w:val="20"/>
          <w:szCs w:val="20"/>
        </w:rPr>
        <w:t xml:space="preserve">к решению Совета народных депутатов </w:t>
      </w:r>
    </w:p>
    <w:p w:rsidR="00552A5A" w:rsidRPr="00590516" w:rsidRDefault="00552A5A" w:rsidP="00552A5A">
      <w:pPr>
        <w:ind w:firstLine="709"/>
        <w:jc w:val="right"/>
        <w:rPr>
          <w:sz w:val="20"/>
          <w:szCs w:val="20"/>
        </w:rPr>
      </w:pPr>
      <w:r w:rsidRPr="00590516">
        <w:rPr>
          <w:sz w:val="20"/>
          <w:szCs w:val="20"/>
        </w:rPr>
        <w:t xml:space="preserve">Грибановского муниципального района </w:t>
      </w:r>
    </w:p>
    <w:p w:rsidR="00552A5A" w:rsidRPr="00590516" w:rsidRDefault="00552A5A" w:rsidP="00552A5A">
      <w:pPr>
        <w:ind w:firstLine="709"/>
        <w:jc w:val="right"/>
        <w:rPr>
          <w:sz w:val="20"/>
          <w:szCs w:val="20"/>
        </w:rPr>
      </w:pPr>
      <w:r w:rsidRPr="00590516">
        <w:rPr>
          <w:sz w:val="20"/>
          <w:szCs w:val="20"/>
        </w:rPr>
        <w:t xml:space="preserve">Воронежской области </w:t>
      </w:r>
    </w:p>
    <w:p w:rsidR="00552A5A" w:rsidRPr="00590516" w:rsidRDefault="00552A5A" w:rsidP="00552A5A">
      <w:pPr>
        <w:ind w:firstLine="709"/>
        <w:jc w:val="right"/>
        <w:rPr>
          <w:sz w:val="20"/>
          <w:szCs w:val="20"/>
        </w:rPr>
      </w:pPr>
      <w:r>
        <w:rPr>
          <w:sz w:val="20"/>
          <w:szCs w:val="20"/>
        </w:rPr>
        <w:t>от 27.12.2018</w:t>
      </w:r>
      <w:r w:rsidRPr="00590516">
        <w:rPr>
          <w:sz w:val="20"/>
          <w:szCs w:val="20"/>
        </w:rPr>
        <w:t>г. №</w:t>
      </w:r>
      <w:r>
        <w:rPr>
          <w:sz w:val="20"/>
          <w:szCs w:val="20"/>
        </w:rPr>
        <w:t xml:space="preserve"> 88</w:t>
      </w:r>
    </w:p>
    <w:tbl>
      <w:tblPr>
        <w:tblW w:w="10221" w:type="dxa"/>
        <w:tblInd w:w="93" w:type="dxa"/>
        <w:tblLayout w:type="fixed"/>
        <w:tblLook w:val="04A0"/>
      </w:tblPr>
      <w:tblGrid>
        <w:gridCol w:w="616"/>
        <w:gridCol w:w="3935"/>
        <w:gridCol w:w="1276"/>
        <w:gridCol w:w="567"/>
        <w:gridCol w:w="440"/>
        <w:gridCol w:w="473"/>
        <w:gridCol w:w="930"/>
        <w:gridCol w:w="992"/>
        <w:gridCol w:w="992"/>
      </w:tblGrid>
      <w:tr w:rsidR="001004E8" w:rsidRPr="001004E8" w:rsidTr="001004E8">
        <w:trPr>
          <w:trHeight w:val="322"/>
        </w:trPr>
        <w:tc>
          <w:tcPr>
            <w:tcW w:w="10221" w:type="dxa"/>
            <w:gridSpan w:val="9"/>
            <w:vMerge w:val="restart"/>
            <w:tcBorders>
              <w:top w:val="nil"/>
              <w:left w:val="nil"/>
              <w:bottom w:val="nil"/>
              <w:right w:val="nil"/>
            </w:tcBorders>
            <w:shd w:val="clear" w:color="auto" w:fill="auto"/>
            <w:hideMark/>
          </w:tcPr>
          <w:p w:rsidR="001004E8" w:rsidRPr="001004E8" w:rsidRDefault="001004E8" w:rsidP="001004E8">
            <w:pPr>
              <w:jc w:val="center"/>
              <w:rPr>
                <w:b/>
                <w:bCs/>
                <w:sz w:val="16"/>
                <w:szCs w:val="16"/>
              </w:rPr>
            </w:pPr>
            <w:r w:rsidRPr="001004E8">
              <w:rPr>
                <w:b/>
                <w:bCs/>
                <w:sz w:val="16"/>
                <w:szCs w:val="16"/>
              </w:rPr>
              <w:t>Распределение бюджетных ассигнований по целевым статьям (муниципальным  программам Грибановского муниципального района), группам видов расходов, разделам, подразделам классификации расходов районного бюджета  на  2019 год  и на плановый период 2020 и 2021 годов</w:t>
            </w:r>
          </w:p>
        </w:tc>
      </w:tr>
      <w:tr w:rsidR="001004E8" w:rsidRPr="001004E8" w:rsidTr="001004E8">
        <w:trPr>
          <w:trHeight w:val="322"/>
        </w:trPr>
        <w:tc>
          <w:tcPr>
            <w:tcW w:w="10221" w:type="dxa"/>
            <w:gridSpan w:val="9"/>
            <w:vMerge/>
            <w:tcBorders>
              <w:top w:val="nil"/>
              <w:left w:val="nil"/>
              <w:bottom w:val="nil"/>
              <w:right w:val="nil"/>
            </w:tcBorders>
            <w:vAlign w:val="center"/>
            <w:hideMark/>
          </w:tcPr>
          <w:p w:rsidR="001004E8" w:rsidRPr="001004E8" w:rsidRDefault="001004E8" w:rsidP="001004E8">
            <w:pPr>
              <w:rPr>
                <w:b/>
                <w:bCs/>
                <w:sz w:val="16"/>
                <w:szCs w:val="16"/>
              </w:rPr>
            </w:pPr>
          </w:p>
        </w:tc>
      </w:tr>
      <w:tr w:rsidR="001004E8" w:rsidRPr="001004E8" w:rsidTr="001004E8">
        <w:trPr>
          <w:trHeight w:val="184"/>
        </w:trPr>
        <w:tc>
          <w:tcPr>
            <w:tcW w:w="10221" w:type="dxa"/>
            <w:gridSpan w:val="9"/>
            <w:vMerge/>
            <w:tcBorders>
              <w:top w:val="nil"/>
              <w:left w:val="nil"/>
              <w:bottom w:val="nil"/>
              <w:right w:val="nil"/>
            </w:tcBorders>
            <w:vAlign w:val="center"/>
            <w:hideMark/>
          </w:tcPr>
          <w:p w:rsidR="001004E8" w:rsidRPr="001004E8" w:rsidRDefault="001004E8" w:rsidP="001004E8">
            <w:pPr>
              <w:rPr>
                <w:b/>
                <w:bCs/>
                <w:sz w:val="16"/>
                <w:szCs w:val="16"/>
              </w:rPr>
            </w:pPr>
          </w:p>
        </w:tc>
      </w:tr>
      <w:tr w:rsidR="00E9031E" w:rsidRPr="001004E8" w:rsidTr="001004E8">
        <w:trPr>
          <w:trHeight w:val="80"/>
        </w:trPr>
        <w:tc>
          <w:tcPr>
            <w:tcW w:w="616" w:type="dxa"/>
            <w:tcBorders>
              <w:top w:val="nil"/>
              <w:left w:val="nil"/>
              <w:bottom w:val="nil"/>
              <w:right w:val="nil"/>
            </w:tcBorders>
            <w:shd w:val="clear" w:color="auto" w:fill="auto"/>
            <w:hideMark/>
          </w:tcPr>
          <w:p w:rsidR="001004E8" w:rsidRPr="001004E8" w:rsidRDefault="001004E8" w:rsidP="001004E8">
            <w:pPr>
              <w:jc w:val="center"/>
              <w:rPr>
                <w:b/>
                <w:bCs/>
                <w:sz w:val="16"/>
                <w:szCs w:val="16"/>
              </w:rPr>
            </w:pPr>
          </w:p>
        </w:tc>
        <w:tc>
          <w:tcPr>
            <w:tcW w:w="3935" w:type="dxa"/>
            <w:tcBorders>
              <w:top w:val="nil"/>
              <w:left w:val="nil"/>
              <w:bottom w:val="nil"/>
              <w:right w:val="nil"/>
            </w:tcBorders>
            <w:shd w:val="clear" w:color="auto" w:fill="auto"/>
            <w:hideMark/>
          </w:tcPr>
          <w:p w:rsidR="001004E8" w:rsidRPr="001004E8" w:rsidRDefault="001004E8" w:rsidP="001004E8">
            <w:pPr>
              <w:jc w:val="center"/>
              <w:rPr>
                <w:b/>
                <w:bCs/>
                <w:sz w:val="16"/>
                <w:szCs w:val="16"/>
              </w:rPr>
            </w:pPr>
          </w:p>
        </w:tc>
        <w:tc>
          <w:tcPr>
            <w:tcW w:w="1276" w:type="dxa"/>
            <w:tcBorders>
              <w:top w:val="nil"/>
              <w:left w:val="nil"/>
              <w:bottom w:val="nil"/>
              <w:right w:val="nil"/>
            </w:tcBorders>
            <w:shd w:val="clear" w:color="auto" w:fill="auto"/>
            <w:hideMark/>
          </w:tcPr>
          <w:p w:rsidR="001004E8" w:rsidRPr="001004E8" w:rsidRDefault="001004E8" w:rsidP="001004E8">
            <w:pPr>
              <w:jc w:val="center"/>
              <w:rPr>
                <w:b/>
                <w:bCs/>
                <w:sz w:val="16"/>
                <w:szCs w:val="16"/>
              </w:rPr>
            </w:pPr>
          </w:p>
        </w:tc>
        <w:tc>
          <w:tcPr>
            <w:tcW w:w="567" w:type="dxa"/>
            <w:tcBorders>
              <w:top w:val="nil"/>
              <w:left w:val="nil"/>
              <w:bottom w:val="nil"/>
              <w:right w:val="nil"/>
            </w:tcBorders>
            <w:shd w:val="clear" w:color="auto" w:fill="auto"/>
            <w:hideMark/>
          </w:tcPr>
          <w:p w:rsidR="001004E8" w:rsidRPr="001004E8" w:rsidRDefault="001004E8" w:rsidP="001004E8">
            <w:pPr>
              <w:jc w:val="center"/>
              <w:rPr>
                <w:b/>
                <w:bCs/>
                <w:sz w:val="16"/>
                <w:szCs w:val="16"/>
              </w:rPr>
            </w:pPr>
          </w:p>
        </w:tc>
        <w:tc>
          <w:tcPr>
            <w:tcW w:w="440" w:type="dxa"/>
            <w:tcBorders>
              <w:top w:val="nil"/>
              <w:left w:val="nil"/>
              <w:bottom w:val="nil"/>
              <w:right w:val="nil"/>
            </w:tcBorders>
            <w:shd w:val="clear" w:color="auto" w:fill="auto"/>
            <w:hideMark/>
          </w:tcPr>
          <w:p w:rsidR="001004E8" w:rsidRPr="001004E8" w:rsidRDefault="001004E8" w:rsidP="001004E8">
            <w:pPr>
              <w:jc w:val="center"/>
              <w:rPr>
                <w:b/>
                <w:bCs/>
                <w:sz w:val="16"/>
                <w:szCs w:val="16"/>
              </w:rPr>
            </w:pPr>
          </w:p>
        </w:tc>
        <w:tc>
          <w:tcPr>
            <w:tcW w:w="473" w:type="dxa"/>
            <w:tcBorders>
              <w:top w:val="nil"/>
              <w:left w:val="nil"/>
              <w:bottom w:val="nil"/>
              <w:right w:val="nil"/>
            </w:tcBorders>
            <w:shd w:val="clear" w:color="auto" w:fill="auto"/>
            <w:hideMark/>
          </w:tcPr>
          <w:p w:rsidR="001004E8" w:rsidRPr="001004E8" w:rsidRDefault="001004E8" w:rsidP="001004E8">
            <w:pPr>
              <w:jc w:val="center"/>
              <w:rPr>
                <w:b/>
                <w:bCs/>
                <w:sz w:val="16"/>
                <w:szCs w:val="16"/>
              </w:rPr>
            </w:pPr>
          </w:p>
        </w:tc>
        <w:tc>
          <w:tcPr>
            <w:tcW w:w="930" w:type="dxa"/>
            <w:tcBorders>
              <w:top w:val="nil"/>
              <w:left w:val="nil"/>
              <w:bottom w:val="nil"/>
              <w:right w:val="nil"/>
            </w:tcBorders>
            <w:shd w:val="clear" w:color="auto" w:fill="auto"/>
            <w:hideMark/>
          </w:tcPr>
          <w:p w:rsidR="001004E8" w:rsidRPr="001004E8" w:rsidRDefault="001004E8" w:rsidP="001004E8">
            <w:pPr>
              <w:jc w:val="center"/>
              <w:rPr>
                <w:b/>
                <w:bCs/>
                <w:sz w:val="16"/>
                <w:szCs w:val="16"/>
              </w:rPr>
            </w:pPr>
          </w:p>
        </w:tc>
        <w:tc>
          <w:tcPr>
            <w:tcW w:w="992" w:type="dxa"/>
            <w:tcBorders>
              <w:top w:val="nil"/>
              <w:left w:val="nil"/>
              <w:bottom w:val="nil"/>
              <w:right w:val="nil"/>
            </w:tcBorders>
            <w:shd w:val="clear" w:color="auto" w:fill="auto"/>
            <w:noWrap/>
            <w:vAlign w:val="bottom"/>
            <w:hideMark/>
          </w:tcPr>
          <w:p w:rsidR="001004E8" w:rsidRPr="001004E8" w:rsidRDefault="001004E8" w:rsidP="001004E8">
            <w:pPr>
              <w:rPr>
                <w:sz w:val="16"/>
                <w:szCs w:val="16"/>
              </w:rPr>
            </w:pPr>
          </w:p>
        </w:tc>
        <w:tc>
          <w:tcPr>
            <w:tcW w:w="992" w:type="dxa"/>
            <w:tcBorders>
              <w:top w:val="nil"/>
              <w:left w:val="nil"/>
              <w:bottom w:val="nil"/>
              <w:right w:val="nil"/>
            </w:tcBorders>
            <w:shd w:val="clear" w:color="auto" w:fill="auto"/>
            <w:noWrap/>
            <w:vAlign w:val="bottom"/>
            <w:hideMark/>
          </w:tcPr>
          <w:p w:rsidR="001004E8" w:rsidRPr="001004E8" w:rsidRDefault="001004E8" w:rsidP="001004E8">
            <w:pPr>
              <w:rPr>
                <w:sz w:val="16"/>
                <w:szCs w:val="16"/>
              </w:rPr>
            </w:pPr>
          </w:p>
        </w:tc>
      </w:tr>
      <w:tr w:rsidR="001F0074" w:rsidRPr="001004E8" w:rsidTr="001F0074">
        <w:trPr>
          <w:trHeight w:val="80"/>
        </w:trPr>
        <w:tc>
          <w:tcPr>
            <w:tcW w:w="616" w:type="dxa"/>
            <w:tcBorders>
              <w:top w:val="nil"/>
              <w:left w:val="nil"/>
              <w:bottom w:val="single" w:sz="4" w:space="0" w:color="auto"/>
              <w:right w:val="nil"/>
            </w:tcBorders>
            <w:shd w:val="clear" w:color="auto" w:fill="auto"/>
            <w:hideMark/>
          </w:tcPr>
          <w:p w:rsidR="001F0074" w:rsidRPr="001004E8" w:rsidRDefault="001F0074" w:rsidP="001004E8">
            <w:pPr>
              <w:jc w:val="center"/>
              <w:rPr>
                <w:b/>
                <w:bCs/>
                <w:sz w:val="16"/>
                <w:szCs w:val="16"/>
              </w:rPr>
            </w:pPr>
            <w:r w:rsidRPr="001004E8">
              <w:rPr>
                <w:b/>
                <w:bCs/>
                <w:sz w:val="16"/>
                <w:szCs w:val="16"/>
              </w:rPr>
              <w:t> </w:t>
            </w:r>
          </w:p>
        </w:tc>
        <w:tc>
          <w:tcPr>
            <w:tcW w:w="3935" w:type="dxa"/>
            <w:tcBorders>
              <w:top w:val="nil"/>
              <w:left w:val="nil"/>
              <w:bottom w:val="single" w:sz="4" w:space="0" w:color="auto"/>
              <w:right w:val="nil"/>
            </w:tcBorders>
            <w:shd w:val="clear" w:color="auto" w:fill="auto"/>
            <w:hideMark/>
          </w:tcPr>
          <w:p w:rsidR="001F0074" w:rsidRPr="001004E8" w:rsidRDefault="001F0074" w:rsidP="001004E8">
            <w:pPr>
              <w:jc w:val="center"/>
              <w:rPr>
                <w:b/>
                <w:bCs/>
                <w:sz w:val="16"/>
                <w:szCs w:val="16"/>
              </w:rPr>
            </w:pPr>
            <w:r w:rsidRPr="001004E8">
              <w:rPr>
                <w:b/>
                <w:bCs/>
                <w:sz w:val="16"/>
                <w:szCs w:val="16"/>
              </w:rPr>
              <w:t> </w:t>
            </w:r>
          </w:p>
        </w:tc>
        <w:tc>
          <w:tcPr>
            <w:tcW w:w="1276" w:type="dxa"/>
            <w:tcBorders>
              <w:top w:val="nil"/>
              <w:left w:val="nil"/>
              <w:bottom w:val="single" w:sz="4" w:space="0" w:color="auto"/>
              <w:right w:val="nil"/>
            </w:tcBorders>
            <w:shd w:val="clear" w:color="auto" w:fill="auto"/>
            <w:hideMark/>
          </w:tcPr>
          <w:p w:rsidR="001F0074" w:rsidRPr="001004E8" w:rsidRDefault="001F0074" w:rsidP="001004E8">
            <w:pPr>
              <w:jc w:val="center"/>
              <w:rPr>
                <w:b/>
                <w:bCs/>
                <w:sz w:val="16"/>
                <w:szCs w:val="16"/>
              </w:rPr>
            </w:pPr>
            <w:r w:rsidRPr="001004E8">
              <w:rPr>
                <w:b/>
                <w:bCs/>
                <w:sz w:val="16"/>
                <w:szCs w:val="16"/>
              </w:rPr>
              <w:t> </w:t>
            </w:r>
          </w:p>
        </w:tc>
        <w:tc>
          <w:tcPr>
            <w:tcW w:w="567" w:type="dxa"/>
            <w:tcBorders>
              <w:top w:val="nil"/>
              <w:left w:val="nil"/>
              <w:bottom w:val="single" w:sz="4" w:space="0" w:color="auto"/>
              <w:right w:val="nil"/>
            </w:tcBorders>
            <w:shd w:val="clear" w:color="auto" w:fill="auto"/>
            <w:hideMark/>
          </w:tcPr>
          <w:p w:rsidR="001F0074" w:rsidRPr="001004E8" w:rsidRDefault="001F0074"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nil"/>
            </w:tcBorders>
            <w:shd w:val="clear" w:color="auto" w:fill="auto"/>
            <w:hideMark/>
          </w:tcPr>
          <w:p w:rsidR="001F0074" w:rsidRPr="001004E8" w:rsidRDefault="001F0074"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nil"/>
            </w:tcBorders>
            <w:shd w:val="clear" w:color="auto" w:fill="auto"/>
            <w:hideMark/>
          </w:tcPr>
          <w:p w:rsidR="001F0074" w:rsidRPr="001004E8" w:rsidRDefault="001F0074"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nil"/>
            </w:tcBorders>
            <w:shd w:val="clear" w:color="auto" w:fill="auto"/>
            <w:hideMark/>
          </w:tcPr>
          <w:p w:rsidR="001F0074" w:rsidRPr="001004E8" w:rsidRDefault="001F0074" w:rsidP="001004E8">
            <w:pPr>
              <w:jc w:val="center"/>
              <w:rPr>
                <w:b/>
                <w:bCs/>
                <w:sz w:val="16"/>
                <w:szCs w:val="16"/>
              </w:rPr>
            </w:pPr>
            <w:r w:rsidRPr="001004E8">
              <w:rPr>
                <w:b/>
                <w:bCs/>
                <w:sz w:val="16"/>
                <w:szCs w:val="16"/>
              </w:rPr>
              <w:t> </w:t>
            </w:r>
          </w:p>
        </w:tc>
        <w:tc>
          <w:tcPr>
            <w:tcW w:w="1984" w:type="dxa"/>
            <w:gridSpan w:val="2"/>
            <w:tcBorders>
              <w:top w:val="nil"/>
              <w:left w:val="nil"/>
              <w:bottom w:val="nil"/>
              <w:right w:val="nil"/>
            </w:tcBorders>
            <w:shd w:val="clear" w:color="auto" w:fill="auto"/>
            <w:noWrap/>
            <w:vAlign w:val="bottom"/>
            <w:hideMark/>
          </w:tcPr>
          <w:p w:rsidR="001F0074" w:rsidRPr="001004E8" w:rsidRDefault="001F0074" w:rsidP="001004E8">
            <w:pPr>
              <w:jc w:val="center"/>
              <w:rPr>
                <w:sz w:val="16"/>
                <w:szCs w:val="16"/>
              </w:rPr>
            </w:pPr>
            <w:r w:rsidRPr="001004E8">
              <w:rPr>
                <w:sz w:val="16"/>
                <w:szCs w:val="16"/>
              </w:rPr>
              <w:t>Сумма (тыс. рублей)</w:t>
            </w:r>
          </w:p>
        </w:tc>
      </w:tr>
      <w:tr w:rsidR="00E9031E" w:rsidRPr="001004E8" w:rsidTr="001004E8">
        <w:trPr>
          <w:trHeight w:val="276"/>
        </w:trPr>
        <w:tc>
          <w:tcPr>
            <w:tcW w:w="616" w:type="dxa"/>
            <w:vMerge w:val="restart"/>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№п/п</w:t>
            </w:r>
          </w:p>
        </w:tc>
        <w:tc>
          <w:tcPr>
            <w:tcW w:w="3935" w:type="dxa"/>
            <w:vMerge w:val="restart"/>
            <w:tcBorders>
              <w:top w:val="nil"/>
              <w:left w:val="single" w:sz="4" w:space="0" w:color="auto"/>
              <w:bottom w:val="single" w:sz="4" w:space="0" w:color="auto"/>
              <w:right w:val="single" w:sz="4" w:space="0" w:color="auto"/>
            </w:tcBorders>
            <w:shd w:val="clear" w:color="auto" w:fill="auto"/>
            <w:vAlign w:val="center"/>
            <w:hideMark/>
          </w:tcPr>
          <w:p w:rsidR="001004E8" w:rsidRPr="001004E8" w:rsidRDefault="001004E8" w:rsidP="001004E8">
            <w:pPr>
              <w:jc w:val="center"/>
              <w:rPr>
                <w:b/>
                <w:bCs/>
                <w:sz w:val="16"/>
                <w:szCs w:val="16"/>
              </w:rPr>
            </w:pPr>
            <w:r w:rsidRPr="001004E8">
              <w:rPr>
                <w:b/>
                <w:bCs/>
                <w:sz w:val="16"/>
                <w:szCs w:val="16"/>
              </w:rPr>
              <w:t xml:space="preserve">Наименование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1004E8" w:rsidRPr="001004E8" w:rsidRDefault="001004E8" w:rsidP="001004E8">
            <w:pPr>
              <w:jc w:val="center"/>
              <w:rPr>
                <w:b/>
                <w:bCs/>
                <w:sz w:val="16"/>
                <w:szCs w:val="16"/>
              </w:rPr>
            </w:pPr>
            <w:r w:rsidRPr="001004E8">
              <w:rPr>
                <w:b/>
                <w:bCs/>
                <w:sz w:val="16"/>
                <w:szCs w:val="16"/>
              </w:rPr>
              <w:t>ЦСР</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1004E8" w:rsidRPr="001004E8" w:rsidRDefault="001004E8" w:rsidP="001004E8">
            <w:pPr>
              <w:jc w:val="center"/>
              <w:rPr>
                <w:b/>
                <w:bCs/>
                <w:sz w:val="16"/>
                <w:szCs w:val="16"/>
              </w:rPr>
            </w:pPr>
            <w:r w:rsidRPr="001004E8">
              <w:rPr>
                <w:b/>
                <w:bCs/>
                <w:sz w:val="16"/>
                <w:szCs w:val="16"/>
              </w:rPr>
              <w:t>ВР</w:t>
            </w:r>
          </w:p>
        </w:tc>
        <w:tc>
          <w:tcPr>
            <w:tcW w:w="440" w:type="dxa"/>
            <w:vMerge w:val="restart"/>
            <w:tcBorders>
              <w:top w:val="nil"/>
              <w:left w:val="single" w:sz="4" w:space="0" w:color="auto"/>
              <w:bottom w:val="single" w:sz="4" w:space="0" w:color="auto"/>
              <w:right w:val="single" w:sz="4" w:space="0" w:color="auto"/>
            </w:tcBorders>
            <w:shd w:val="clear" w:color="auto" w:fill="auto"/>
            <w:vAlign w:val="center"/>
            <w:hideMark/>
          </w:tcPr>
          <w:p w:rsidR="001004E8" w:rsidRPr="001004E8" w:rsidRDefault="001004E8" w:rsidP="001004E8">
            <w:pPr>
              <w:jc w:val="center"/>
              <w:rPr>
                <w:b/>
                <w:bCs/>
                <w:sz w:val="16"/>
                <w:szCs w:val="16"/>
              </w:rPr>
            </w:pPr>
            <w:r w:rsidRPr="001004E8">
              <w:rPr>
                <w:b/>
                <w:bCs/>
                <w:sz w:val="16"/>
                <w:szCs w:val="16"/>
              </w:rPr>
              <w:t>Рз</w:t>
            </w:r>
          </w:p>
        </w:tc>
        <w:tc>
          <w:tcPr>
            <w:tcW w:w="473" w:type="dxa"/>
            <w:vMerge w:val="restart"/>
            <w:tcBorders>
              <w:top w:val="nil"/>
              <w:left w:val="single" w:sz="4" w:space="0" w:color="auto"/>
              <w:bottom w:val="single" w:sz="4" w:space="0" w:color="auto"/>
              <w:right w:val="single" w:sz="4" w:space="0" w:color="auto"/>
            </w:tcBorders>
            <w:shd w:val="clear" w:color="auto" w:fill="auto"/>
            <w:vAlign w:val="center"/>
            <w:hideMark/>
          </w:tcPr>
          <w:p w:rsidR="001004E8" w:rsidRPr="001004E8" w:rsidRDefault="001004E8" w:rsidP="001004E8">
            <w:pPr>
              <w:jc w:val="center"/>
              <w:rPr>
                <w:b/>
                <w:bCs/>
                <w:sz w:val="16"/>
                <w:szCs w:val="16"/>
              </w:rPr>
            </w:pPr>
            <w:r w:rsidRPr="001004E8">
              <w:rPr>
                <w:b/>
                <w:bCs/>
                <w:sz w:val="16"/>
                <w:szCs w:val="16"/>
              </w:rPr>
              <w:t>ПР</w:t>
            </w:r>
          </w:p>
        </w:tc>
        <w:tc>
          <w:tcPr>
            <w:tcW w:w="930" w:type="dxa"/>
            <w:vMerge w:val="restart"/>
            <w:tcBorders>
              <w:top w:val="nil"/>
              <w:left w:val="single" w:sz="4" w:space="0" w:color="auto"/>
              <w:bottom w:val="single" w:sz="4" w:space="0" w:color="auto"/>
              <w:right w:val="single" w:sz="4" w:space="0" w:color="auto"/>
            </w:tcBorders>
            <w:shd w:val="clear" w:color="auto" w:fill="auto"/>
            <w:hideMark/>
          </w:tcPr>
          <w:p w:rsidR="001004E8" w:rsidRPr="001004E8" w:rsidRDefault="001004E8" w:rsidP="001004E8">
            <w:pPr>
              <w:jc w:val="center"/>
              <w:rPr>
                <w:b/>
                <w:bCs/>
                <w:sz w:val="16"/>
                <w:szCs w:val="16"/>
              </w:rPr>
            </w:pPr>
            <w:r w:rsidRPr="001004E8">
              <w:rPr>
                <w:b/>
                <w:bCs/>
                <w:sz w:val="16"/>
                <w:szCs w:val="16"/>
              </w:rPr>
              <w:t>2019 год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004E8" w:rsidRPr="001004E8" w:rsidRDefault="001004E8" w:rsidP="001004E8">
            <w:pPr>
              <w:jc w:val="center"/>
              <w:rPr>
                <w:b/>
                <w:bCs/>
                <w:sz w:val="16"/>
                <w:szCs w:val="16"/>
              </w:rPr>
            </w:pPr>
            <w:r w:rsidRPr="001004E8">
              <w:rPr>
                <w:b/>
                <w:bCs/>
                <w:sz w:val="16"/>
                <w:szCs w:val="16"/>
              </w:rPr>
              <w:t>2020 год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004E8" w:rsidRPr="001004E8" w:rsidRDefault="001004E8" w:rsidP="001004E8">
            <w:pPr>
              <w:jc w:val="center"/>
              <w:rPr>
                <w:b/>
                <w:bCs/>
                <w:sz w:val="16"/>
                <w:szCs w:val="16"/>
              </w:rPr>
            </w:pPr>
            <w:r w:rsidRPr="001004E8">
              <w:rPr>
                <w:b/>
                <w:bCs/>
                <w:sz w:val="16"/>
                <w:szCs w:val="16"/>
              </w:rPr>
              <w:t>2021 год</w:t>
            </w:r>
          </w:p>
        </w:tc>
      </w:tr>
      <w:tr w:rsidR="001004E8" w:rsidRPr="001004E8" w:rsidTr="001004E8">
        <w:trPr>
          <w:trHeight w:val="184"/>
        </w:trPr>
        <w:tc>
          <w:tcPr>
            <w:tcW w:w="616" w:type="dxa"/>
            <w:vMerge/>
            <w:tcBorders>
              <w:top w:val="nil"/>
              <w:left w:val="single" w:sz="4" w:space="0" w:color="auto"/>
              <w:bottom w:val="single" w:sz="4" w:space="0" w:color="auto"/>
              <w:right w:val="single" w:sz="4" w:space="0" w:color="auto"/>
            </w:tcBorders>
            <w:vAlign w:val="center"/>
            <w:hideMark/>
          </w:tcPr>
          <w:p w:rsidR="001004E8" w:rsidRPr="001004E8" w:rsidRDefault="001004E8" w:rsidP="001004E8">
            <w:pPr>
              <w:rPr>
                <w:b/>
                <w:bCs/>
                <w:sz w:val="16"/>
                <w:szCs w:val="16"/>
              </w:rPr>
            </w:pPr>
          </w:p>
        </w:tc>
        <w:tc>
          <w:tcPr>
            <w:tcW w:w="3935" w:type="dxa"/>
            <w:vMerge/>
            <w:tcBorders>
              <w:top w:val="nil"/>
              <w:left w:val="single" w:sz="4" w:space="0" w:color="auto"/>
              <w:bottom w:val="single" w:sz="4" w:space="0" w:color="auto"/>
              <w:right w:val="single" w:sz="4" w:space="0" w:color="auto"/>
            </w:tcBorders>
            <w:vAlign w:val="center"/>
            <w:hideMark/>
          </w:tcPr>
          <w:p w:rsidR="001004E8" w:rsidRPr="001004E8" w:rsidRDefault="001004E8" w:rsidP="001004E8">
            <w:pPr>
              <w:rPr>
                <w:b/>
                <w:bCs/>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1004E8" w:rsidRPr="001004E8" w:rsidRDefault="001004E8" w:rsidP="001004E8">
            <w:pPr>
              <w:rPr>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1004E8" w:rsidRPr="001004E8" w:rsidRDefault="001004E8" w:rsidP="001004E8">
            <w:pPr>
              <w:rPr>
                <w:b/>
                <w:bCs/>
                <w:sz w:val="16"/>
                <w:szCs w:val="16"/>
              </w:rPr>
            </w:pPr>
          </w:p>
        </w:tc>
        <w:tc>
          <w:tcPr>
            <w:tcW w:w="440" w:type="dxa"/>
            <w:vMerge/>
            <w:tcBorders>
              <w:top w:val="nil"/>
              <w:left w:val="single" w:sz="4" w:space="0" w:color="auto"/>
              <w:bottom w:val="single" w:sz="4" w:space="0" w:color="auto"/>
              <w:right w:val="single" w:sz="4" w:space="0" w:color="auto"/>
            </w:tcBorders>
            <w:vAlign w:val="center"/>
            <w:hideMark/>
          </w:tcPr>
          <w:p w:rsidR="001004E8" w:rsidRPr="001004E8" w:rsidRDefault="001004E8" w:rsidP="001004E8">
            <w:pPr>
              <w:rPr>
                <w:b/>
                <w:bCs/>
                <w:sz w:val="16"/>
                <w:szCs w:val="16"/>
              </w:rPr>
            </w:pPr>
          </w:p>
        </w:tc>
        <w:tc>
          <w:tcPr>
            <w:tcW w:w="473" w:type="dxa"/>
            <w:vMerge/>
            <w:tcBorders>
              <w:top w:val="nil"/>
              <w:left w:val="single" w:sz="4" w:space="0" w:color="auto"/>
              <w:bottom w:val="single" w:sz="4" w:space="0" w:color="auto"/>
              <w:right w:val="single" w:sz="4" w:space="0" w:color="auto"/>
            </w:tcBorders>
            <w:vAlign w:val="center"/>
            <w:hideMark/>
          </w:tcPr>
          <w:p w:rsidR="001004E8" w:rsidRPr="001004E8" w:rsidRDefault="001004E8" w:rsidP="001004E8">
            <w:pPr>
              <w:rPr>
                <w:b/>
                <w:bCs/>
                <w:sz w:val="16"/>
                <w:szCs w:val="16"/>
              </w:rPr>
            </w:pPr>
          </w:p>
        </w:tc>
        <w:tc>
          <w:tcPr>
            <w:tcW w:w="930" w:type="dxa"/>
            <w:vMerge/>
            <w:tcBorders>
              <w:top w:val="nil"/>
              <w:left w:val="single" w:sz="4" w:space="0" w:color="auto"/>
              <w:bottom w:val="single" w:sz="4" w:space="0" w:color="auto"/>
              <w:right w:val="single" w:sz="4" w:space="0" w:color="auto"/>
            </w:tcBorders>
            <w:vAlign w:val="center"/>
            <w:hideMark/>
          </w:tcPr>
          <w:p w:rsidR="001004E8" w:rsidRPr="001004E8" w:rsidRDefault="001004E8" w:rsidP="001004E8">
            <w:pPr>
              <w:rPr>
                <w:b/>
                <w:bCs/>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004E8" w:rsidRPr="001004E8" w:rsidRDefault="001004E8" w:rsidP="001004E8">
            <w:pPr>
              <w:rPr>
                <w:b/>
                <w:bCs/>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004E8" w:rsidRPr="001004E8" w:rsidRDefault="001004E8" w:rsidP="001004E8">
            <w:pPr>
              <w:rPr>
                <w:b/>
                <w:bCs/>
                <w:sz w:val="16"/>
                <w:szCs w:val="16"/>
              </w:rPr>
            </w:pP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3</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4</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5</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6</w:t>
            </w:r>
          </w:p>
        </w:tc>
        <w:tc>
          <w:tcPr>
            <w:tcW w:w="93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7</w:t>
            </w:r>
          </w:p>
        </w:tc>
        <w:tc>
          <w:tcPr>
            <w:tcW w:w="992"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8</w:t>
            </w:r>
          </w:p>
        </w:tc>
        <w:tc>
          <w:tcPr>
            <w:tcW w:w="992"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9</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ВСЕГО</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b/>
                <w:bCs/>
                <w:sz w:val="16"/>
                <w:szCs w:val="16"/>
              </w:rPr>
            </w:pPr>
            <w:r w:rsidRPr="001004E8">
              <w:rPr>
                <w:b/>
                <w:bCs/>
                <w:sz w:val="16"/>
                <w:szCs w:val="16"/>
              </w:rPr>
              <w:t> </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b/>
                <w:bCs/>
                <w:sz w:val="16"/>
                <w:szCs w:val="16"/>
              </w:rPr>
            </w:pPr>
            <w:r w:rsidRPr="001004E8">
              <w:rPr>
                <w:b/>
                <w:bCs/>
                <w:sz w:val="16"/>
                <w:szCs w:val="16"/>
              </w:rPr>
              <w:t>502 118,5</w:t>
            </w:r>
          </w:p>
        </w:tc>
        <w:tc>
          <w:tcPr>
            <w:tcW w:w="992"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b/>
                <w:bCs/>
                <w:sz w:val="16"/>
                <w:szCs w:val="16"/>
              </w:rPr>
            </w:pPr>
            <w:r w:rsidRPr="001004E8">
              <w:rPr>
                <w:b/>
                <w:bCs/>
                <w:sz w:val="16"/>
                <w:szCs w:val="16"/>
              </w:rPr>
              <w:t>441 379,3</w:t>
            </w:r>
          </w:p>
        </w:tc>
        <w:tc>
          <w:tcPr>
            <w:tcW w:w="992"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b/>
                <w:bCs/>
                <w:sz w:val="16"/>
                <w:szCs w:val="16"/>
              </w:rPr>
            </w:pPr>
            <w:r w:rsidRPr="001004E8">
              <w:rPr>
                <w:b/>
                <w:bCs/>
                <w:sz w:val="16"/>
                <w:szCs w:val="16"/>
              </w:rPr>
              <w:t>454 347,7</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1</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Муниципальная  программа Грибановского муниципального района "Развитие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02 0 00 00000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b/>
                <w:bCs/>
                <w:sz w:val="16"/>
                <w:szCs w:val="16"/>
              </w:rPr>
            </w:pPr>
            <w:r w:rsidRPr="001004E8">
              <w:rPr>
                <w:b/>
                <w:bCs/>
                <w:sz w:val="16"/>
                <w:szCs w:val="16"/>
              </w:rPr>
              <w:t>338 560,7</w:t>
            </w:r>
          </w:p>
        </w:tc>
        <w:tc>
          <w:tcPr>
            <w:tcW w:w="992"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b/>
                <w:bCs/>
                <w:sz w:val="16"/>
                <w:szCs w:val="16"/>
              </w:rPr>
            </w:pPr>
            <w:r w:rsidRPr="001004E8">
              <w:rPr>
                <w:b/>
                <w:bCs/>
                <w:sz w:val="16"/>
                <w:szCs w:val="16"/>
              </w:rPr>
              <w:t>334 243,7</w:t>
            </w:r>
          </w:p>
        </w:tc>
        <w:tc>
          <w:tcPr>
            <w:tcW w:w="992"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b/>
                <w:bCs/>
                <w:sz w:val="16"/>
                <w:szCs w:val="16"/>
              </w:rPr>
            </w:pPr>
            <w:r w:rsidRPr="001004E8">
              <w:rPr>
                <w:b/>
                <w:bCs/>
                <w:sz w:val="16"/>
                <w:szCs w:val="16"/>
              </w:rPr>
              <w:t>347 517,5</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1.1</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 xml:space="preserve">Подпрограмма «Развитие дошкольного и общего образования»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02 1 00 00000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b/>
                <w:bCs/>
                <w:sz w:val="16"/>
                <w:szCs w:val="16"/>
              </w:rPr>
            </w:pPr>
            <w:r w:rsidRPr="001004E8">
              <w:rPr>
                <w:b/>
                <w:bCs/>
                <w:sz w:val="16"/>
                <w:szCs w:val="16"/>
              </w:rPr>
              <w:t>269 388,5</w:t>
            </w:r>
          </w:p>
        </w:tc>
        <w:tc>
          <w:tcPr>
            <w:tcW w:w="992"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b/>
                <w:bCs/>
                <w:sz w:val="16"/>
                <w:szCs w:val="16"/>
              </w:rPr>
            </w:pPr>
            <w:r w:rsidRPr="001004E8">
              <w:rPr>
                <w:b/>
                <w:bCs/>
                <w:sz w:val="16"/>
                <w:szCs w:val="16"/>
              </w:rPr>
              <w:t>267 146,4</w:t>
            </w:r>
          </w:p>
        </w:tc>
        <w:tc>
          <w:tcPr>
            <w:tcW w:w="992"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b/>
                <w:bCs/>
                <w:sz w:val="16"/>
                <w:szCs w:val="16"/>
              </w:rPr>
            </w:pPr>
            <w:r w:rsidRPr="001004E8">
              <w:rPr>
                <w:b/>
                <w:bCs/>
                <w:sz w:val="16"/>
                <w:szCs w:val="16"/>
              </w:rPr>
              <w:t>279 947,1</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1.1.1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«Развитие  дошкольного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02 1 01 00000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b/>
                <w:bCs/>
                <w:sz w:val="16"/>
                <w:szCs w:val="16"/>
              </w:rPr>
            </w:pPr>
            <w:r w:rsidRPr="001004E8">
              <w:rPr>
                <w:b/>
                <w:bCs/>
                <w:sz w:val="16"/>
                <w:szCs w:val="16"/>
              </w:rPr>
              <w:t>63 863,5</w:t>
            </w:r>
          </w:p>
        </w:tc>
        <w:tc>
          <w:tcPr>
            <w:tcW w:w="992"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b/>
                <w:bCs/>
                <w:sz w:val="16"/>
                <w:szCs w:val="16"/>
              </w:rPr>
            </w:pPr>
            <w:r w:rsidRPr="001004E8">
              <w:rPr>
                <w:b/>
                <w:bCs/>
                <w:sz w:val="16"/>
                <w:szCs w:val="16"/>
              </w:rPr>
              <w:t>62 110,2</w:t>
            </w:r>
          </w:p>
        </w:tc>
        <w:tc>
          <w:tcPr>
            <w:tcW w:w="992"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b/>
                <w:bCs/>
                <w:sz w:val="16"/>
                <w:szCs w:val="16"/>
              </w:rPr>
            </w:pPr>
            <w:r w:rsidRPr="001004E8">
              <w:rPr>
                <w:b/>
                <w:bCs/>
                <w:sz w:val="16"/>
                <w:szCs w:val="16"/>
              </w:rPr>
              <w:t>63 985,2</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02 1  01 00590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01</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19 229,2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19 205,7</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19 205,7</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02 1 01 00590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01</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14 688,7</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11 598,6</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11 711,3</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02 1 01 00590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800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01</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570,0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350,0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350,0</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Осуществление переданных полномочий по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02 1 01 78150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300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04</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528,0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528,0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528,0</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государственных гарантий реализации прав на получение общедоступного дошкольного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02 1  01 78290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01</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28 270,6</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29 819,3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31 546,4</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 xml:space="preserve">Расходы на обеспечение государственных гарантий реализации прав на получение общедоступного дошкольного образования(Закупка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02 1 01 78290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01</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577,0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608,6</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643,8</w:t>
            </w:r>
          </w:p>
        </w:tc>
      </w:tr>
      <w:tr w:rsidR="001004E8"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1.1.2</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«Развитие общего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02 1 02 00000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205 525,0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205 036,2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215 961,9</w:t>
            </w:r>
          </w:p>
        </w:tc>
      </w:tr>
      <w:tr w:rsidR="001004E8"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both"/>
              <w:rPr>
                <w:sz w:val="16"/>
                <w:szCs w:val="16"/>
              </w:rPr>
            </w:pPr>
            <w:r w:rsidRPr="001004E8">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02 1 02 00590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100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02</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114,8</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 xml:space="preserve">Расходы на обеспечение деятельности (оказание услуг) муниципальных учреждений(Закупка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02 1 02 00590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02</w:t>
            </w:r>
          </w:p>
        </w:tc>
        <w:tc>
          <w:tcPr>
            <w:tcW w:w="93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sz w:val="16"/>
                <w:szCs w:val="16"/>
              </w:rPr>
            </w:pPr>
            <w:r w:rsidRPr="001004E8">
              <w:rPr>
                <w:sz w:val="16"/>
                <w:szCs w:val="16"/>
              </w:rPr>
              <w:t>30 537,6</w:t>
            </w:r>
          </w:p>
        </w:tc>
        <w:tc>
          <w:tcPr>
            <w:tcW w:w="992"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sz w:val="16"/>
                <w:szCs w:val="16"/>
              </w:rPr>
            </w:pPr>
            <w:r w:rsidRPr="001004E8">
              <w:rPr>
                <w:sz w:val="16"/>
                <w:szCs w:val="16"/>
              </w:rPr>
              <w:t>22 460,4</w:t>
            </w:r>
          </w:p>
        </w:tc>
        <w:tc>
          <w:tcPr>
            <w:tcW w:w="992"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sz w:val="16"/>
                <w:szCs w:val="16"/>
              </w:rPr>
            </w:pPr>
            <w:r w:rsidRPr="001004E8">
              <w:rPr>
                <w:sz w:val="16"/>
                <w:szCs w:val="16"/>
              </w:rPr>
              <w:t>23 292,1</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 xml:space="preserve">Расходы на обеспечение деятельности (оказание услуг) муниципальных учреждений  (Социальное обеспечение и иные выплаты населению)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02 1  02 00590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300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02</w:t>
            </w:r>
          </w:p>
        </w:tc>
        <w:tc>
          <w:tcPr>
            <w:tcW w:w="93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sz w:val="16"/>
                <w:szCs w:val="16"/>
              </w:rPr>
            </w:pPr>
            <w:r w:rsidRPr="001004E8">
              <w:rPr>
                <w:sz w:val="16"/>
                <w:szCs w:val="16"/>
              </w:rPr>
              <w:t>96,0</w:t>
            </w:r>
          </w:p>
        </w:tc>
        <w:tc>
          <w:tcPr>
            <w:tcW w:w="992"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sz w:val="16"/>
                <w:szCs w:val="16"/>
              </w:rPr>
            </w:pPr>
            <w:r w:rsidRPr="001004E8">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sz w:val="16"/>
                <w:szCs w:val="16"/>
              </w:rPr>
            </w:pPr>
            <w:r w:rsidRPr="001004E8">
              <w:rPr>
                <w:sz w:val="16"/>
                <w:szCs w:val="16"/>
              </w:rPr>
              <w:t>0,0</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02 1 02 00590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800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02</w:t>
            </w:r>
          </w:p>
        </w:tc>
        <w:tc>
          <w:tcPr>
            <w:tcW w:w="93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sz w:val="16"/>
                <w:szCs w:val="16"/>
              </w:rPr>
            </w:pPr>
            <w:r w:rsidRPr="001004E8">
              <w:rPr>
                <w:sz w:val="16"/>
                <w:szCs w:val="16"/>
              </w:rPr>
              <w:t>2 896,9</w:t>
            </w:r>
          </w:p>
        </w:tc>
        <w:tc>
          <w:tcPr>
            <w:tcW w:w="992"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sz w:val="16"/>
                <w:szCs w:val="16"/>
              </w:rPr>
            </w:pPr>
            <w:r w:rsidRPr="001004E8">
              <w:rPr>
                <w:sz w:val="16"/>
                <w:szCs w:val="16"/>
              </w:rPr>
              <w:t>900,0</w:t>
            </w:r>
          </w:p>
        </w:tc>
        <w:tc>
          <w:tcPr>
            <w:tcW w:w="992"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sz w:val="16"/>
                <w:szCs w:val="16"/>
              </w:rPr>
            </w:pPr>
            <w:r w:rsidRPr="001004E8">
              <w:rPr>
                <w:sz w:val="16"/>
                <w:szCs w:val="16"/>
              </w:rPr>
              <w:t>900,0</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both"/>
              <w:rPr>
                <w:sz w:val="16"/>
                <w:szCs w:val="16"/>
              </w:rPr>
            </w:pPr>
            <w:r w:rsidRPr="001004E8">
              <w:rPr>
                <w:sz w:val="16"/>
                <w:szCs w:val="16"/>
              </w:rPr>
              <w:t xml:space="preserve">Материально-техническое оснащение муниципальных общеобразовательных организаций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1 02  S1630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02</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100,0</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w:t>
            </w:r>
            <w:r w:rsidRPr="001004E8">
              <w:rPr>
                <w:sz w:val="16"/>
                <w:szCs w:val="16"/>
              </w:rPr>
              <w:lastRenderedPageBreak/>
              <w:t xml:space="preserve">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lastRenderedPageBreak/>
              <w:t>02 1 02  78120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02</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163 012,5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172 379,3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182 004,3</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lastRenderedPageBreak/>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02 1 02 78120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02</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6 792,2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7 182,5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7 583,5</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sz w:val="16"/>
                <w:szCs w:val="16"/>
              </w:rPr>
            </w:pPr>
            <w:r w:rsidRPr="001004E8">
              <w:rPr>
                <w:sz w:val="16"/>
                <w:szCs w:val="16"/>
              </w:rPr>
              <w:t xml:space="preserve">Расходы на обеспечение учащихся общеобразовательных учреждений молочной продукцией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1 02 S8130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02</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965,0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1 007,0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1 041,0</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sz w:val="16"/>
                <w:szCs w:val="16"/>
              </w:rPr>
            </w:pPr>
            <w:r w:rsidRPr="001004E8">
              <w:rPr>
                <w:sz w:val="16"/>
                <w:szCs w:val="16"/>
              </w:rPr>
              <w:t xml:space="preserve">Расходы на обеспечение учащихся общеобразовательных учреждений молочной продукцией (софинансирование)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1 02 S8130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02</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965,0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1 007,0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1 041,0</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 xml:space="preserve">Мероприятия по активной занятости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02 1 02 80810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04</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12</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45,0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1.2</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 xml:space="preserve">Подпрограмма «Социализация детей-сирот и детей, нуждающихся в особой защите государства»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02 2 00 00000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11 855,2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11 966,9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12 233,3</w:t>
            </w:r>
          </w:p>
        </w:tc>
      </w:tr>
      <w:tr w:rsidR="001004E8" w:rsidRPr="001004E8" w:rsidTr="001004E8">
        <w:trPr>
          <w:trHeight w:val="224"/>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1.2.1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«Осуществление переданных полномочий по выплате единовременного пособия при всех формах устройства детей, лишенных родительского попечения, в семью»</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02 2 01 00000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361,2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374,9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389,3</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Осуществление переданных полномочий по выплате единовременного пособия при всех формах устройства детей, лишенных родительского попечения, в семью  (Социальное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02 2  01 52600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300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04</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361,2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374,9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389,3</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1.2.2</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both"/>
              <w:rPr>
                <w:b/>
                <w:bCs/>
                <w:sz w:val="16"/>
                <w:szCs w:val="16"/>
              </w:rPr>
            </w:pPr>
            <w:r w:rsidRPr="001004E8">
              <w:rPr>
                <w:b/>
                <w:bCs/>
                <w:sz w:val="16"/>
                <w:szCs w:val="16"/>
              </w:rPr>
              <w:t>Основное мероприятие «Осуществление  переданных полномочий  по выплате  приемной  семье  на содержание   подопечных детей»</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02 2 02 00000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2 547,0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1 902,0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1 878,0</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both"/>
              <w:rPr>
                <w:sz w:val="16"/>
                <w:szCs w:val="16"/>
              </w:rPr>
            </w:pPr>
            <w:r w:rsidRPr="001004E8">
              <w:rPr>
                <w:sz w:val="16"/>
                <w:szCs w:val="16"/>
              </w:rPr>
              <w:t xml:space="preserve"> Расходы на 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02 2  02 78541</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300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04</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2 547,0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1 902,0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1 878,0</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1.2.3</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both"/>
              <w:rPr>
                <w:b/>
                <w:bCs/>
                <w:sz w:val="16"/>
                <w:szCs w:val="16"/>
              </w:rPr>
            </w:pPr>
            <w:r w:rsidRPr="001004E8">
              <w:rPr>
                <w:b/>
                <w:bCs/>
                <w:sz w:val="16"/>
                <w:szCs w:val="16"/>
              </w:rPr>
              <w:t>Основное мероприятие «Осуществление переданных полномочий по выплате семьям опекунов на содержание подопечных детей»</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02 2 03 00000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5 120,0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6 524,0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6 800,0</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both"/>
              <w:rPr>
                <w:sz w:val="16"/>
                <w:szCs w:val="16"/>
              </w:rPr>
            </w:pPr>
            <w:r w:rsidRPr="001004E8">
              <w:rPr>
                <w:sz w:val="16"/>
                <w:szCs w:val="16"/>
              </w:rPr>
              <w:t xml:space="preserve"> Расходы на осуществление переданных полномочий по выплате семьям опекунов на содержание подопечных детей(Социальное обеспечение и иные выплаты населению)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02 2  03 78543</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300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04</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5 120,0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6 524,0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6 800,0</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1.2.4</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both"/>
              <w:rPr>
                <w:b/>
                <w:bCs/>
                <w:sz w:val="16"/>
                <w:szCs w:val="16"/>
              </w:rPr>
            </w:pPr>
            <w:r w:rsidRPr="001004E8">
              <w:rPr>
                <w:b/>
                <w:bCs/>
                <w:sz w:val="16"/>
                <w:szCs w:val="16"/>
              </w:rPr>
              <w:t>Основное мероприятие «Осуществление  переданных полномочий по выплате вознаграждения, причитающегося приемному родителю»</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02 2 05 00000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2 720,0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2 032,0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2 032,0</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both"/>
              <w:rPr>
                <w:sz w:val="16"/>
                <w:szCs w:val="16"/>
              </w:rPr>
            </w:pPr>
            <w:r w:rsidRPr="001004E8">
              <w:rPr>
                <w:sz w:val="16"/>
                <w:szCs w:val="16"/>
              </w:rPr>
              <w:t xml:space="preserve"> Расходы  на  осуществление переданных полномочий по выплате вознаграждения, причитающегося приемному родителю  (Социальное обеспечение и иные выплаты населению)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02 2  05 78542</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300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04</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2 720,0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2 032,0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2 032,0</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1.2.5</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«Расходы  на выполнение переданных полномочий по организации и осуществлению деятельности по опеке и попечительству»</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02 2 07 00000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1 107,0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1 134,0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1 134,0</w:t>
            </w:r>
          </w:p>
        </w:tc>
      </w:tr>
      <w:tr w:rsidR="001004E8"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both"/>
              <w:rPr>
                <w:sz w:val="16"/>
                <w:szCs w:val="16"/>
              </w:rPr>
            </w:pPr>
            <w:r w:rsidRPr="001004E8">
              <w:rPr>
                <w:sz w:val="16"/>
                <w:szCs w:val="16"/>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02 2 07 78392</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946,0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968,4</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968,4</w:t>
            </w:r>
          </w:p>
        </w:tc>
      </w:tr>
      <w:tr w:rsidR="001004E8"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both"/>
              <w:rPr>
                <w:sz w:val="16"/>
                <w:szCs w:val="16"/>
              </w:rPr>
            </w:pPr>
            <w:r w:rsidRPr="001004E8">
              <w:rPr>
                <w:sz w:val="16"/>
                <w:szCs w:val="16"/>
              </w:rPr>
              <w:t xml:space="preserve"> Расходы на осуществление отдельных государственных полномочий Воронежской области  на  организацию и осуществление  деятельности по опеке и попечительству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02 2 07 78392</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161,0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165,6</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165,6</w:t>
            </w:r>
          </w:p>
        </w:tc>
      </w:tr>
      <w:tr w:rsidR="001004E8"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1.3</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 xml:space="preserve">Подпрограмма «Развитие дополнительного </w:t>
            </w:r>
            <w:r w:rsidRPr="001004E8">
              <w:rPr>
                <w:b/>
                <w:bCs/>
                <w:sz w:val="16"/>
                <w:szCs w:val="16"/>
              </w:rPr>
              <w:lastRenderedPageBreak/>
              <w:t xml:space="preserve">образования и воспитания» муниципальной  программы Грибановского муниципального района "Развитие образования»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lastRenderedPageBreak/>
              <w:t>02 3 00 00000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32 072,1</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31 104,2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31 114,5</w:t>
            </w:r>
          </w:p>
        </w:tc>
      </w:tr>
      <w:tr w:rsidR="001004E8"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lastRenderedPageBreak/>
              <w:t xml:space="preserve"> 1.3.1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«Развитие инфраструктуры и обновление содержания дополнительного образования детей»</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02 3 01 00000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32 072,1</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31 104,2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31 114,5</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02 3 01 00590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25 920,9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26 895,3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26 896,2</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 xml:space="preserve">Расходы на обеспечение деятельности (оказание услуг) муниципальных учреждений(Закупка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02 3 01 00590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4 130,2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3 008,9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3 018,3</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деятельности (оказание услуг) муниципальных учреждений  (Социальное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02 3 01 00590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300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18,0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02 3 01 00590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800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1 988,0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1 200,0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1 200,0</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 xml:space="preserve">Мероприятия по активной занятости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02 3 01 80810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15,0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xml:space="preserve"> 1.4</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 xml:space="preserve">Подпрограмма «Создание условий для организации отдыха и оздоровления детей и молодежи Грибановского муниципального района» </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02 4 00 00000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11 270,6</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10 999,4</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11 195,8</w:t>
            </w:r>
          </w:p>
        </w:tc>
      </w:tr>
      <w:tr w:rsidR="001004E8"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xml:space="preserve"> 1.4.1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«Организация круглогодичного оздоровления детей и молодежи»</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02 4 04 00000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11 270,6</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10 999,4</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11 195,8</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02 4 04 00590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2 909,5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2 909,5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2 909,5</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02 4 04 00590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3 218,0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3 278,5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3 384,0</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02 4 04 00590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800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21,9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21,9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21,9</w:t>
            </w:r>
          </w:p>
        </w:tc>
      </w:tr>
      <w:tr w:rsidR="001004E8"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sz w:val="16"/>
                <w:szCs w:val="16"/>
              </w:rPr>
            </w:pPr>
            <w:r w:rsidRPr="001004E8">
              <w:rPr>
                <w:sz w:val="16"/>
                <w:szCs w:val="16"/>
              </w:rPr>
              <w:t>Расходы за счет субсидий на оздоровление детей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4  04 S8320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07</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2 623,2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2 154,3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2 161,4</w:t>
            </w:r>
          </w:p>
        </w:tc>
      </w:tr>
      <w:tr w:rsidR="00E9031E" w:rsidRPr="001004E8" w:rsidTr="001004E8">
        <w:trPr>
          <w:trHeight w:val="164"/>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Мероприятия по организации отдыха и оздоровления детей и молодежи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4  04 S8320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655,0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716,5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725,8</w:t>
            </w:r>
          </w:p>
        </w:tc>
      </w:tr>
      <w:tr w:rsidR="001004E8"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sz w:val="16"/>
                <w:szCs w:val="16"/>
              </w:rPr>
            </w:pPr>
            <w:r w:rsidRPr="001004E8">
              <w:rPr>
                <w:sz w:val="16"/>
                <w:szCs w:val="16"/>
              </w:rPr>
              <w:t>Расходы за счет субсидий для организации отдыха и оздоровления детей и молодежи(Социальное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4  04 S8410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300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07</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1 478,0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1 538,0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1 598,0</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оздоровление детей (Социальное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4  04 S8410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300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365,0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380,7</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395,2</w:t>
            </w:r>
          </w:p>
        </w:tc>
      </w:tr>
      <w:tr w:rsidR="001004E8"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1.5</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 xml:space="preserve">Подпрограмма «Обеспечение реализации муниципальной программы»  </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02 5 00 00000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2 427,8</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2 359,2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2 359,2</w:t>
            </w:r>
          </w:p>
        </w:tc>
      </w:tr>
      <w:tr w:rsidR="001004E8"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1.5.1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«Финансовое обеспечение деятельности отдела по образованию и молодежной политике</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02 5 01 00000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2 427,8</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2 359,2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2 359,2</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02 5 01 82010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09</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2 244,7</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2 229,1</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2 229,1</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02 5 01 82010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09</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183,1</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130,1</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130,1</w:t>
            </w:r>
          </w:p>
        </w:tc>
      </w:tr>
      <w:tr w:rsidR="001004E8"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1.6</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 xml:space="preserve">Подпрограмма «Финансовое обеспечение деятельности районных муниципальных учреждений, подведомственных отделу по </w:t>
            </w:r>
            <w:r w:rsidRPr="001004E8">
              <w:rPr>
                <w:b/>
                <w:bCs/>
                <w:sz w:val="16"/>
                <w:szCs w:val="16"/>
              </w:rPr>
              <w:lastRenderedPageBreak/>
              <w:t>образованию и  молодежной политике»</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lastRenderedPageBreak/>
              <w:t>02 6 00 00000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11 133,0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10 355,3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10 355,3</w:t>
            </w:r>
          </w:p>
        </w:tc>
      </w:tr>
      <w:tr w:rsidR="001004E8" w:rsidRPr="001004E8" w:rsidTr="001004E8">
        <w:trPr>
          <w:trHeight w:val="181"/>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lastRenderedPageBreak/>
              <w:t xml:space="preserve"> 1.6.1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rPr>
                <w:b/>
                <w:bCs/>
                <w:sz w:val="16"/>
                <w:szCs w:val="16"/>
              </w:rPr>
            </w:pPr>
            <w:r w:rsidRPr="001004E8">
              <w:rPr>
                <w:b/>
                <w:bCs/>
                <w:sz w:val="16"/>
                <w:szCs w:val="16"/>
              </w:rPr>
              <w:t>Основное мероприятие «Финансовое обеспечение деятельности районных муниципальных учреждений, подведомственных отделу по образованию и молодежной политике»</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02 6 01 00000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11 133,0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10 355,3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10 355,3</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02 6 01 00590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09</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9 420,8</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9 385,0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9 385,0</w:t>
            </w:r>
          </w:p>
        </w:tc>
      </w:tr>
      <w:tr w:rsidR="00E9031E" w:rsidRPr="001004E8" w:rsidTr="001004E8">
        <w:trPr>
          <w:trHeight w:val="94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02 6 01 00590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09</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1 708,2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966,3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966,3</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02 6 01 00590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800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09</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4,0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4,0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4,0</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1.7</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 xml:space="preserve">Подпрограмма «Вовлечение молодежи в социальную практику»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02 7 00 00000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413,5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312,3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312,3</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1.7.1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02 7 01 00000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413,5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312,3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312,3</w:t>
            </w:r>
          </w:p>
        </w:tc>
      </w:tr>
      <w:tr w:rsidR="00E9031E" w:rsidRPr="001004E8" w:rsidTr="001004E8">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Мероприятия по вовлечению молодежи в социальную практику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02 7 01 80310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211,7</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211,7</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211,7</w:t>
            </w:r>
          </w:p>
        </w:tc>
      </w:tr>
      <w:tr w:rsidR="00E9031E"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осуществление полномочий по организации  мероприятий по вовлечению молодежи в социальную практику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02 7 01 90310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201,8</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100,6</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100,6</w:t>
            </w:r>
          </w:p>
        </w:tc>
      </w:tr>
      <w:tr w:rsidR="001004E8"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2</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05 0 00 00000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1 206,9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121,3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121,3</w:t>
            </w:r>
          </w:p>
        </w:tc>
      </w:tr>
      <w:tr w:rsidR="001004E8"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2.1</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05 1 00 00000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r>
      <w:tr w:rsidR="001004E8"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2.1.1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«Обеспечение жильем молодых семей в Грибановском муниципальном районе»</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05 1 01 00000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r>
      <w:tr w:rsidR="00E9031E"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Мероприятия  подпрограммы «Обеспечение жильем молодых семей» федеральной целевой программы «Жилище» на 2015 - 2023 годы (софинансирование районный бюджет бюджет)  (Социальное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05 1 01 L4970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300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r>
      <w:tr w:rsidR="001004E8"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2.2</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 xml:space="preserve">Подпрограмма «Развитие градостроительной деятельности» </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05 2 00 00000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206,9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121,3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121,3</w:t>
            </w:r>
          </w:p>
        </w:tc>
      </w:tr>
      <w:tr w:rsidR="001004E8" w:rsidRPr="001004E8" w:rsidTr="001004E8">
        <w:trPr>
          <w:trHeight w:val="63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2.2.1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"Осуществление полномочий по развитию градостроительной деятельности»</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05 2 01 00000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206,9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121,3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121,3</w:t>
            </w:r>
          </w:p>
        </w:tc>
      </w:tr>
      <w:tr w:rsidR="00E9031E"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осуществление полномочий по  развитию градостроительной деятельности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05 2 01 90850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04</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12</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170,5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84,9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84,9</w:t>
            </w:r>
          </w:p>
        </w:tc>
      </w:tr>
      <w:tr w:rsidR="00E9031E"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осуществление полномочий по земельному контролю в границах поселения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05 2 01 90890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04</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12</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36,4</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36,4</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36,4</w:t>
            </w:r>
          </w:p>
        </w:tc>
      </w:tr>
      <w:tr w:rsidR="001004E8"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3</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Муниципальная программа Грибановского муниципального района  «Обеспечение мероприятий по гражданской обороне, предупреждению ситуаций природного и техногенного характера, обеспечение безопасности людей на водных объектах»</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10 0 00 00000 </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2 278,4</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2 170,3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2 170,3</w:t>
            </w:r>
          </w:p>
        </w:tc>
      </w:tr>
      <w:tr w:rsidR="00E9031E"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xml:space="preserve"> 3.1</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 xml:space="preserve">Подпрограмма "Финансовое обеспечение муниципального казенного учреждения  "Единая дежурно-диспетчерская служба Грибановского муниципального района» </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10 2 00 00000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2 278,4</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2 170,3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2 170,3</w:t>
            </w:r>
          </w:p>
        </w:tc>
      </w:tr>
      <w:tr w:rsidR="001004E8"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lastRenderedPageBreak/>
              <w:t xml:space="preserve"> 3.1.1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rPr>
                <w:b/>
                <w:bCs/>
                <w:sz w:val="16"/>
                <w:szCs w:val="16"/>
              </w:rPr>
            </w:pPr>
            <w:r w:rsidRPr="001004E8">
              <w:rPr>
                <w:b/>
                <w:bCs/>
                <w:sz w:val="16"/>
                <w:szCs w:val="16"/>
              </w:rPr>
              <w:t>Основное мероприятие «Обеспечение деятельности подведомственной организации и выполнения других обязательств, в том числе оплата труда  и  совершенствование материально-технической базы  МКУ «Единая дежурно-диспетчерская служба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10 2 01 00000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2 278,4</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2 170,3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2 170,3</w:t>
            </w:r>
          </w:p>
        </w:tc>
      </w:tr>
      <w:tr w:rsidR="00E9031E"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деятельности (оказание услуг) муниципальных учреждений(Расходы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10 2 01 00590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03</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09</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2 119,3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2 094,9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2 094,9</w:t>
            </w:r>
          </w:p>
        </w:tc>
      </w:tr>
      <w:tr w:rsidR="00E9031E"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10 2  01 00590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03</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09</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156,1</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75,4</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75,4</w:t>
            </w:r>
          </w:p>
        </w:tc>
      </w:tr>
      <w:tr w:rsidR="00E9031E"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10 2  01 00590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800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03</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09</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r>
      <w:tr w:rsidR="00E9031E"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4</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Муниципальная программа Грибановского муниципального района «Развитие культуры и туризма»</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11 0 00 00000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29 127,8</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26 987,1</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26 704,1</w:t>
            </w:r>
          </w:p>
        </w:tc>
      </w:tr>
      <w:tr w:rsidR="00E9031E"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4.1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rPr>
                <w:b/>
                <w:bCs/>
                <w:sz w:val="16"/>
                <w:szCs w:val="16"/>
              </w:rPr>
            </w:pPr>
            <w:r w:rsidRPr="001004E8">
              <w:rPr>
                <w:b/>
                <w:bCs/>
                <w:sz w:val="16"/>
                <w:szCs w:val="16"/>
              </w:rPr>
              <w:t xml:space="preserve">Подпрограмма «Развитие культуры Грибановского муниципального района»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11 1 00 00000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15 851,0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13 971,4</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13 735,1</w:t>
            </w:r>
          </w:p>
        </w:tc>
      </w:tr>
      <w:tr w:rsidR="001004E8"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4.1.1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«Финансовое обеспечение деятельности подведомственных муниципальных учреждений культуры»</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11 1 01 00000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9 497,4</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8 420,9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8 420,9</w:t>
            </w:r>
          </w:p>
        </w:tc>
      </w:tr>
      <w:tr w:rsidR="00E9031E" w:rsidRPr="001004E8" w:rsidTr="00AE4A41">
        <w:trPr>
          <w:trHeight w:val="18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11 1 01 00590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08</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01</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6 367,5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6 367,5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6 367,5</w:t>
            </w:r>
          </w:p>
        </w:tc>
      </w:tr>
      <w:tr w:rsidR="00E9031E"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11 1 01 00590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08</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01</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3 104,9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2 042,4</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2 042,4</w:t>
            </w:r>
          </w:p>
        </w:tc>
      </w:tr>
      <w:tr w:rsidR="00E9031E"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11 1 01 00590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800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08</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01</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25,0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11,0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11,0</w:t>
            </w:r>
          </w:p>
        </w:tc>
      </w:tr>
      <w:tr w:rsidR="00E9031E"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4.1.2</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«Модернизация  материальной базы, технического и технологического оснащения учреждений культуры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11 1 02 00000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10,55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r>
      <w:tr w:rsidR="00E9031E"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 xml:space="preserve">Комплектование книжных фондов библиотек муниципальных образований  (Межбюджетные трансферты)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11 1 02 L5190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500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08</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01</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10,55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r>
      <w:tr w:rsidR="00E9031E"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4.1.3</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11 1 04 00000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6 343,00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5 550,50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5 314,20</w:t>
            </w:r>
          </w:p>
        </w:tc>
      </w:tr>
      <w:tr w:rsidR="00E9031E"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 xml:space="preserve">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 (Межбюджетные трансферты) </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11 1 04 88910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500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08</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01</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6 343,00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5 550,5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5 314,2</w:t>
            </w:r>
          </w:p>
        </w:tc>
      </w:tr>
      <w:tr w:rsidR="00E9031E"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4.2</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rPr>
                <w:b/>
                <w:bCs/>
                <w:sz w:val="16"/>
                <w:szCs w:val="16"/>
              </w:rPr>
            </w:pPr>
            <w:r w:rsidRPr="001004E8">
              <w:rPr>
                <w:b/>
                <w:bCs/>
                <w:sz w:val="16"/>
                <w:szCs w:val="16"/>
              </w:rPr>
              <w:t xml:space="preserve">Подпрограмма «Развитие дополнительного образования »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11 2 00 00000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13 276,8</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13 015,7</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12 969,0</w:t>
            </w:r>
          </w:p>
        </w:tc>
      </w:tr>
      <w:tr w:rsidR="001004E8"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4.2.1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«Обеспечение деятельности учреждения дополнительного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11 2 02 00000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13 276,8</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13 015,7</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12 969,0</w:t>
            </w:r>
          </w:p>
        </w:tc>
      </w:tr>
      <w:tr w:rsidR="00E9031E"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11 2 02 00590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12 135,2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12 135,2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12 089,7</w:t>
            </w:r>
          </w:p>
        </w:tc>
      </w:tr>
      <w:tr w:rsidR="00E9031E"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 xml:space="preserve">Расходы на обеспечение деятельности (оказание </w:t>
            </w:r>
            <w:r w:rsidRPr="001004E8">
              <w:rPr>
                <w:sz w:val="16"/>
                <w:szCs w:val="16"/>
              </w:rPr>
              <w:lastRenderedPageBreak/>
              <w:t>услуг) муниципальных учреждений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lastRenderedPageBreak/>
              <w:t>11 2  02 00590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1 038,8</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870,5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869,3</w:t>
            </w:r>
          </w:p>
        </w:tc>
      </w:tr>
      <w:tr w:rsidR="00E9031E"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lastRenderedPageBreak/>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11 2  02 00590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800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07</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25,0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10,0</w:t>
            </w:r>
          </w:p>
        </w:tc>
      </w:tr>
      <w:tr w:rsidR="00E9031E" w:rsidRPr="001004E8" w:rsidTr="00AE4A41">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4.2.2</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Основное мероприятие</w:t>
            </w:r>
            <w:r w:rsidRPr="001004E8">
              <w:rPr>
                <w:sz w:val="16"/>
                <w:szCs w:val="16"/>
              </w:rPr>
              <w:t xml:space="preserve"> «Адаптация зданий приоритетных культурно-зрелищных, библиотечных и музейных учреждений и прилегающих к ним территорий для беспрепятственного доступа инвалидов и других МГН с учетом их особых потребностей и получения ими услуг»</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11 2 03 00000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sz w:val="16"/>
                <w:szCs w:val="16"/>
              </w:rPr>
            </w:pPr>
            <w:r w:rsidRPr="001004E8">
              <w:rPr>
                <w:sz w:val="16"/>
                <w:szCs w:val="16"/>
              </w:rPr>
              <w:t>77,8</w:t>
            </w:r>
          </w:p>
        </w:tc>
        <w:tc>
          <w:tcPr>
            <w:tcW w:w="992"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sz w:val="16"/>
                <w:szCs w:val="16"/>
              </w:rPr>
            </w:pPr>
            <w:r w:rsidRPr="001004E8">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sz w:val="16"/>
                <w:szCs w:val="16"/>
              </w:rPr>
            </w:pPr>
            <w:r w:rsidRPr="001004E8">
              <w:rPr>
                <w:sz w:val="16"/>
                <w:szCs w:val="16"/>
              </w:rPr>
              <w:t>0,0</w:t>
            </w:r>
          </w:p>
        </w:tc>
      </w:tr>
      <w:tr w:rsidR="00E9031E"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both"/>
              <w:rPr>
                <w:sz w:val="16"/>
                <w:szCs w:val="16"/>
              </w:rPr>
            </w:pPr>
            <w:r w:rsidRPr="001004E8">
              <w:rPr>
                <w:sz w:val="16"/>
                <w:szCs w:val="16"/>
              </w:rPr>
              <w:t xml:space="preserve">Расходы  за счет субсидии  на  реализацию мероприятий  государственной программы Российской Федерации «Доступная среда»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11 2 03 78950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06</w:t>
            </w:r>
          </w:p>
        </w:tc>
        <w:tc>
          <w:tcPr>
            <w:tcW w:w="93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sz w:val="16"/>
                <w:szCs w:val="16"/>
              </w:rPr>
            </w:pPr>
            <w:r w:rsidRPr="001004E8">
              <w:rPr>
                <w:sz w:val="16"/>
                <w:szCs w:val="16"/>
              </w:rPr>
              <w:t>77,8</w:t>
            </w:r>
          </w:p>
        </w:tc>
        <w:tc>
          <w:tcPr>
            <w:tcW w:w="992"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sz w:val="16"/>
                <w:szCs w:val="16"/>
              </w:rPr>
            </w:pPr>
            <w:r w:rsidRPr="001004E8">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right"/>
              <w:rPr>
                <w:sz w:val="16"/>
                <w:szCs w:val="16"/>
              </w:rPr>
            </w:pPr>
            <w:r w:rsidRPr="001004E8">
              <w:rPr>
                <w:sz w:val="16"/>
                <w:szCs w:val="16"/>
              </w:rPr>
              <w:t>0,0</w:t>
            </w:r>
          </w:p>
        </w:tc>
      </w:tr>
      <w:tr w:rsidR="00E9031E"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5</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Муниципальная программа Грибановского муниципального района «Охрана окружающей среды»</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12 0 00 00000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50,0</w:t>
            </w:r>
          </w:p>
        </w:tc>
      </w:tr>
      <w:tr w:rsidR="001004E8"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xml:space="preserve"> 5.1</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Подпрограмма «Регулирование качества окружающей среды»</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12 1 00 00000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50,0</w:t>
            </w:r>
          </w:p>
        </w:tc>
      </w:tr>
      <w:tr w:rsidR="001004E8"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xml:space="preserve"> 5.1.1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"Мероприятия по экологическому воспитанию и образованию населения"</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12 1 02 00000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50,0</w:t>
            </w:r>
          </w:p>
        </w:tc>
      </w:tr>
      <w:tr w:rsidR="001004E8"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Мероприятия по охране окружающей среды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12 1 02 80400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06</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50,0</w:t>
            </w:r>
          </w:p>
        </w:tc>
      </w:tr>
      <w:tr w:rsidR="00E9031E"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6</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Муниципальная программа Грибановского муниципального района «Развитие физической культуры и спорта»</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13 0 00 00000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929,7</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274,9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274,9</w:t>
            </w:r>
          </w:p>
        </w:tc>
      </w:tr>
      <w:tr w:rsidR="001004E8"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6.1</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 xml:space="preserve">Подпрограмма «Развитие физической культуры и спорта в Грибановском муниципальном районе » </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13 1 00 00000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929,7</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274,9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274,9</w:t>
            </w:r>
          </w:p>
        </w:tc>
      </w:tr>
      <w:tr w:rsidR="001004E8"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6.1.1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«Совершенствование мероприятий по развитию физической культуры и массового спорта в Грибановском муниципальном районе»</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13 1 01 00000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929,7</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274,9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274,9</w:t>
            </w:r>
          </w:p>
        </w:tc>
      </w:tr>
      <w:tr w:rsidR="00E9031E"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Мероприятия в области физической культуры и спорта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13 1 01 80410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02</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650,2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250,0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250,0</w:t>
            </w:r>
          </w:p>
        </w:tc>
      </w:tr>
      <w:tr w:rsidR="00E9031E"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 xml:space="preserve">Расходы на осушествление полномочий в области физической культуры и спорта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13 1 01 90410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02</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279,5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24,9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24,9</w:t>
            </w:r>
          </w:p>
        </w:tc>
      </w:tr>
      <w:tr w:rsidR="001004E8"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7</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Муниципальная программа Грибановского муниципального района «Экономическое развитие»</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15 0 00 00000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1 449,0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1 314,9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1 364,9</w:t>
            </w:r>
          </w:p>
        </w:tc>
      </w:tr>
      <w:tr w:rsidR="001004E8"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7.1</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Подпрограмма «Проведение мониторинга и оценки эффективности развития муниципальных образований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15 1 00 00000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105,0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r>
      <w:tr w:rsidR="001004E8"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7.1.1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«Повышение инвестиционной привлекательности Воронежской области»</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15 1 01 00000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105,0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r>
      <w:tr w:rsidR="00E9031E"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Иные межбюджетные трансферты на поощрение поселений Грибановского муниципального района по результатам оценки эффективности их деятельности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15 1 01 88510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800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105,0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r>
      <w:tr w:rsidR="00E9031E"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7.2.1</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Подпрограмма «Развитие и поддержка малого и среднего предпринимательства в Грибановском муниципальном районе»</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15 2 00 00000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1 344,0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1 314,9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1 364,9</w:t>
            </w:r>
          </w:p>
        </w:tc>
      </w:tr>
      <w:tr w:rsidR="00E9031E"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7.2.2</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"Мероприятия по содействию повышения эффективности производства и качества работ субъектов малого  и среднего предпринимательства"</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15 2 02 00000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130,0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64,9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64,9</w:t>
            </w:r>
          </w:p>
        </w:tc>
      </w:tr>
      <w:tr w:rsidR="00E9031E"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осушествление полномочий в области развития и поддержки малого предпринимательства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15 2 02 90380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800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04</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12</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130,0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64,9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64,9</w:t>
            </w:r>
          </w:p>
        </w:tc>
      </w:tr>
      <w:tr w:rsidR="00E9031E"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7.2.3</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 xml:space="preserve">Основное мероприятие «Предоставление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w:t>
            </w:r>
            <w:r w:rsidRPr="001004E8">
              <w:rPr>
                <w:b/>
                <w:bCs/>
                <w:sz w:val="16"/>
                <w:szCs w:val="16"/>
              </w:rPr>
              <w:lastRenderedPageBreak/>
              <w:t>сооружений либо приобретение оборудования в целях создания и (или) развития  либо модернизации»</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lastRenderedPageBreak/>
              <w:t>15 2 06 00000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500,0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500,0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500,0</w:t>
            </w:r>
          </w:p>
        </w:tc>
      </w:tr>
      <w:tr w:rsidR="00E9031E"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lastRenderedPageBreak/>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Мероприятия по развитию малого и среднего предпринимательства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15 2 06 80380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800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04</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12</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500,0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500,0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500,0</w:t>
            </w:r>
          </w:p>
        </w:tc>
      </w:tr>
      <w:tr w:rsidR="00E9031E"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7.2.4</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Основное мероприятие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 работ, услуг)»</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15 2 07 00000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714,0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750,0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800,0</w:t>
            </w:r>
          </w:p>
        </w:tc>
      </w:tr>
      <w:tr w:rsidR="00E9031E"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Мероприятия по развитию малого и среднего предпринимательства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15 2 07 80380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800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04</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12</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714,0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750,0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800,0</w:t>
            </w:r>
          </w:p>
        </w:tc>
      </w:tr>
      <w:tr w:rsidR="001004E8"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8</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24 0 00 00000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11 253,2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11 627,1</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12 078,7</w:t>
            </w:r>
          </w:p>
        </w:tc>
      </w:tr>
      <w:tr w:rsidR="001004E8"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8.1</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Подпрограмма "Развитие дорожного хозяйства Грибановского муниципального района Воронежской области"</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24 1 00 00000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10 753,2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11 627,1</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12 078,7</w:t>
            </w:r>
          </w:p>
        </w:tc>
      </w:tr>
      <w:tr w:rsidR="001004E8"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8.1.1</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Основное мероприятие "Ремонт автомобильных дорог общего пользования местного значения и искусственных сооружений на них"</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24 1 02 00000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11 627,1</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12 078,7</w:t>
            </w:r>
          </w:p>
        </w:tc>
      </w:tr>
      <w:tr w:rsidR="001004E8"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sz w:val="16"/>
                <w:szCs w:val="16"/>
              </w:rPr>
            </w:pPr>
            <w:r w:rsidRPr="001004E8">
              <w:rPr>
                <w:sz w:val="16"/>
                <w:szCs w:val="16"/>
              </w:rPr>
              <w:t>Мероприятия по развитию сети автомобильных дорог общего пользования Грибановского муниципального района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24 1 02 81290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04</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09</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11 627,1</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12 078,7</w:t>
            </w:r>
          </w:p>
        </w:tc>
      </w:tr>
      <w:tr w:rsidR="001004E8"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8.1.2</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 xml:space="preserve">Основное мероприятие "Межбюджетные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24 1 07 00000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10 753,2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r>
      <w:tr w:rsidR="001004E8"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 xml:space="preserve">"Межбюджетные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(Межбюджетные трансферты)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24 1 07 81280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500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04</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09</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10 753,2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r>
      <w:tr w:rsidR="001004E8"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8.2</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Подпрограмма «Развитие пассажирского транспорта общего пользования Грибановского муниципального района Воронежской области»</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24 2 00 00000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500,0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r>
      <w:tr w:rsidR="001004E8"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8.2.1</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Основное мероприятие «Предоставление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24 2 05 00000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500,0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r>
      <w:tr w:rsidR="001004E8"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организациям и индивидуальным предпринимателям, осуществляющим деятельность по перевозке пассажиров автомобильным транспортом общего пользования на компенсацию части потерь в доходах вследствие регулирования тарифов на перевозку пассажиров автомобильным транспортом общего пользования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24 2 05 81310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800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04</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08</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500,0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r>
      <w:tr w:rsidR="00E9031E"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9</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25 0 00 00000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3 018,5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2 816,4</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2 819,1</w:t>
            </w:r>
          </w:p>
        </w:tc>
      </w:tr>
      <w:tr w:rsidR="00E9031E"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9.1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rPr>
                <w:b/>
                <w:bCs/>
                <w:sz w:val="16"/>
                <w:szCs w:val="16"/>
              </w:rPr>
            </w:pPr>
            <w:r w:rsidRPr="001004E8">
              <w:rPr>
                <w:b/>
                <w:bCs/>
                <w:sz w:val="16"/>
                <w:szCs w:val="16"/>
              </w:rPr>
              <w:t>Подпрограмма «Обеспечение реализации муниципальной программы»</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25 1 00 00000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2 943,6</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2 816,4</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2 819,1</w:t>
            </w:r>
          </w:p>
        </w:tc>
      </w:tr>
      <w:tr w:rsidR="001004E8" w:rsidRPr="001004E8" w:rsidTr="0019363F">
        <w:trPr>
          <w:trHeight w:val="192"/>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9.1.1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«Обеспечение проведения противоэпизоотических мероприятий в Грибановском муниципальном районе Воронежской области»</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25 1 01 00000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124,1</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43,8</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44,6</w:t>
            </w:r>
          </w:p>
        </w:tc>
      </w:tr>
      <w:tr w:rsidR="001004E8" w:rsidRPr="001004E8" w:rsidTr="0019363F">
        <w:trPr>
          <w:trHeight w:val="288"/>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sz w:val="16"/>
                <w:szCs w:val="16"/>
              </w:rPr>
            </w:pPr>
            <w:r w:rsidRPr="001004E8">
              <w:rPr>
                <w:sz w:val="16"/>
                <w:szCs w:val="16"/>
              </w:rPr>
              <w:t xml:space="preserve">Расходы за счет субвенций на осуществление отдельных государственных полномочий по организации деятельности по отлову и содержанию безнадзорных животных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25 1 01 78800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04</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05</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124,1</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43,8</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44,6</w:t>
            </w:r>
          </w:p>
        </w:tc>
      </w:tr>
      <w:tr w:rsidR="001004E8"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9.1.2</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sz w:val="16"/>
                <w:szCs w:val="16"/>
              </w:rPr>
            </w:pPr>
            <w:r w:rsidRPr="001004E8">
              <w:rPr>
                <w:sz w:val="16"/>
                <w:szCs w:val="16"/>
              </w:rPr>
              <w:t xml:space="preserve">Основное мероприятие «Финансовое обеспечение деятельности МКУ «Грибановский ИКЦ» для создания условий и предпосылок для развития </w:t>
            </w:r>
            <w:r w:rsidRPr="001004E8">
              <w:rPr>
                <w:sz w:val="16"/>
                <w:szCs w:val="16"/>
              </w:rPr>
              <w:lastRenderedPageBreak/>
              <w:t>агропромышленного комплекса Грибановского муниципального района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lastRenderedPageBreak/>
              <w:t>25 1 02 00000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2 819,5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2 772,6</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2 774,5</w:t>
            </w:r>
          </w:p>
        </w:tc>
      </w:tr>
      <w:tr w:rsidR="00E9031E"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lastRenderedPageBreak/>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25 1 02 00590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04</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05</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2 567,2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2 572,5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2 572,5</w:t>
            </w:r>
          </w:p>
        </w:tc>
      </w:tr>
      <w:tr w:rsidR="00E9031E"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25 1 02 00590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04</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05</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249,0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197,0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198,9</w:t>
            </w:r>
          </w:p>
        </w:tc>
      </w:tr>
      <w:tr w:rsidR="00E9031E" w:rsidRPr="001004E8" w:rsidTr="0019363F">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25 1 02 00590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800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04</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05</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3,1</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3,1</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9.2</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 xml:space="preserve">Подпрограмма «Устойчивое развитие сельских территорий Грибановского муниципального района на 2014-2017 годы и на период до 2023 года»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25 2 00 00000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74,9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r>
      <w:tr w:rsidR="001004E8" w:rsidRPr="001004E8" w:rsidTr="00464AF2">
        <w:trPr>
          <w:trHeight w:val="422"/>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9.2.1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«Улучшение жилищных условий граждан, в том числе молодых семей и молодых специалистов, проживающих и работающих в сельской местности»</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25 2 01 00000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74,9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Реализация мероприятий федеральной целевой программы «Устойчивое развитие сельских территорий на 2014 - 2017 годы и на период до 2023года» (софинансирование районный бюджет)   (Социальное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25 2  01 L0180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300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74,9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10</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Муниципальная программа Грибановского муниципального района «Управление муниципальным имуществом»</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38 0 00 00000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2 686,8</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1 814,5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1 814,5</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10.1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rPr>
                <w:b/>
                <w:bCs/>
                <w:sz w:val="16"/>
                <w:szCs w:val="16"/>
              </w:rPr>
            </w:pPr>
            <w:r w:rsidRPr="001004E8">
              <w:rPr>
                <w:b/>
                <w:bCs/>
                <w:sz w:val="16"/>
                <w:szCs w:val="16"/>
              </w:rPr>
              <w:t xml:space="preserve">Подпрограмма «Совершенствование системы управления в сфере имущественно-земельных отношений Грибановского муниципального района»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38 1 00 00000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642,0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10.1.1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«Регулирование и совершенствование деятельности в сфере имущественных и земельных отношений»</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38 1 01 00000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642,0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Выполнение других расходных обязательств в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38 1 01 80200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642,0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10.2</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rPr>
                <w:b/>
                <w:bCs/>
                <w:sz w:val="16"/>
                <w:szCs w:val="16"/>
              </w:rPr>
            </w:pPr>
            <w:r w:rsidRPr="001004E8">
              <w:rPr>
                <w:b/>
                <w:bCs/>
                <w:sz w:val="16"/>
                <w:szCs w:val="16"/>
              </w:rPr>
              <w:t xml:space="preserve">Подпрограмма «Обеспечение реализации муниципальной программы»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38 2 00 00000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2 044,8</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1 814,5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1 814,5</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10.2.1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«Финансовое обеспечение деятельности Отдела»</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38 2 01 00000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1 793,3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1 684,5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1 684,5</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38 2 01 82010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1 073,7</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1 066,3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1 066,3</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38 2 01 82010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719,6</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618,2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618,2</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10.2.2</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«Финансовое обеспечение выполнения других расходных обязательств Отдела»</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38 2 02 00000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251,5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130,0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130,0</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Выполнение других расходных обязательствЗакупка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38 2  02 80200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84,5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Выполнение других расходных обязательств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38 2 02 80200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800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167,0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130,0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130,0</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11</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39 0 00 00000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71 736,4</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29 000,9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28 274,2</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11.1</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 xml:space="preserve"> Подпрограмма «Управление муниципальными финансами»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39 1 00 00000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28 426,5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167,4</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167,3</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w:t>
            </w:r>
            <w:r w:rsidRPr="001004E8">
              <w:rPr>
                <w:b/>
                <w:bCs/>
                <w:sz w:val="16"/>
                <w:szCs w:val="16"/>
              </w:rPr>
              <w:lastRenderedPageBreak/>
              <w:t>11.1.1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lastRenderedPageBreak/>
              <w:t xml:space="preserve">Основное мероприятие «Организация исполнения </w:t>
            </w:r>
            <w:r w:rsidRPr="001004E8">
              <w:rPr>
                <w:b/>
                <w:bCs/>
                <w:sz w:val="16"/>
                <w:szCs w:val="16"/>
              </w:rPr>
              <w:lastRenderedPageBreak/>
              <w:t>районного бюджета и формирование бюджетной отчетности»</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lastRenderedPageBreak/>
              <w:t>39 1 03 00000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235,3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165,3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165,3</w:t>
            </w:r>
          </w:p>
        </w:tc>
      </w:tr>
      <w:tr w:rsidR="001004E8" w:rsidRPr="001004E8" w:rsidTr="00464AF2">
        <w:trPr>
          <w:trHeight w:val="803"/>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lastRenderedPageBreak/>
              <w:t> </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sz w:val="16"/>
                <w:szCs w:val="16"/>
              </w:rPr>
            </w:pPr>
            <w:r w:rsidRPr="001004E8">
              <w:rPr>
                <w:sz w:val="16"/>
                <w:szCs w:val="16"/>
              </w:rPr>
              <w:t>Расходы за счет иных межбюджетных трансфертов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39 1  03 78430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04</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12</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135,3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135,3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135,3</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sz w:val="16"/>
                <w:szCs w:val="16"/>
              </w:rPr>
            </w:pPr>
            <w:r w:rsidRPr="001004E8">
              <w:rPr>
                <w:sz w:val="16"/>
                <w:szCs w:val="16"/>
              </w:rP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39 1  03 80350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02</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04</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30,0</w:t>
            </w:r>
          </w:p>
        </w:tc>
      </w:tr>
      <w:tr w:rsidR="001004E8" w:rsidRPr="001004E8" w:rsidTr="00464AF2">
        <w:trPr>
          <w:trHeight w:val="206"/>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11.1.2</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39 1 04 00000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28 155,3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Резервный фонд администрации Грибановского муниципального района (финансовое обеспечение непредвиденных расходов)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39 1 04 20540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800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11</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Зарезервированные средства, связанные с особенностями исполнения бюджета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39 1  04 80100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800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27 155,3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11.1.3</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«Управление муниципальным долгом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39 1 05 0000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0,1</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sz w:val="16"/>
                <w:szCs w:val="16"/>
              </w:rPr>
            </w:pPr>
            <w:r w:rsidRPr="001004E8">
              <w:rPr>
                <w:sz w:val="16"/>
                <w:szCs w:val="16"/>
              </w:rPr>
              <w:t>Процентные платежи по государственному муниципальному долгу Грибановского муниципального района (Обслуживание муниципального долга)</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39 1 05 27880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700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13</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01</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0,1</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11.1.4</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«Обеспечение внутреннего муниципального финансового контроля»</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39 1 06 0000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34,0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2,0</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sz w:val="16"/>
                <w:szCs w:val="16"/>
              </w:rPr>
            </w:pPr>
            <w:r w:rsidRPr="001004E8">
              <w:rPr>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39 1 06 90200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34,0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2,0</w:t>
            </w:r>
          </w:p>
        </w:tc>
      </w:tr>
      <w:tr w:rsidR="001004E8" w:rsidRPr="001004E8" w:rsidTr="00464AF2">
        <w:trPr>
          <w:trHeight w:val="184"/>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11.2</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 xml:space="preserve">   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39 2 00 00000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34 762,3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21 753,5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21 025,9</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11.2.1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«Выравнивание бюджетной обеспеченности муниципальных образований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39 2 02 00000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11 298,0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10 484,0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10 644,0</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Осуществление переданных полномочий по выравниванию бюджетной обеспеченности поселений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39 2 02 78050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500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14</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01</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4 798,0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3 984,0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4 144,0</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Выравнивание бюджетной обеспеченности поселений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39 2 02 88020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500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14</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01</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6 500,0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6 500,0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6 500,0</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11.2.2</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«Поддержка мер по обеспечению сбалансированности местных бюджетов»</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39 2 03 00000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23 464,3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11 269,5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10 381,9</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both"/>
              <w:rPr>
                <w:sz w:val="16"/>
                <w:szCs w:val="16"/>
              </w:rPr>
            </w:pPr>
            <w:r w:rsidRPr="001004E8">
              <w:rPr>
                <w:sz w:val="16"/>
                <w:szCs w:val="16"/>
              </w:rPr>
              <w:t>Предоставление финансовой поддержки поселениям (Дотации на поддержку мер по обеспечению сбалансированности местных бюджетов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39 2 03 S8040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500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14</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02</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23 464,3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11 269,5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10 381,9</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11.3</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Подпрограмма «Осуществление Грибановским муниципальным районом исполнения переданных полномочий»</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39 3 00 00000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1 244,0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1 282,0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1 283,0</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11.3.1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«Осуществление, переданных полномочий по созданию и организации деятельности комиссий по делам несовершеннолетних и защите их прав»</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39 3 01  00000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402,0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413,0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413,0</w:t>
            </w:r>
          </w:p>
        </w:tc>
      </w:tr>
      <w:tr w:rsidR="00E9031E" w:rsidRPr="001004E8" w:rsidTr="00464AF2">
        <w:trPr>
          <w:trHeight w:val="573"/>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both"/>
              <w:rPr>
                <w:sz w:val="16"/>
                <w:szCs w:val="16"/>
              </w:rPr>
            </w:pPr>
            <w:r w:rsidRPr="001004E8">
              <w:rPr>
                <w:sz w:val="16"/>
                <w:szCs w:val="16"/>
              </w:rPr>
              <w:t xml:space="preserve"> Расходы на осуществление отдельных государственных полномочий Воронежской области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39 3 01 78391</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377,6</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380,2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380,2</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both"/>
              <w:rPr>
                <w:sz w:val="16"/>
                <w:szCs w:val="16"/>
              </w:rPr>
            </w:pPr>
            <w:r w:rsidRPr="001004E8">
              <w:rPr>
                <w:sz w:val="16"/>
                <w:szCs w:val="16"/>
              </w:rPr>
              <w:t xml:space="preserve"> Расходы на  осуществление отдельных государственных полномочий Воронежской области </w:t>
            </w:r>
            <w:r w:rsidRPr="001004E8">
              <w:rPr>
                <w:sz w:val="16"/>
                <w:szCs w:val="16"/>
              </w:rPr>
              <w:lastRenderedPageBreak/>
              <w:t>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lastRenderedPageBreak/>
              <w:t>39 3 01 78391</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24,4</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32,8</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32,8</w:t>
            </w:r>
          </w:p>
        </w:tc>
      </w:tr>
      <w:tr w:rsidR="001004E8" w:rsidRPr="001004E8" w:rsidTr="00464AF2">
        <w:trPr>
          <w:trHeight w:val="82"/>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lastRenderedPageBreak/>
              <w:t xml:space="preserve"> 11.3.2</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39 3 02  00000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484,0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498,0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499,0</w:t>
            </w:r>
          </w:p>
        </w:tc>
      </w:tr>
      <w:tr w:rsidR="00E9031E" w:rsidRPr="001004E8" w:rsidTr="00464AF2">
        <w:trPr>
          <w:trHeight w:val="28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39 3 02 78090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391,0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391,0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391,0</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 xml:space="preserve">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39 3  02 78090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93,0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107,0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108,0</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11.3.3</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«Осуществление переданных полномочий по созданию и организации деятельности административных комиссий»</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39 3 03  00000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358,0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371,0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371,0</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осуществление полномочий по созданию и организации деятельности административных комиссий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39 3 03 78470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341,1</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341,1</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341,1</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 xml:space="preserve">Расходы на осуществление полномочий по созданию и организации деятельности административных комиссий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39 3 03 78470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16,9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29,9</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29,9</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11.4</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 xml:space="preserve">Подпрограмма «Обеспечение реализации муниципальной программы»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39 4 00 00000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7 303,6</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5 798,0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5 798,0</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11.4.1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«Финансовое обеспечение деятельности отдела по финансам администрации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39 4 01 00000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7 303,6</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5 798,0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5 798,0</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39 4 01 82010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06</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5 623,3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5 620,5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5 620,5</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39 4 01 82010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06</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1 677,3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174,5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174,5</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 xml:space="preserve">Расходы на обеспечение функций муниципальных органов (Инные бюджетные ассигнования)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39 4  01 82010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800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06</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3,0</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12</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Муниципальная программа Грибановского муниципального района «Муниципальное управление и гражданское общество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60 0  00 00000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39 821,1</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30 958,2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31 158,2</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12.1</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 xml:space="preserve">Подпрограмма «Обеспечение реализации муниципальной программы»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60 1  00 00000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23 258,4</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21 153,4</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21 153,4</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12.1.1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«Выполнение других расходных обязательств Совета народных депутатов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60 1  01 00000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0,0</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60 1 01 80200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12.1.2</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«Расходы на обеспечение функций муниципальных органов»</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60 1 02 00000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23 158,4</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21 153,4</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21 153,4</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lastRenderedPageBreak/>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60 1 02 82010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1 522,4</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1 515,6</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1 515,6</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60 1 02 82010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04</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15 539,6</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15 401,6</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15 401,6</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60 1 02 82010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351,1</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76,3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76,3</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60 1 02 82010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04</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4 148,1</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2 604,7</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2 604,7</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функций  муниципальных органов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60 1 02 82010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800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39,0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функций муниципальных органов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60 1 02 82010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800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04</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деятельности главы администрации Грибановского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60 1 02 82020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04</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1 555,2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1 555,2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1 555,2</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12.2</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 xml:space="preserve">Подпрограмма «Финансовое обеспечение деятельности районных муниципальных учреждений, подведомственных администрации Грибановского муниципального района»  </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60 2 00 00000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10 987,2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8 528,3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8 728,3</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12.2.1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«Расходы на обеспечение деятельности (оказание услуг) муниципальных учреждений»</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60 2 01 00000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10 987,2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8 528,3</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8 728,3</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60 2 01 00590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7 364,0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7 350,2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7 350,2</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60 2 01  00590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3 613,2</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1 178,1</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1 378,1</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60 2 01  00590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800</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0,0</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xml:space="preserve"> 12.3</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Подпрограмма «Развитие мер социальной поддержки отдельных категорий граждан»</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60 3  00 00000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4 825,0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1 000,0</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xml:space="preserve"> 12.3.1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«Доплаты к пенсиям муниципальных служащих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60 3  01 00000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b/>
                <w:bCs/>
                <w:sz w:val="16"/>
                <w:szCs w:val="16"/>
              </w:rPr>
            </w:pPr>
            <w:r w:rsidRPr="001004E8">
              <w:rPr>
                <w:b/>
                <w:bCs/>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b/>
                <w:bCs/>
                <w:sz w:val="16"/>
                <w:szCs w:val="16"/>
              </w:rPr>
            </w:pPr>
            <w:r w:rsidRPr="001004E8">
              <w:rPr>
                <w:b/>
                <w:bCs/>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b/>
                <w:bCs/>
                <w:sz w:val="16"/>
                <w:szCs w:val="16"/>
              </w:rPr>
            </w:pPr>
            <w:r w:rsidRPr="001004E8">
              <w:rPr>
                <w:b/>
                <w:bCs/>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4 825,0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1 000,0</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Доплаты к пенсиям муниципальных служащих Грибановского муниципального района(Социальное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60 3 01 80470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300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01</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4 825,0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1 000,0</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xml:space="preserve"> 12.4</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rPr>
                <w:b/>
                <w:bCs/>
                <w:sz w:val="16"/>
                <w:szCs w:val="16"/>
              </w:rPr>
            </w:pPr>
            <w:r w:rsidRPr="001004E8">
              <w:rPr>
                <w:b/>
                <w:bCs/>
                <w:sz w:val="16"/>
                <w:szCs w:val="16"/>
              </w:rPr>
              <w:t xml:space="preserve">Подпрограмма «Повышение эффективности муниципальной поддержки социально ориентированных некоммерческих организаций» </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60 4  00 00000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650,5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176,5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176,5</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 xml:space="preserve"> 12.4.1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«Поддержка социально ориентированных некоммерческих организаций»</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b/>
                <w:bCs/>
                <w:sz w:val="16"/>
                <w:szCs w:val="16"/>
              </w:rPr>
            </w:pPr>
            <w:r w:rsidRPr="001004E8">
              <w:rPr>
                <w:b/>
                <w:bCs/>
                <w:sz w:val="16"/>
                <w:szCs w:val="16"/>
              </w:rPr>
              <w:t>60 4  01 00000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650,5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176,5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176,5</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60 4  01 80780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600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10</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06</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650,5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176,5</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176,5</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12.5</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b/>
                <w:bCs/>
                <w:sz w:val="16"/>
                <w:szCs w:val="16"/>
              </w:rPr>
            </w:pPr>
            <w:r w:rsidRPr="001004E8">
              <w:rPr>
                <w:b/>
                <w:bCs/>
                <w:sz w:val="16"/>
                <w:szCs w:val="16"/>
              </w:rPr>
              <w:t xml:space="preserve">Подпрограмма «Профилактика правонарушений в Грибановском муниципальном районе» </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60 7 00 00000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100,0</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12.5.1</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«Проведение мероприятий, направленных на выявление лиц, осуществляющих изготовление и реализацию алкогольной продукции в домашних условиях»</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60 7 01 00000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20,0</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lastRenderedPageBreak/>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60 7 01 80490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20,0</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12.5.2</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«В целях усиления работы по предупреждению распространения наркомании, алкоголизма и токсикомании несовершеннолетних осуществление проверок мест массового досуга молодежи»</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60 7 03 00000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30,0</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Мероприятия в области социальной политики нское общество Грибановского муниципального района»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60 7 03 80490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30,0</w:t>
            </w:r>
          </w:p>
        </w:tc>
      </w:tr>
      <w:tr w:rsidR="001004E8"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12.5.3</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«Проведение рейдов в местах массового отдыха несовершеннолетних, учреждениях культуры, торговым точкам с целью проверки соблюдения закона о запрещении продажи спиртных напитков и табачных изделий несовершеннолетним»</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60 7 04 00000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20,0</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60 7 04 80490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20,0</w:t>
            </w:r>
          </w:p>
        </w:tc>
      </w:tr>
      <w:tr w:rsidR="001004E8" w:rsidRPr="001004E8" w:rsidTr="00464AF2">
        <w:trPr>
          <w:trHeight w:val="481"/>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 xml:space="preserve"> 12.5.4</w:t>
            </w:r>
          </w:p>
        </w:tc>
        <w:tc>
          <w:tcPr>
            <w:tcW w:w="3935" w:type="dxa"/>
            <w:tcBorders>
              <w:top w:val="nil"/>
              <w:left w:val="nil"/>
              <w:bottom w:val="single" w:sz="4" w:space="0" w:color="auto"/>
              <w:right w:val="single" w:sz="4" w:space="0" w:color="auto"/>
            </w:tcBorders>
            <w:shd w:val="clear" w:color="auto" w:fill="auto"/>
            <w:hideMark/>
          </w:tcPr>
          <w:p w:rsidR="001004E8" w:rsidRPr="001004E8" w:rsidRDefault="001004E8" w:rsidP="001004E8">
            <w:pPr>
              <w:jc w:val="both"/>
              <w:rPr>
                <w:b/>
                <w:bCs/>
                <w:sz w:val="16"/>
                <w:szCs w:val="16"/>
              </w:rPr>
            </w:pPr>
            <w:r w:rsidRPr="001004E8">
              <w:rPr>
                <w:b/>
                <w:bCs/>
                <w:sz w:val="16"/>
                <w:szCs w:val="16"/>
              </w:rPr>
              <w:t>Основное мероприятие «Проведение специальных рейдов по выявлению детей и подростков, не посещающих общеобразовательную школу или покинувших ее, находящихся в социально опасном положении»</w:t>
            </w:r>
          </w:p>
        </w:tc>
        <w:tc>
          <w:tcPr>
            <w:tcW w:w="1276"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b/>
                <w:bCs/>
                <w:sz w:val="16"/>
                <w:szCs w:val="16"/>
              </w:rPr>
            </w:pPr>
            <w:r w:rsidRPr="001004E8">
              <w:rPr>
                <w:b/>
                <w:bCs/>
                <w:sz w:val="16"/>
                <w:szCs w:val="16"/>
              </w:rPr>
              <w:t>60 7 05 00000</w:t>
            </w:r>
          </w:p>
        </w:tc>
        <w:tc>
          <w:tcPr>
            <w:tcW w:w="567"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4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473"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rPr>
                <w:sz w:val="16"/>
                <w:szCs w:val="16"/>
              </w:rPr>
            </w:pPr>
            <w:r w:rsidRPr="001004E8">
              <w:rPr>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b/>
                <w:bCs/>
                <w:sz w:val="16"/>
                <w:szCs w:val="16"/>
              </w:rPr>
            </w:pPr>
            <w:r w:rsidRPr="001004E8">
              <w:rPr>
                <w:b/>
                <w:bCs/>
                <w:sz w:val="16"/>
                <w:szCs w:val="16"/>
              </w:rPr>
              <w:t>30,0</w:t>
            </w:r>
          </w:p>
        </w:tc>
      </w:tr>
      <w:tr w:rsidR="00E9031E" w:rsidRPr="001004E8" w:rsidTr="00464AF2">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 </w:t>
            </w:r>
          </w:p>
        </w:tc>
        <w:tc>
          <w:tcPr>
            <w:tcW w:w="3935"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rPr>
                <w:sz w:val="16"/>
                <w:szCs w:val="16"/>
              </w:rPr>
            </w:pPr>
            <w:r w:rsidRPr="001004E8">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center"/>
              <w:rPr>
                <w:sz w:val="16"/>
                <w:szCs w:val="16"/>
              </w:rPr>
            </w:pPr>
            <w:r w:rsidRPr="001004E8">
              <w:rPr>
                <w:sz w:val="16"/>
                <w:szCs w:val="16"/>
              </w:rPr>
              <w:t>60 7 05 80490</w:t>
            </w:r>
          </w:p>
        </w:tc>
        <w:tc>
          <w:tcPr>
            <w:tcW w:w="567"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200</w:t>
            </w:r>
          </w:p>
        </w:tc>
        <w:tc>
          <w:tcPr>
            <w:tcW w:w="440"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01</w:t>
            </w:r>
          </w:p>
        </w:tc>
        <w:tc>
          <w:tcPr>
            <w:tcW w:w="473" w:type="dxa"/>
            <w:tcBorders>
              <w:top w:val="nil"/>
              <w:left w:val="nil"/>
              <w:bottom w:val="single" w:sz="4" w:space="0" w:color="auto"/>
              <w:right w:val="single" w:sz="4" w:space="0" w:color="auto"/>
            </w:tcBorders>
            <w:shd w:val="clear" w:color="auto" w:fill="auto"/>
            <w:vAlign w:val="bottom"/>
            <w:hideMark/>
          </w:tcPr>
          <w:p w:rsidR="001004E8" w:rsidRPr="001004E8" w:rsidRDefault="001004E8" w:rsidP="001004E8">
            <w:pPr>
              <w:jc w:val="center"/>
              <w:rPr>
                <w:sz w:val="16"/>
                <w:szCs w:val="16"/>
              </w:rPr>
            </w:pPr>
            <w:r w:rsidRPr="001004E8">
              <w:rPr>
                <w:sz w:val="16"/>
                <w:szCs w:val="16"/>
              </w:rPr>
              <w:t>13</w:t>
            </w:r>
          </w:p>
        </w:tc>
        <w:tc>
          <w:tcPr>
            <w:tcW w:w="930"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1004E8" w:rsidRPr="001004E8" w:rsidRDefault="001004E8" w:rsidP="001004E8">
            <w:pPr>
              <w:jc w:val="right"/>
              <w:rPr>
                <w:sz w:val="16"/>
                <w:szCs w:val="16"/>
              </w:rPr>
            </w:pPr>
            <w:r w:rsidRPr="001004E8">
              <w:rPr>
                <w:sz w:val="16"/>
                <w:szCs w:val="16"/>
              </w:rPr>
              <w:t>30,0</w:t>
            </w:r>
          </w:p>
        </w:tc>
      </w:tr>
    </w:tbl>
    <w:p w:rsidR="00552A5A" w:rsidRPr="00590516" w:rsidRDefault="00464AF2" w:rsidP="00552A5A">
      <w:pPr>
        <w:ind w:firstLine="709"/>
        <w:jc w:val="right"/>
        <w:rPr>
          <w:sz w:val="20"/>
          <w:szCs w:val="20"/>
        </w:rPr>
      </w:pPr>
      <w:r>
        <w:rPr>
          <w:sz w:val="20"/>
          <w:szCs w:val="20"/>
        </w:rPr>
        <w:t>Приложение 11</w:t>
      </w:r>
    </w:p>
    <w:p w:rsidR="00552A5A" w:rsidRPr="00590516" w:rsidRDefault="00552A5A" w:rsidP="00552A5A">
      <w:pPr>
        <w:ind w:firstLine="709"/>
        <w:jc w:val="right"/>
        <w:rPr>
          <w:sz w:val="20"/>
          <w:szCs w:val="20"/>
        </w:rPr>
      </w:pPr>
      <w:r w:rsidRPr="00590516">
        <w:rPr>
          <w:sz w:val="20"/>
          <w:szCs w:val="20"/>
        </w:rPr>
        <w:t xml:space="preserve">к решению Совета народных депутатов </w:t>
      </w:r>
    </w:p>
    <w:p w:rsidR="00552A5A" w:rsidRPr="00590516" w:rsidRDefault="00552A5A" w:rsidP="00552A5A">
      <w:pPr>
        <w:ind w:firstLine="709"/>
        <w:jc w:val="right"/>
        <w:rPr>
          <w:sz w:val="20"/>
          <w:szCs w:val="20"/>
        </w:rPr>
      </w:pPr>
      <w:r w:rsidRPr="00590516">
        <w:rPr>
          <w:sz w:val="20"/>
          <w:szCs w:val="20"/>
        </w:rPr>
        <w:t xml:space="preserve">Грибановского муниципального района </w:t>
      </w:r>
    </w:p>
    <w:p w:rsidR="00552A5A" w:rsidRPr="00590516" w:rsidRDefault="00552A5A" w:rsidP="00552A5A">
      <w:pPr>
        <w:ind w:firstLine="709"/>
        <w:jc w:val="right"/>
        <w:rPr>
          <w:sz w:val="20"/>
          <w:szCs w:val="20"/>
        </w:rPr>
      </w:pPr>
      <w:r w:rsidRPr="00590516">
        <w:rPr>
          <w:sz w:val="20"/>
          <w:szCs w:val="20"/>
        </w:rPr>
        <w:t xml:space="preserve">Воронежской области </w:t>
      </w:r>
    </w:p>
    <w:p w:rsidR="00552A5A" w:rsidRPr="00590516" w:rsidRDefault="00552A5A" w:rsidP="00552A5A">
      <w:pPr>
        <w:ind w:firstLine="709"/>
        <w:jc w:val="right"/>
        <w:rPr>
          <w:sz w:val="20"/>
          <w:szCs w:val="20"/>
        </w:rPr>
      </w:pPr>
      <w:r>
        <w:rPr>
          <w:sz w:val="20"/>
          <w:szCs w:val="20"/>
        </w:rPr>
        <w:t>от 27.12.2018</w:t>
      </w:r>
      <w:r w:rsidRPr="00590516">
        <w:rPr>
          <w:sz w:val="20"/>
          <w:szCs w:val="20"/>
        </w:rPr>
        <w:t>г. №</w:t>
      </w:r>
      <w:r>
        <w:rPr>
          <w:sz w:val="20"/>
          <w:szCs w:val="20"/>
        </w:rPr>
        <w:t xml:space="preserve"> 88</w:t>
      </w:r>
    </w:p>
    <w:tbl>
      <w:tblPr>
        <w:tblW w:w="10074" w:type="dxa"/>
        <w:tblInd w:w="93" w:type="dxa"/>
        <w:tblLayout w:type="fixed"/>
        <w:tblLook w:val="04A0"/>
      </w:tblPr>
      <w:tblGrid>
        <w:gridCol w:w="5118"/>
        <w:gridCol w:w="1418"/>
        <w:gridCol w:w="640"/>
        <w:gridCol w:w="959"/>
        <w:gridCol w:w="992"/>
        <w:gridCol w:w="947"/>
      </w:tblGrid>
      <w:tr w:rsidR="00464AF2" w:rsidRPr="00464AF2" w:rsidTr="00464AF2">
        <w:trPr>
          <w:trHeight w:val="164"/>
        </w:trPr>
        <w:tc>
          <w:tcPr>
            <w:tcW w:w="10074" w:type="dxa"/>
            <w:gridSpan w:val="6"/>
            <w:tcBorders>
              <w:top w:val="nil"/>
              <w:left w:val="nil"/>
              <w:bottom w:val="nil"/>
              <w:right w:val="nil"/>
            </w:tcBorders>
            <w:shd w:val="clear" w:color="auto" w:fill="auto"/>
            <w:hideMark/>
          </w:tcPr>
          <w:p w:rsidR="00464AF2" w:rsidRPr="00464AF2" w:rsidRDefault="00464AF2" w:rsidP="00464AF2">
            <w:pPr>
              <w:jc w:val="center"/>
              <w:rPr>
                <w:b/>
                <w:bCs/>
                <w:sz w:val="16"/>
                <w:szCs w:val="16"/>
              </w:rPr>
            </w:pPr>
            <w:r w:rsidRPr="00464AF2">
              <w:rPr>
                <w:b/>
                <w:bCs/>
                <w:sz w:val="16"/>
                <w:szCs w:val="16"/>
              </w:rPr>
              <w:t>Распределение бюджетных  ассигнований, направленных на государственную поддержку семьи и детей на 2019 год и на плановый период 2020 и 2021 годов</w:t>
            </w:r>
          </w:p>
        </w:tc>
      </w:tr>
      <w:tr w:rsidR="00464AF2" w:rsidRPr="00464AF2" w:rsidTr="00464AF2">
        <w:trPr>
          <w:trHeight w:val="80"/>
        </w:trPr>
        <w:tc>
          <w:tcPr>
            <w:tcW w:w="5118" w:type="dxa"/>
            <w:tcBorders>
              <w:top w:val="nil"/>
              <w:left w:val="nil"/>
              <w:bottom w:val="nil"/>
              <w:right w:val="nil"/>
            </w:tcBorders>
            <w:shd w:val="clear" w:color="auto" w:fill="auto"/>
            <w:hideMark/>
          </w:tcPr>
          <w:p w:rsidR="00464AF2" w:rsidRPr="00464AF2" w:rsidRDefault="00464AF2" w:rsidP="00464AF2">
            <w:pPr>
              <w:jc w:val="center"/>
              <w:rPr>
                <w:b/>
                <w:bCs/>
                <w:sz w:val="16"/>
                <w:szCs w:val="16"/>
              </w:rPr>
            </w:pPr>
          </w:p>
        </w:tc>
        <w:tc>
          <w:tcPr>
            <w:tcW w:w="1418" w:type="dxa"/>
            <w:tcBorders>
              <w:top w:val="nil"/>
              <w:left w:val="nil"/>
              <w:bottom w:val="nil"/>
              <w:right w:val="nil"/>
            </w:tcBorders>
            <w:shd w:val="clear" w:color="auto" w:fill="auto"/>
            <w:hideMark/>
          </w:tcPr>
          <w:p w:rsidR="00464AF2" w:rsidRPr="00464AF2" w:rsidRDefault="00464AF2" w:rsidP="00464AF2">
            <w:pPr>
              <w:jc w:val="center"/>
              <w:rPr>
                <w:b/>
                <w:bCs/>
                <w:sz w:val="16"/>
                <w:szCs w:val="16"/>
              </w:rPr>
            </w:pPr>
          </w:p>
        </w:tc>
        <w:tc>
          <w:tcPr>
            <w:tcW w:w="640" w:type="dxa"/>
            <w:tcBorders>
              <w:top w:val="nil"/>
              <w:left w:val="nil"/>
              <w:bottom w:val="nil"/>
              <w:right w:val="nil"/>
            </w:tcBorders>
            <w:shd w:val="clear" w:color="auto" w:fill="auto"/>
            <w:hideMark/>
          </w:tcPr>
          <w:p w:rsidR="00464AF2" w:rsidRPr="00464AF2" w:rsidRDefault="00464AF2" w:rsidP="00464AF2">
            <w:pPr>
              <w:jc w:val="center"/>
              <w:rPr>
                <w:b/>
                <w:bCs/>
                <w:sz w:val="16"/>
                <w:szCs w:val="16"/>
              </w:rPr>
            </w:pPr>
          </w:p>
        </w:tc>
        <w:tc>
          <w:tcPr>
            <w:tcW w:w="959" w:type="dxa"/>
            <w:tcBorders>
              <w:top w:val="nil"/>
              <w:left w:val="nil"/>
              <w:bottom w:val="nil"/>
              <w:right w:val="nil"/>
            </w:tcBorders>
            <w:shd w:val="clear" w:color="auto" w:fill="auto"/>
            <w:hideMark/>
          </w:tcPr>
          <w:p w:rsidR="00464AF2" w:rsidRPr="00464AF2" w:rsidRDefault="00464AF2" w:rsidP="00464AF2">
            <w:pPr>
              <w:jc w:val="center"/>
              <w:rPr>
                <w:b/>
                <w:bCs/>
                <w:sz w:val="16"/>
                <w:szCs w:val="16"/>
              </w:rPr>
            </w:pPr>
          </w:p>
        </w:tc>
        <w:tc>
          <w:tcPr>
            <w:tcW w:w="992" w:type="dxa"/>
            <w:tcBorders>
              <w:top w:val="nil"/>
              <w:left w:val="nil"/>
              <w:bottom w:val="nil"/>
              <w:right w:val="nil"/>
            </w:tcBorders>
            <w:shd w:val="clear" w:color="auto" w:fill="auto"/>
            <w:hideMark/>
          </w:tcPr>
          <w:p w:rsidR="00464AF2" w:rsidRPr="00464AF2" w:rsidRDefault="00464AF2" w:rsidP="00464AF2">
            <w:pPr>
              <w:jc w:val="center"/>
              <w:rPr>
                <w:b/>
                <w:bCs/>
                <w:sz w:val="16"/>
                <w:szCs w:val="16"/>
              </w:rPr>
            </w:pPr>
          </w:p>
        </w:tc>
        <w:tc>
          <w:tcPr>
            <w:tcW w:w="947" w:type="dxa"/>
            <w:tcBorders>
              <w:top w:val="nil"/>
              <w:left w:val="nil"/>
              <w:bottom w:val="nil"/>
              <w:right w:val="nil"/>
            </w:tcBorders>
            <w:shd w:val="clear" w:color="auto" w:fill="auto"/>
            <w:hideMark/>
          </w:tcPr>
          <w:p w:rsidR="00464AF2" w:rsidRPr="00464AF2" w:rsidRDefault="00464AF2" w:rsidP="00464AF2">
            <w:pPr>
              <w:jc w:val="center"/>
              <w:rPr>
                <w:b/>
                <w:bCs/>
                <w:sz w:val="16"/>
                <w:szCs w:val="16"/>
              </w:rPr>
            </w:pPr>
          </w:p>
        </w:tc>
      </w:tr>
      <w:tr w:rsidR="00464AF2" w:rsidRPr="00464AF2" w:rsidTr="00464AF2">
        <w:trPr>
          <w:trHeight w:val="80"/>
        </w:trPr>
        <w:tc>
          <w:tcPr>
            <w:tcW w:w="5118" w:type="dxa"/>
            <w:tcBorders>
              <w:top w:val="nil"/>
              <w:left w:val="nil"/>
              <w:bottom w:val="nil"/>
              <w:right w:val="nil"/>
            </w:tcBorders>
            <w:shd w:val="clear" w:color="auto" w:fill="auto"/>
            <w:noWrap/>
            <w:vAlign w:val="bottom"/>
            <w:hideMark/>
          </w:tcPr>
          <w:p w:rsidR="00464AF2" w:rsidRPr="00464AF2" w:rsidRDefault="00464AF2" w:rsidP="00464AF2">
            <w:pPr>
              <w:jc w:val="right"/>
              <w:rPr>
                <w:sz w:val="16"/>
                <w:szCs w:val="16"/>
              </w:rPr>
            </w:pPr>
          </w:p>
        </w:tc>
        <w:tc>
          <w:tcPr>
            <w:tcW w:w="1418" w:type="dxa"/>
            <w:tcBorders>
              <w:top w:val="nil"/>
              <w:left w:val="nil"/>
              <w:bottom w:val="nil"/>
              <w:right w:val="nil"/>
            </w:tcBorders>
            <w:shd w:val="clear" w:color="auto" w:fill="auto"/>
            <w:noWrap/>
            <w:vAlign w:val="bottom"/>
            <w:hideMark/>
          </w:tcPr>
          <w:p w:rsidR="00464AF2" w:rsidRPr="00464AF2" w:rsidRDefault="00464AF2" w:rsidP="00464AF2">
            <w:pPr>
              <w:rPr>
                <w:sz w:val="16"/>
                <w:szCs w:val="16"/>
              </w:rPr>
            </w:pPr>
          </w:p>
        </w:tc>
        <w:tc>
          <w:tcPr>
            <w:tcW w:w="3538" w:type="dxa"/>
            <w:gridSpan w:val="4"/>
            <w:tcBorders>
              <w:top w:val="nil"/>
              <w:left w:val="nil"/>
              <w:bottom w:val="single" w:sz="4" w:space="0" w:color="auto"/>
              <w:right w:val="nil"/>
            </w:tcBorders>
            <w:shd w:val="clear" w:color="auto" w:fill="auto"/>
            <w:noWrap/>
            <w:vAlign w:val="bottom"/>
            <w:hideMark/>
          </w:tcPr>
          <w:p w:rsidR="00464AF2" w:rsidRPr="00464AF2" w:rsidRDefault="00464AF2" w:rsidP="00464AF2">
            <w:pPr>
              <w:jc w:val="right"/>
              <w:rPr>
                <w:sz w:val="16"/>
                <w:szCs w:val="16"/>
              </w:rPr>
            </w:pPr>
            <w:r w:rsidRPr="00464AF2">
              <w:rPr>
                <w:sz w:val="16"/>
                <w:szCs w:val="16"/>
              </w:rPr>
              <w:t>Сумма  (тыс. рублей)</w:t>
            </w:r>
          </w:p>
        </w:tc>
      </w:tr>
      <w:tr w:rsidR="00464AF2" w:rsidRPr="00464AF2" w:rsidTr="00464AF2">
        <w:trPr>
          <w:trHeight w:val="255"/>
        </w:trPr>
        <w:tc>
          <w:tcPr>
            <w:tcW w:w="5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4AF2" w:rsidRPr="00464AF2" w:rsidRDefault="00464AF2" w:rsidP="00464AF2">
            <w:pPr>
              <w:jc w:val="center"/>
              <w:rPr>
                <w:b/>
                <w:bCs/>
                <w:sz w:val="16"/>
                <w:szCs w:val="16"/>
              </w:rPr>
            </w:pPr>
            <w:r w:rsidRPr="00464AF2">
              <w:rPr>
                <w:b/>
                <w:bCs/>
                <w:sz w:val="16"/>
                <w:szCs w:val="16"/>
              </w:rPr>
              <w:t>Наименование</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4AF2" w:rsidRPr="00464AF2" w:rsidRDefault="00464AF2" w:rsidP="00464AF2">
            <w:pPr>
              <w:jc w:val="center"/>
              <w:rPr>
                <w:b/>
                <w:bCs/>
                <w:sz w:val="16"/>
                <w:szCs w:val="16"/>
              </w:rPr>
            </w:pPr>
            <w:r w:rsidRPr="00464AF2">
              <w:rPr>
                <w:b/>
                <w:bCs/>
                <w:sz w:val="16"/>
                <w:szCs w:val="16"/>
              </w:rPr>
              <w:t>ЦСР</w:t>
            </w:r>
          </w:p>
        </w:tc>
        <w:tc>
          <w:tcPr>
            <w:tcW w:w="640" w:type="dxa"/>
            <w:vMerge w:val="restart"/>
            <w:tcBorders>
              <w:top w:val="nil"/>
              <w:left w:val="single" w:sz="4" w:space="0" w:color="auto"/>
              <w:bottom w:val="single" w:sz="4" w:space="0" w:color="auto"/>
              <w:right w:val="single" w:sz="4" w:space="0" w:color="auto"/>
            </w:tcBorders>
            <w:shd w:val="clear" w:color="auto" w:fill="auto"/>
            <w:vAlign w:val="center"/>
            <w:hideMark/>
          </w:tcPr>
          <w:p w:rsidR="00464AF2" w:rsidRPr="00464AF2" w:rsidRDefault="00464AF2" w:rsidP="00464AF2">
            <w:pPr>
              <w:jc w:val="center"/>
              <w:rPr>
                <w:b/>
                <w:bCs/>
                <w:sz w:val="16"/>
                <w:szCs w:val="16"/>
              </w:rPr>
            </w:pPr>
            <w:r w:rsidRPr="00464AF2">
              <w:rPr>
                <w:b/>
                <w:bCs/>
                <w:sz w:val="16"/>
                <w:szCs w:val="16"/>
              </w:rPr>
              <w:t>ВР</w:t>
            </w:r>
          </w:p>
        </w:tc>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rsidR="00464AF2" w:rsidRPr="00464AF2" w:rsidRDefault="00464AF2" w:rsidP="00464AF2">
            <w:pPr>
              <w:jc w:val="center"/>
              <w:rPr>
                <w:b/>
                <w:bCs/>
                <w:sz w:val="16"/>
                <w:szCs w:val="16"/>
              </w:rPr>
            </w:pPr>
            <w:r w:rsidRPr="00464AF2">
              <w:rPr>
                <w:b/>
                <w:bCs/>
                <w:sz w:val="16"/>
                <w:szCs w:val="16"/>
              </w:rPr>
              <w:t>2019 год</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64AF2" w:rsidRPr="00464AF2" w:rsidRDefault="00464AF2" w:rsidP="00464AF2">
            <w:pPr>
              <w:jc w:val="center"/>
              <w:rPr>
                <w:b/>
                <w:bCs/>
                <w:sz w:val="16"/>
                <w:szCs w:val="16"/>
              </w:rPr>
            </w:pPr>
            <w:r w:rsidRPr="00464AF2">
              <w:rPr>
                <w:b/>
                <w:bCs/>
                <w:sz w:val="16"/>
                <w:szCs w:val="16"/>
              </w:rPr>
              <w:t>2020 год</w:t>
            </w:r>
          </w:p>
        </w:tc>
        <w:tc>
          <w:tcPr>
            <w:tcW w:w="947" w:type="dxa"/>
            <w:vMerge w:val="restart"/>
            <w:tcBorders>
              <w:top w:val="nil"/>
              <w:left w:val="single" w:sz="4" w:space="0" w:color="auto"/>
              <w:bottom w:val="single" w:sz="4" w:space="0" w:color="auto"/>
              <w:right w:val="single" w:sz="4" w:space="0" w:color="auto"/>
            </w:tcBorders>
            <w:shd w:val="clear" w:color="auto" w:fill="auto"/>
            <w:vAlign w:val="center"/>
            <w:hideMark/>
          </w:tcPr>
          <w:p w:rsidR="00464AF2" w:rsidRPr="00464AF2" w:rsidRDefault="00464AF2" w:rsidP="00464AF2">
            <w:pPr>
              <w:jc w:val="center"/>
              <w:rPr>
                <w:b/>
                <w:bCs/>
                <w:sz w:val="16"/>
                <w:szCs w:val="16"/>
              </w:rPr>
            </w:pPr>
            <w:r w:rsidRPr="00464AF2">
              <w:rPr>
                <w:b/>
                <w:bCs/>
                <w:sz w:val="16"/>
                <w:szCs w:val="16"/>
              </w:rPr>
              <w:t>2021 год</w:t>
            </w:r>
          </w:p>
        </w:tc>
      </w:tr>
      <w:tr w:rsidR="00464AF2" w:rsidRPr="00464AF2" w:rsidTr="00464AF2">
        <w:trPr>
          <w:trHeight w:val="184"/>
        </w:trPr>
        <w:tc>
          <w:tcPr>
            <w:tcW w:w="5118" w:type="dxa"/>
            <w:vMerge/>
            <w:tcBorders>
              <w:top w:val="single" w:sz="4" w:space="0" w:color="auto"/>
              <w:left w:val="single" w:sz="4" w:space="0" w:color="auto"/>
              <w:bottom w:val="single" w:sz="4" w:space="0" w:color="auto"/>
              <w:right w:val="single" w:sz="4" w:space="0" w:color="auto"/>
            </w:tcBorders>
            <w:vAlign w:val="center"/>
            <w:hideMark/>
          </w:tcPr>
          <w:p w:rsidR="00464AF2" w:rsidRPr="00464AF2" w:rsidRDefault="00464AF2" w:rsidP="00464AF2">
            <w:pPr>
              <w:rPr>
                <w:b/>
                <w:bCs/>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64AF2" w:rsidRPr="00464AF2" w:rsidRDefault="00464AF2" w:rsidP="00464AF2">
            <w:pPr>
              <w:rPr>
                <w:b/>
                <w:bCs/>
                <w:sz w:val="16"/>
                <w:szCs w:val="16"/>
              </w:rPr>
            </w:pPr>
          </w:p>
        </w:tc>
        <w:tc>
          <w:tcPr>
            <w:tcW w:w="640" w:type="dxa"/>
            <w:vMerge/>
            <w:tcBorders>
              <w:top w:val="nil"/>
              <w:left w:val="single" w:sz="4" w:space="0" w:color="auto"/>
              <w:bottom w:val="single" w:sz="4" w:space="0" w:color="auto"/>
              <w:right w:val="single" w:sz="4" w:space="0" w:color="auto"/>
            </w:tcBorders>
            <w:vAlign w:val="center"/>
            <w:hideMark/>
          </w:tcPr>
          <w:p w:rsidR="00464AF2" w:rsidRPr="00464AF2" w:rsidRDefault="00464AF2" w:rsidP="00464AF2">
            <w:pPr>
              <w:rPr>
                <w:b/>
                <w:bCs/>
                <w:sz w:val="16"/>
                <w:szCs w:val="16"/>
              </w:rPr>
            </w:pPr>
          </w:p>
        </w:tc>
        <w:tc>
          <w:tcPr>
            <w:tcW w:w="959" w:type="dxa"/>
            <w:vMerge/>
            <w:tcBorders>
              <w:top w:val="nil"/>
              <w:left w:val="single" w:sz="4" w:space="0" w:color="auto"/>
              <w:bottom w:val="single" w:sz="4" w:space="0" w:color="auto"/>
              <w:right w:val="single" w:sz="4" w:space="0" w:color="auto"/>
            </w:tcBorders>
            <w:vAlign w:val="center"/>
            <w:hideMark/>
          </w:tcPr>
          <w:p w:rsidR="00464AF2" w:rsidRPr="00464AF2" w:rsidRDefault="00464AF2" w:rsidP="00464AF2">
            <w:pPr>
              <w:rPr>
                <w:b/>
                <w:bCs/>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464AF2" w:rsidRPr="00464AF2" w:rsidRDefault="00464AF2" w:rsidP="00464AF2">
            <w:pPr>
              <w:rPr>
                <w:b/>
                <w:bCs/>
                <w:sz w:val="16"/>
                <w:szCs w:val="16"/>
              </w:rPr>
            </w:pPr>
          </w:p>
        </w:tc>
        <w:tc>
          <w:tcPr>
            <w:tcW w:w="947" w:type="dxa"/>
            <w:vMerge/>
            <w:tcBorders>
              <w:top w:val="nil"/>
              <w:left w:val="single" w:sz="4" w:space="0" w:color="auto"/>
              <w:bottom w:val="single" w:sz="4" w:space="0" w:color="auto"/>
              <w:right w:val="single" w:sz="4" w:space="0" w:color="auto"/>
            </w:tcBorders>
            <w:vAlign w:val="center"/>
            <w:hideMark/>
          </w:tcPr>
          <w:p w:rsidR="00464AF2" w:rsidRPr="00464AF2" w:rsidRDefault="00464AF2" w:rsidP="00464AF2">
            <w:pPr>
              <w:rPr>
                <w:b/>
                <w:bCs/>
                <w:sz w:val="16"/>
                <w:szCs w:val="16"/>
              </w:rPr>
            </w:pPr>
          </w:p>
        </w:tc>
      </w:tr>
      <w:tr w:rsidR="00464AF2" w:rsidRPr="00464AF2" w:rsidTr="00464AF2">
        <w:trPr>
          <w:trHeight w:val="7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464AF2" w:rsidRPr="00464AF2" w:rsidRDefault="00464AF2" w:rsidP="00464AF2">
            <w:pPr>
              <w:jc w:val="center"/>
              <w:rPr>
                <w:sz w:val="16"/>
                <w:szCs w:val="16"/>
              </w:rPr>
            </w:pPr>
            <w:r w:rsidRPr="00464AF2">
              <w:rPr>
                <w:sz w:val="16"/>
                <w:szCs w:val="16"/>
              </w:rPr>
              <w:t>1</w:t>
            </w:r>
          </w:p>
        </w:tc>
        <w:tc>
          <w:tcPr>
            <w:tcW w:w="1418" w:type="dxa"/>
            <w:tcBorders>
              <w:top w:val="nil"/>
              <w:left w:val="nil"/>
              <w:bottom w:val="single" w:sz="4" w:space="0" w:color="auto"/>
              <w:right w:val="single" w:sz="4" w:space="0" w:color="auto"/>
            </w:tcBorders>
            <w:shd w:val="clear" w:color="auto" w:fill="auto"/>
            <w:vAlign w:val="bottom"/>
            <w:hideMark/>
          </w:tcPr>
          <w:p w:rsidR="00464AF2" w:rsidRPr="00464AF2" w:rsidRDefault="00464AF2" w:rsidP="00464AF2">
            <w:pPr>
              <w:jc w:val="center"/>
              <w:rPr>
                <w:sz w:val="16"/>
                <w:szCs w:val="16"/>
              </w:rPr>
            </w:pPr>
            <w:r w:rsidRPr="00464AF2">
              <w:rPr>
                <w:sz w:val="16"/>
                <w:szCs w:val="16"/>
              </w:rPr>
              <w:t>2</w:t>
            </w:r>
          </w:p>
        </w:tc>
        <w:tc>
          <w:tcPr>
            <w:tcW w:w="640" w:type="dxa"/>
            <w:tcBorders>
              <w:top w:val="nil"/>
              <w:left w:val="nil"/>
              <w:bottom w:val="single" w:sz="4" w:space="0" w:color="auto"/>
              <w:right w:val="single" w:sz="4" w:space="0" w:color="auto"/>
            </w:tcBorders>
            <w:shd w:val="clear" w:color="auto" w:fill="auto"/>
            <w:vAlign w:val="bottom"/>
            <w:hideMark/>
          </w:tcPr>
          <w:p w:rsidR="00464AF2" w:rsidRPr="00464AF2" w:rsidRDefault="00464AF2" w:rsidP="00464AF2">
            <w:pPr>
              <w:jc w:val="center"/>
              <w:rPr>
                <w:sz w:val="16"/>
                <w:szCs w:val="16"/>
              </w:rPr>
            </w:pPr>
            <w:r w:rsidRPr="00464AF2">
              <w:rPr>
                <w:sz w:val="16"/>
                <w:szCs w:val="16"/>
              </w:rPr>
              <w:t>3</w:t>
            </w:r>
          </w:p>
        </w:tc>
        <w:tc>
          <w:tcPr>
            <w:tcW w:w="959" w:type="dxa"/>
            <w:tcBorders>
              <w:top w:val="nil"/>
              <w:left w:val="nil"/>
              <w:bottom w:val="single" w:sz="4" w:space="0" w:color="auto"/>
              <w:right w:val="single" w:sz="4" w:space="0" w:color="auto"/>
            </w:tcBorders>
            <w:shd w:val="clear" w:color="auto" w:fill="auto"/>
            <w:vAlign w:val="bottom"/>
            <w:hideMark/>
          </w:tcPr>
          <w:p w:rsidR="00464AF2" w:rsidRPr="00464AF2" w:rsidRDefault="00464AF2" w:rsidP="00464AF2">
            <w:pPr>
              <w:jc w:val="center"/>
              <w:rPr>
                <w:sz w:val="16"/>
                <w:szCs w:val="16"/>
              </w:rPr>
            </w:pPr>
            <w:r w:rsidRPr="00464AF2">
              <w:rPr>
                <w:sz w:val="16"/>
                <w:szCs w:val="16"/>
              </w:rPr>
              <w:t>4</w:t>
            </w:r>
          </w:p>
        </w:tc>
        <w:tc>
          <w:tcPr>
            <w:tcW w:w="992" w:type="dxa"/>
            <w:tcBorders>
              <w:top w:val="nil"/>
              <w:left w:val="nil"/>
              <w:bottom w:val="single" w:sz="4" w:space="0" w:color="auto"/>
              <w:right w:val="single" w:sz="4" w:space="0" w:color="auto"/>
            </w:tcBorders>
            <w:shd w:val="clear" w:color="auto" w:fill="auto"/>
            <w:vAlign w:val="bottom"/>
            <w:hideMark/>
          </w:tcPr>
          <w:p w:rsidR="00464AF2" w:rsidRPr="00464AF2" w:rsidRDefault="00464AF2" w:rsidP="00464AF2">
            <w:pPr>
              <w:jc w:val="center"/>
              <w:rPr>
                <w:sz w:val="16"/>
                <w:szCs w:val="16"/>
              </w:rPr>
            </w:pPr>
            <w:r w:rsidRPr="00464AF2">
              <w:rPr>
                <w:sz w:val="16"/>
                <w:szCs w:val="16"/>
              </w:rPr>
              <w:t>5</w:t>
            </w:r>
          </w:p>
        </w:tc>
        <w:tc>
          <w:tcPr>
            <w:tcW w:w="947" w:type="dxa"/>
            <w:tcBorders>
              <w:top w:val="nil"/>
              <w:left w:val="nil"/>
              <w:bottom w:val="single" w:sz="4" w:space="0" w:color="auto"/>
              <w:right w:val="single" w:sz="4" w:space="0" w:color="auto"/>
            </w:tcBorders>
            <w:shd w:val="clear" w:color="auto" w:fill="auto"/>
            <w:vAlign w:val="bottom"/>
            <w:hideMark/>
          </w:tcPr>
          <w:p w:rsidR="00464AF2" w:rsidRPr="00464AF2" w:rsidRDefault="00464AF2" w:rsidP="00464AF2">
            <w:pPr>
              <w:jc w:val="center"/>
              <w:rPr>
                <w:sz w:val="16"/>
                <w:szCs w:val="16"/>
              </w:rPr>
            </w:pPr>
            <w:r w:rsidRPr="00464AF2">
              <w:rPr>
                <w:sz w:val="16"/>
                <w:szCs w:val="16"/>
              </w:rPr>
              <w:t>6</w:t>
            </w:r>
          </w:p>
        </w:tc>
      </w:tr>
      <w:tr w:rsidR="00464AF2" w:rsidRPr="00464AF2" w:rsidTr="00464AF2">
        <w:trPr>
          <w:trHeight w:val="7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464AF2" w:rsidRPr="00464AF2" w:rsidRDefault="00464AF2" w:rsidP="00464AF2">
            <w:pPr>
              <w:rPr>
                <w:b/>
                <w:bCs/>
                <w:sz w:val="16"/>
                <w:szCs w:val="16"/>
              </w:rPr>
            </w:pPr>
            <w:r w:rsidRPr="00464AF2">
              <w:rPr>
                <w:b/>
                <w:bCs/>
                <w:sz w:val="16"/>
                <w:szCs w:val="16"/>
              </w:rPr>
              <w:t>ВСЕГО</w:t>
            </w:r>
          </w:p>
        </w:tc>
        <w:tc>
          <w:tcPr>
            <w:tcW w:w="1418" w:type="dxa"/>
            <w:tcBorders>
              <w:top w:val="nil"/>
              <w:left w:val="nil"/>
              <w:bottom w:val="single" w:sz="4" w:space="0" w:color="auto"/>
              <w:right w:val="single" w:sz="4" w:space="0" w:color="auto"/>
            </w:tcBorders>
            <w:shd w:val="clear" w:color="auto" w:fill="auto"/>
            <w:vAlign w:val="bottom"/>
            <w:hideMark/>
          </w:tcPr>
          <w:p w:rsidR="00464AF2" w:rsidRPr="00464AF2" w:rsidRDefault="00464AF2" w:rsidP="00464AF2">
            <w:pPr>
              <w:jc w:val="right"/>
              <w:rPr>
                <w:b/>
                <w:bCs/>
                <w:sz w:val="16"/>
                <w:szCs w:val="16"/>
              </w:rPr>
            </w:pPr>
            <w:r w:rsidRPr="00464AF2">
              <w:rPr>
                <w:b/>
                <w:bCs/>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rPr>
                <w:sz w:val="16"/>
                <w:szCs w:val="16"/>
              </w:rPr>
            </w:pPr>
            <w:r w:rsidRPr="00464AF2">
              <w:rPr>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12 351,1</w:t>
            </w:r>
          </w:p>
        </w:tc>
        <w:tc>
          <w:tcPr>
            <w:tcW w:w="992"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11 360,9</w:t>
            </w:r>
          </w:p>
        </w:tc>
        <w:tc>
          <w:tcPr>
            <w:tcW w:w="947"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11 627,3</w:t>
            </w:r>
          </w:p>
        </w:tc>
      </w:tr>
      <w:tr w:rsidR="00464AF2" w:rsidRPr="00464AF2" w:rsidTr="00464AF2">
        <w:trPr>
          <w:trHeight w:val="7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464AF2" w:rsidRPr="00464AF2" w:rsidRDefault="00464AF2" w:rsidP="00464AF2">
            <w:pPr>
              <w:rPr>
                <w:b/>
                <w:bCs/>
                <w:color w:val="000000"/>
                <w:sz w:val="16"/>
                <w:szCs w:val="16"/>
              </w:rPr>
            </w:pPr>
            <w:r w:rsidRPr="00464AF2">
              <w:rPr>
                <w:b/>
                <w:bCs/>
                <w:color w:val="000000"/>
                <w:sz w:val="16"/>
                <w:szCs w:val="16"/>
              </w:rPr>
              <w:t>Муниципальная  программа Грибановского муниципального района "Развитие образования»</w:t>
            </w:r>
          </w:p>
        </w:tc>
        <w:tc>
          <w:tcPr>
            <w:tcW w:w="1418"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center"/>
              <w:rPr>
                <w:b/>
                <w:bCs/>
                <w:sz w:val="16"/>
                <w:szCs w:val="16"/>
              </w:rPr>
            </w:pPr>
            <w:r w:rsidRPr="00464AF2">
              <w:rPr>
                <w:b/>
                <w:bCs/>
                <w:sz w:val="16"/>
                <w:szCs w:val="16"/>
              </w:rPr>
              <w:t>02 0 00 00000</w:t>
            </w:r>
          </w:p>
        </w:tc>
        <w:tc>
          <w:tcPr>
            <w:tcW w:w="640"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rPr>
                <w:b/>
                <w:bCs/>
                <w:sz w:val="16"/>
                <w:szCs w:val="16"/>
              </w:rPr>
            </w:pPr>
            <w:r w:rsidRPr="00464AF2">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11 276,2</w:t>
            </w:r>
          </w:p>
        </w:tc>
        <w:tc>
          <w:tcPr>
            <w:tcW w:w="992"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11 360,9</w:t>
            </w:r>
          </w:p>
        </w:tc>
        <w:tc>
          <w:tcPr>
            <w:tcW w:w="947"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11 627,3</w:t>
            </w:r>
          </w:p>
        </w:tc>
      </w:tr>
      <w:tr w:rsidR="00464AF2" w:rsidRPr="00464AF2" w:rsidTr="00464AF2">
        <w:trPr>
          <w:trHeight w:val="7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464AF2" w:rsidRPr="00464AF2" w:rsidRDefault="00464AF2" w:rsidP="00464AF2">
            <w:pPr>
              <w:rPr>
                <w:b/>
                <w:bCs/>
                <w:sz w:val="16"/>
                <w:szCs w:val="16"/>
              </w:rPr>
            </w:pPr>
            <w:r w:rsidRPr="00464AF2">
              <w:rPr>
                <w:b/>
                <w:bCs/>
                <w:sz w:val="16"/>
                <w:szCs w:val="16"/>
              </w:rPr>
              <w:t xml:space="preserve">Подпрограмма «Развитие дошкольного и общего образования» </w:t>
            </w:r>
          </w:p>
        </w:tc>
        <w:tc>
          <w:tcPr>
            <w:tcW w:w="1418"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center"/>
              <w:rPr>
                <w:b/>
                <w:bCs/>
                <w:sz w:val="16"/>
                <w:szCs w:val="16"/>
              </w:rPr>
            </w:pPr>
            <w:r w:rsidRPr="00464AF2">
              <w:rPr>
                <w:b/>
                <w:bCs/>
                <w:sz w:val="16"/>
                <w:szCs w:val="16"/>
              </w:rPr>
              <w:t>02 1 00 00000</w:t>
            </w:r>
          </w:p>
        </w:tc>
        <w:tc>
          <w:tcPr>
            <w:tcW w:w="640"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rPr>
                <w:b/>
                <w:bCs/>
                <w:sz w:val="16"/>
                <w:szCs w:val="16"/>
              </w:rPr>
            </w:pPr>
            <w:r w:rsidRPr="00464AF2">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528,0</w:t>
            </w:r>
          </w:p>
        </w:tc>
        <w:tc>
          <w:tcPr>
            <w:tcW w:w="992"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528,0</w:t>
            </w:r>
          </w:p>
        </w:tc>
        <w:tc>
          <w:tcPr>
            <w:tcW w:w="947"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528,0</w:t>
            </w:r>
          </w:p>
        </w:tc>
      </w:tr>
      <w:tr w:rsidR="00464AF2" w:rsidRPr="00464AF2" w:rsidTr="00464AF2">
        <w:trPr>
          <w:trHeight w:val="70"/>
        </w:trPr>
        <w:tc>
          <w:tcPr>
            <w:tcW w:w="5118" w:type="dxa"/>
            <w:tcBorders>
              <w:top w:val="nil"/>
              <w:left w:val="single" w:sz="4" w:space="0" w:color="auto"/>
              <w:bottom w:val="single" w:sz="4" w:space="0" w:color="auto"/>
              <w:right w:val="single" w:sz="4" w:space="0" w:color="auto"/>
            </w:tcBorders>
            <w:shd w:val="clear" w:color="auto" w:fill="auto"/>
            <w:hideMark/>
          </w:tcPr>
          <w:p w:rsidR="00464AF2" w:rsidRPr="00464AF2" w:rsidRDefault="00464AF2" w:rsidP="00464AF2">
            <w:pPr>
              <w:jc w:val="both"/>
              <w:rPr>
                <w:b/>
                <w:bCs/>
                <w:sz w:val="16"/>
                <w:szCs w:val="16"/>
              </w:rPr>
            </w:pPr>
            <w:r w:rsidRPr="00464AF2">
              <w:rPr>
                <w:b/>
                <w:bCs/>
                <w:sz w:val="16"/>
                <w:szCs w:val="16"/>
              </w:rPr>
              <w:t>Основное  мероприятие  «Развитие  дошкольного образования»</w:t>
            </w:r>
          </w:p>
        </w:tc>
        <w:tc>
          <w:tcPr>
            <w:tcW w:w="1418"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center"/>
              <w:rPr>
                <w:b/>
                <w:bCs/>
                <w:sz w:val="16"/>
                <w:szCs w:val="16"/>
              </w:rPr>
            </w:pPr>
            <w:r w:rsidRPr="00464AF2">
              <w:rPr>
                <w:b/>
                <w:bCs/>
                <w:sz w:val="16"/>
                <w:szCs w:val="16"/>
              </w:rPr>
              <w:t>02 1 01 00000</w:t>
            </w:r>
          </w:p>
        </w:tc>
        <w:tc>
          <w:tcPr>
            <w:tcW w:w="640"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rPr>
                <w:b/>
                <w:bCs/>
                <w:sz w:val="16"/>
                <w:szCs w:val="16"/>
              </w:rPr>
            </w:pPr>
            <w:r w:rsidRPr="00464AF2">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528,0</w:t>
            </w:r>
          </w:p>
        </w:tc>
        <w:tc>
          <w:tcPr>
            <w:tcW w:w="992"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528,0</w:t>
            </w:r>
          </w:p>
        </w:tc>
        <w:tc>
          <w:tcPr>
            <w:tcW w:w="947"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528,0</w:t>
            </w:r>
          </w:p>
        </w:tc>
      </w:tr>
      <w:tr w:rsidR="00464AF2" w:rsidRPr="00464AF2" w:rsidTr="00464AF2">
        <w:trPr>
          <w:trHeight w:val="7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464AF2" w:rsidRPr="00464AF2" w:rsidRDefault="00464AF2" w:rsidP="00464AF2">
            <w:pPr>
              <w:rPr>
                <w:sz w:val="16"/>
                <w:szCs w:val="16"/>
              </w:rPr>
            </w:pPr>
            <w:r w:rsidRPr="00464AF2">
              <w:rPr>
                <w:sz w:val="16"/>
                <w:szCs w:val="16"/>
              </w:rPr>
              <w:t>Осуществление переданных полномочий по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1418"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center"/>
              <w:rPr>
                <w:sz w:val="16"/>
                <w:szCs w:val="16"/>
              </w:rPr>
            </w:pPr>
            <w:r w:rsidRPr="00464AF2">
              <w:rPr>
                <w:sz w:val="16"/>
                <w:szCs w:val="16"/>
              </w:rPr>
              <w:t>02 1 01 78150</w:t>
            </w:r>
          </w:p>
        </w:tc>
        <w:tc>
          <w:tcPr>
            <w:tcW w:w="640" w:type="dxa"/>
            <w:tcBorders>
              <w:top w:val="nil"/>
              <w:left w:val="nil"/>
              <w:bottom w:val="single" w:sz="4" w:space="0" w:color="auto"/>
              <w:right w:val="single" w:sz="4" w:space="0" w:color="auto"/>
            </w:tcBorders>
            <w:shd w:val="clear" w:color="auto" w:fill="auto"/>
            <w:vAlign w:val="bottom"/>
            <w:hideMark/>
          </w:tcPr>
          <w:p w:rsidR="00464AF2" w:rsidRPr="00464AF2" w:rsidRDefault="00464AF2" w:rsidP="00464AF2">
            <w:pPr>
              <w:jc w:val="center"/>
              <w:rPr>
                <w:sz w:val="16"/>
                <w:szCs w:val="16"/>
              </w:rPr>
            </w:pPr>
            <w:r w:rsidRPr="00464AF2">
              <w:rPr>
                <w:sz w:val="16"/>
                <w:szCs w:val="16"/>
              </w:rPr>
              <w:t>300</w:t>
            </w:r>
          </w:p>
        </w:tc>
        <w:tc>
          <w:tcPr>
            <w:tcW w:w="959"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sz w:val="16"/>
                <w:szCs w:val="16"/>
              </w:rPr>
            </w:pPr>
            <w:r w:rsidRPr="00464AF2">
              <w:rPr>
                <w:sz w:val="16"/>
                <w:szCs w:val="16"/>
              </w:rPr>
              <w:t>528,0</w:t>
            </w:r>
          </w:p>
        </w:tc>
        <w:tc>
          <w:tcPr>
            <w:tcW w:w="992"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sz w:val="16"/>
                <w:szCs w:val="16"/>
              </w:rPr>
            </w:pPr>
            <w:r w:rsidRPr="00464AF2">
              <w:rPr>
                <w:sz w:val="16"/>
                <w:szCs w:val="16"/>
              </w:rPr>
              <w:t>528,0</w:t>
            </w:r>
          </w:p>
        </w:tc>
        <w:tc>
          <w:tcPr>
            <w:tcW w:w="947"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sz w:val="16"/>
                <w:szCs w:val="16"/>
              </w:rPr>
            </w:pPr>
            <w:r w:rsidRPr="00464AF2">
              <w:rPr>
                <w:sz w:val="16"/>
                <w:szCs w:val="16"/>
              </w:rPr>
              <w:t>528,0</w:t>
            </w:r>
          </w:p>
        </w:tc>
      </w:tr>
      <w:tr w:rsidR="00464AF2" w:rsidRPr="00464AF2" w:rsidTr="00464AF2">
        <w:trPr>
          <w:trHeight w:val="7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464AF2" w:rsidRPr="00464AF2" w:rsidRDefault="00464AF2" w:rsidP="00464AF2">
            <w:pPr>
              <w:rPr>
                <w:b/>
                <w:bCs/>
                <w:sz w:val="16"/>
                <w:szCs w:val="16"/>
              </w:rPr>
            </w:pPr>
            <w:r w:rsidRPr="00464AF2">
              <w:rPr>
                <w:b/>
                <w:bCs/>
                <w:sz w:val="16"/>
                <w:szCs w:val="16"/>
              </w:rPr>
              <w:t xml:space="preserve">Подпрограмма «Социализация детей-сирот и детей, нуждающихся в особой защите государства» </w:t>
            </w:r>
          </w:p>
        </w:tc>
        <w:tc>
          <w:tcPr>
            <w:tcW w:w="1418"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center"/>
              <w:rPr>
                <w:b/>
                <w:bCs/>
                <w:sz w:val="16"/>
                <w:szCs w:val="16"/>
              </w:rPr>
            </w:pPr>
            <w:r w:rsidRPr="00464AF2">
              <w:rPr>
                <w:b/>
                <w:bCs/>
                <w:sz w:val="16"/>
                <w:szCs w:val="16"/>
              </w:rPr>
              <w:t>02 2 00 00000</w:t>
            </w:r>
          </w:p>
        </w:tc>
        <w:tc>
          <w:tcPr>
            <w:tcW w:w="640" w:type="dxa"/>
            <w:tcBorders>
              <w:top w:val="nil"/>
              <w:left w:val="nil"/>
              <w:bottom w:val="single" w:sz="4" w:space="0" w:color="auto"/>
              <w:right w:val="single" w:sz="4" w:space="0" w:color="auto"/>
            </w:tcBorders>
            <w:shd w:val="clear" w:color="auto" w:fill="auto"/>
            <w:vAlign w:val="bottom"/>
            <w:hideMark/>
          </w:tcPr>
          <w:p w:rsidR="00464AF2" w:rsidRPr="00464AF2" w:rsidRDefault="00464AF2" w:rsidP="00464AF2">
            <w:pPr>
              <w:jc w:val="center"/>
              <w:rPr>
                <w:b/>
                <w:bCs/>
                <w:sz w:val="16"/>
                <w:szCs w:val="16"/>
              </w:rPr>
            </w:pPr>
            <w:r w:rsidRPr="00464AF2">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10 748,2</w:t>
            </w:r>
          </w:p>
        </w:tc>
        <w:tc>
          <w:tcPr>
            <w:tcW w:w="992"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10 832,9</w:t>
            </w:r>
          </w:p>
        </w:tc>
        <w:tc>
          <w:tcPr>
            <w:tcW w:w="947"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11 099,3</w:t>
            </w:r>
          </w:p>
        </w:tc>
      </w:tr>
      <w:tr w:rsidR="00464AF2" w:rsidRPr="00464AF2" w:rsidTr="00464AF2">
        <w:trPr>
          <w:trHeight w:val="70"/>
        </w:trPr>
        <w:tc>
          <w:tcPr>
            <w:tcW w:w="5118" w:type="dxa"/>
            <w:tcBorders>
              <w:top w:val="nil"/>
              <w:left w:val="single" w:sz="4" w:space="0" w:color="auto"/>
              <w:bottom w:val="single" w:sz="4" w:space="0" w:color="auto"/>
              <w:right w:val="single" w:sz="4" w:space="0" w:color="auto"/>
            </w:tcBorders>
            <w:shd w:val="clear" w:color="auto" w:fill="auto"/>
            <w:hideMark/>
          </w:tcPr>
          <w:p w:rsidR="00464AF2" w:rsidRPr="00464AF2" w:rsidRDefault="00464AF2" w:rsidP="00464AF2">
            <w:pPr>
              <w:jc w:val="both"/>
              <w:rPr>
                <w:b/>
                <w:bCs/>
                <w:sz w:val="16"/>
                <w:szCs w:val="16"/>
              </w:rPr>
            </w:pPr>
            <w:r w:rsidRPr="00464AF2">
              <w:rPr>
                <w:b/>
                <w:bCs/>
                <w:sz w:val="16"/>
                <w:szCs w:val="16"/>
              </w:rPr>
              <w:t>Основное мероприятие «Осуществление переданных полномочий по выплате единовременного пособия при всех формах устройства детей, лишенных родительского попечения, в семью»</w:t>
            </w:r>
          </w:p>
        </w:tc>
        <w:tc>
          <w:tcPr>
            <w:tcW w:w="1418"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center"/>
              <w:rPr>
                <w:b/>
                <w:bCs/>
                <w:sz w:val="16"/>
                <w:szCs w:val="16"/>
              </w:rPr>
            </w:pPr>
            <w:r w:rsidRPr="00464AF2">
              <w:rPr>
                <w:b/>
                <w:bCs/>
                <w:sz w:val="16"/>
                <w:szCs w:val="16"/>
              </w:rPr>
              <w:t>02 2 01 00000</w:t>
            </w:r>
          </w:p>
        </w:tc>
        <w:tc>
          <w:tcPr>
            <w:tcW w:w="640"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rPr>
                <w:b/>
                <w:bCs/>
                <w:sz w:val="16"/>
                <w:szCs w:val="16"/>
              </w:rPr>
            </w:pPr>
            <w:r w:rsidRPr="00464AF2">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361,2</w:t>
            </w:r>
          </w:p>
        </w:tc>
        <w:tc>
          <w:tcPr>
            <w:tcW w:w="992"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374,9</w:t>
            </w:r>
          </w:p>
        </w:tc>
        <w:tc>
          <w:tcPr>
            <w:tcW w:w="947"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389,3</w:t>
            </w:r>
          </w:p>
        </w:tc>
      </w:tr>
      <w:tr w:rsidR="00464AF2" w:rsidRPr="00464AF2" w:rsidTr="00464AF2">
        <w:trPr>
          <w:trHeight w:val="7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464AF2" w:rsidRPr="00464AF2" w:rsidRDefault="00464AF2" w:rsidP="00464AF2">
            <w:pPr>
              <w:rPr>
                <w:sz w:val="16"/>
                <w:szCs w:val="16"/>
              </w:rPr>
            </w:pPr>
            <w:r w:rsidRPr="00464AF2">
              <w:rPr>
                <w:sz w:val="16"/>
                <w:szCs w:val="16"/>
              </w:rPr>
              <w:t>Осуществление переданных полномочий по выплате единовременного пособия при всех формах устройства детей, лишенных родительского попечения, в семью   (Социальное обеспечение и иные выплаты населению)</w:t>
            </w:r>
          </w:p>
        </w:tc>
        <w:tc>
          <w:tcPr>
            <w:tcW w:w="1418"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center"/>
              <w:rPr>
                <w:sz w:val="16"/>
                <w:szCs w:val="16"/>
              </w:rPr>
            </w:pPr>
            <w:r w:rsidRPr="00464AF2">
              <w:rPr>
                <w:sz w:val="16"/>
                <w:szCs w:val="16"/>
              </w:rPr>
              <w:t>02 2  01 52600</w:t>
            </w:r>
          </w:p>
        </w:tc>
        <w:tc>
          <w:tcPr>
            <w:tcW w:w="640" w:type="dxa"/>
            <w:tcBorders>
              <w:top w:val="nil"/>
              <w:left w:val="nil"/>
              <w:bottom w:val="single" w:sz="4" w:space="0" w:color="auto"/>
              <w:right w:val="single" w:sz="4" w:space="0" w:color="auto"/>
            </w:tcBorders>
            <w:shd w:val="clear" w:color="auto" w:fill="auto"/>
            <w:vAlign w:val="bottom"/>
            <w:hideMark/>
          </w:tcPr>
          <w:p w:rsidR="00464AF2" w:rsidRPr="00464AF2" w:rsidRDefault="00464AF2" w:rsidP="00464AF2">
            <w:pPr>
              <w:jc w:val="center"/>
              <w:rPr>
                <w:sz w:val="16"/>
                <w:szCs w:val="16"/>
              </w:rPr>
            </w:pPr>
            <w:r w:rsidRPr="00464AF2">
              <w:rPr>
                <w:sz w:val="16"/>
                <w:szCs w:val="16"/>
              </w:rPr>
              <w:t>300</w:t>
            </w:r>
          </w:p>
        </w:tc>
        <w:tc>
          <w:tcPr>
            <w:tcW w:w="959"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sz w:val="16"/>
                <w:szCs w:val="16"/>
              </w:rPr>
            </w:pPr>
            <w:r w:rsidRPr="00464AF2">
              <w:rPr>
                <w:sz w:val="16"/>
                <w:szCs w:val="16"/>
              </w:rPr>
              <w:t>361,2</w:t>
            </w:r>
          </w:p>
        </w:tc>
        <w:tc>
          <w:tcPr>
            <w:tcW w:w="992"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sz w:val="16"/>
                <w:szCs w:val="16"/>
              </w:rPr>
            </w:pPr>
            <w:r w:rsidRPr="00464AF2">
              <w:rPr>
                <w:sz w:val="16"/>
                <w:szCs w:val="16"/>
              </w:rPr>
              <w:t>374,9</w:t>
            </w:r>
          </w:p>
        </w:tc>
        <w:tc>
          <w:tcPr>
            <w:tcW w:w="947"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sz w:val="16"/>
                <w:szCs w:val="16"/>
              </w:rPr>
            </w:pPr>
            <w:r w:rsidRPr="00464AF2">
              <w:rPr>
                <w:sz w:val="16"/>
                <w:szCs w:val="16"/>
              </w:rPr>
              <w:t>389,3</w:t>
            </w:r>
          </w:p>
        </w:tc>
      </w:tr>
      <w:tr w:rsidR="00464AF2" w:rsidRPr="00464AF2" w:rsidTr="00464AF2">
        <w:trPr>
          <w:trHeight w:val="7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464AF2" w:rsidRPr="00464AF2" w:rsidRDefault="00464AF2" w:rsidP="00464AF2">
            <w:pPr>
              <w:jc w:val="both"/>
              <w:rPr>
                <w:b/>
                <w:bCs/>
                <w:sz w:val="16"/>
                <w:szCs w:val="16"/>
              </w:rPr>
            </w:pPr>
            <w:r w:rsidRPr="00464AF2">
              <w:rPr>
                <w:b/>
                <w:bCs/>
                <w:sz w:val="16"/>
                <w:szCs w:val="16"/>
              </w:rPr>
              <w:t>Основное мероприятие «Осуществление  переданных полномочий  по выплате  приемной  семье  на содержание   подопечных детей»</w:t>
            </w:r>
          </w:p>
        </w:tc>
        <w:tc>
          <w:tcPr>
            <w:tcW w:w="1418"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center"/>
              <w:rPr>
                <w:b/>
                <w:bCs/>
                <w:sz w:val="16"/>
                <w:szCs w:val="16"/>
              </w:rPr>
            </w:pPr>
            <w:r w:rsidRPr="00464AF2">
              <w:rPr>
                <w:b/>
                <w:bCs/>
                <w:sz w:val="16"/>
                <w:szCs w:val="16"/>
              </w:rPr>
              <w:t>02 2 02 00000</w:t>
            </w:r>
          </w:p>
        </w:tc>
        <w:tc>
          <w:tcPr>
            <w:tcW w:w="640" w:type="dxa"/>
            <w:tcBorders>
              <w:top w:val="nil"/>
              <w:left w:val="nil"/>
              <w:bottom w:val="single" w:sz="4" w:space="0" w:color="auto"/>
              <w:right w:val="single" w:sz="4" w:space="0" w:color="auto"/>
            </w:tcBorders>
            <w:shd w:val="clear" w:color="auto" w:fill="auto"/>
            <w:vAlign w:val="bottom"/>
            <w:hideMark/>
          </w:tcPr>
          <w:p w:rsidR="00464AF2" w:rsidRPr="00464AF2" w:rsidRDefault="00464AF2" w:rsidP="00464AF2">
            <w:pPr>
              <w:jc w:val="center"/>
              <w:rPr>
                <w:b/>
                <w:bCs/>
                <w:sz w:val="16"/>
                <w:szCs w:val="16"/>
              </w:rPr>
            </w:pPr>
            <w:r w:rsidRPr="00464AF2">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2 547,0</w:t>
            </w:r>
          </w:p>
        </w:tc>
        <w:tc>
          <w:tcPr>
            <w:tcW w:w="992"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1 902,0</w:t>
            </w:r>
          </w:p>
        </w:tc>
        <w:tc>
          <w:tcPr>
            <w:tcW w:w="947"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1 878,0</w:t>
            </w:r>
          </w:p>
        </w:tc>
      </w:tr>
      <w:tr w:rsidR="00464AF2" w:rsidRPr="00464AF2" w:rsidTr="00464AF2">
        <w:trPr>
          <w:trHeight w:val="7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464AF2" w:rsidRPr="00464AF2" w:rsidRDefault="00464AF2" w:rsidP="00464AF2">
            <w:pPr>
              <w:jc w:val="both"/>
              <w:rPr>
                <w:sz w:val="16"/>
                <w:szCs w:val="16"/>
              </w:rPr>
            </w:pPr>
            <w:r w:rsidRPr="00464AF2">
              <w:rPr>
                <w:sz w:val="16"/>
                <w:szCs w:val="16"/>
              </w:rPr>
              <w:t xml:space="preserve"> Расходы на 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1418"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center"/>
              <w:rPr>
                <w:sz w:val="16"/>
                <w:szCs w:val="16"/>
              </w:rPr>
            </w:pPr>
            <w:r w:rsidRPr="00464AF2">
              <w:rPr>
                <w:sz w:val="16"/>
                <w:szCs w:val="16"/>
              </w:rPr>
              <w:t>02 2  02 78541</w:t>
            </w:r>
          </w:p>
        </w:tc>
        <w:tc>
          <w:tcPr>
            <w:tcW w:w="640" w:type="dxa"/>
            <w:tcBorders>
              <w:top w:val="nil"/>
              <w:left w:val="nil"/>
              <w:bottom w:val="single" w:sz="4" w:space="0" w:color="auto"/>
              <w:right w:val="single" w:sz="4" w:space="0" w:color="auto"/>
            </w:tcBorders>
            <w:shd w:val="clear" w:color="auto" w:fill="auto"/>
            <w:vAlign w:val="bottom"/>
            <w:hideMark/>
          </w:tcPr>
          <w:p w:rsidR="00464AF2" w:rsidRPr="00464AF2" w:rsidRDefault="00464AF2" w:rsidP="00464AF2">
            <w:pPr>
              <w:jc w:val="center"/>
              <w:rPr>
                <w:sz w:val="16"/>
                <w:szCs w:val="16"/>
              </w:rPr>
            </w:pPr>
            <w:r w:rsidRPr="00464AF2">
              <w:rPr>
                <w:sz w:val="16"/>
                <w:szCs w:val="16"/>
              </w:rPr>
              <w:t>300</w:t>
            </w:r>
          </w:p>
        </w:tc>
        <w:tc>
          <w:tcPr>
            <w:tcW w:w="959"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sz w:val="16"/>
                <w:szCs w:val="16"/>
              </w:rPr>
            </w:pPr>
            <w:r w:rsidRPr="00464AF2">
              <w:rPr>
                <w:sz w:val="16"/>
                <w:szCs w:val="16"/>
              </w:rPr>
              <w:t>2 547,0</w:t>
            </w:r>
          </w:p>
        </w:tc>
        <w:tc>
          <w:tcPr>
            <w:tcW w:w="992"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sz w:val="16"/>
                <w:szCs w:val="16"/>
              </w:rPr>
            </w:pPr>
            <w:r w:rsidRPr="00464AF2">
              <w:rPr>
                <w:sz w:val="16"/>
                <w:szCs w:val="16"/>
              </w:rPr>
              <w:t>1 902,0</w:t>
            </w:r>
          </w:p>
        </w:tc>
        <w:tc>
          <w:tcPr>
            <w:tcW w:w="947"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sz w:val="16"/>
                <w:szCs w:val="16"/>
              </w:rPr>
            </w:pPr>
            <w:r w:rsidRPr="00464AF2">
              <w:rPr>
                <w:sz w:val="16"/>
                <w:szCs w:val="16"/>
              </w:rPr>
              <w:t>1 878,0</w:t>
            </w:r>
          </w:p>
        </w:tc>
      </w:tr>
      <w:tr w:rsidR="00464AF2" w:rsidRPr="00464AF2" w:rsidTr="00464AF2">
        <w:trPr>
          <w:trHeight w:val="7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464AF2" w:rsidRPr="00464AF2" w:rsidRDefault="00464AF2" w:rsidP="00464AF2">
            <w:pPr>
              <w:jc w:val="both"/>
              <w:rPr>
                <w:b/>
                <w:bCs/>
                <w:sz w:val="16"/>
                <w:szCs w:val="16"/>
              </w:rPr>
            </w:pPr>
            <w:r w:rsidRPr="00464AF2">
              <w:rPr>
                <w:b/>
                <w:bCs/>
                <w:sz w:val="16"/>
                <w:szCs w:val="16"/>
              </w:rPr>
              <w:t>Основное мероприятие «Осуществление переданных полномочий по выплате семьям опекунов на содержание подопечных детей»</w:t>
            </w:r>
          </w:p>
        </w:tc>
        <w:tc>
          <w:tcPr>
            <w:tcW w:w="1418"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center"/>
              <w:rPr>
                <w:b/>
                <w:bCs/>
                <w:sz w:val="16"/>
                <w:szCs w:val="16"/>
              </w:rPr>
            </w:pPr>
            <w:r w:rsidRPr="00464AF2">
              <w:rPr>
                <w:b/>
                <w:bCs/>
                <w:sz w:val="16"/>
                <w:szCs w:val="16"/>
              </w:rPr>
              <w:t>02 2 03 00000</w:t>
            </w:r>
          </w:p>
        </w:tc>
        <w:tc>
          <w:tcPr>
            <w:tcW w:w="640" w:type="dxa"/>
            <w:tcBorders>
              <w:top w:val="nil"/>
              <w:left w:val="nil"/>
              <w:bottom w:val="single" w:sz="4" w:space="0" w:color="auto"/>
              <w:right w:val="single" w:sz="4" w:space="0" w:color="auto"/>
            </w:tcBorders>
            <w:shd w:val="clear" w:color="auto" w:fill="auto"/>
            <w:vAlign w:val="bottom"/>
            <w:hideMark/>
          </w:tcPr>
          <w:p w:rsidR="00464AF2" w:rsidRPr="00464AF2" w:rsidRDefault="00464AF2" w:rsidP="00464AF2">
            <w:pPr>
              <w:jc w:val="center"/>
              <w:rPr>
                <w:b/>
                <w:bCs/>
                <w:sz w:val="16"/>
                <w:szCs w:val="16"/>
              </w:rPr>
            </w:pPr>
            <w:r w:rsidRPr="00464AF2">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5 120,0</w:t>
            </w:r>
          </w:p>
        </w:tc>
        <w:tc>
          <w:tcPr>
            <w:tcW w:w="992"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6 524,0</w:t>
            </w:r>
          </w:p>
        </w:tc>
        <w:tc>
          <w:tcPr>
            <w:tcW w:w="947"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6 800,0</w:t>
            </w:r>
          </w:p>
        </w:tc>
      </w:tr>
      <w:tr w:rsidR="00464AF2" w:rsidRPr="00464AF2" w:rsidTr="00464AF2">
        <w:trPr>
          <w:trHeight w:val="7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464AF2" w:rsidRPr="00464AF2" w:rsidRDefault="00464AF2" w:rsidP="00464AF2">
            <w:pPr>
              <w:jc w:val="both"/>
              <w:rPr>
                <w:sz w:val="16"/>
                <w:szCs w:val="16"/>
              </w:rPr>
            </w:pPr>
            <w:r w:rsidRPr="00464AF2">
              <w:rPr>
                <w:sz w:val="16"/>
                <w:szCs w:val="16"/>
              </w:rPr>
              <w:t xml:space="preserve"> Расходы на осуществление переданных полномочий по выплате семьям опекунов на содержание подопечных детей(Социальное обеспечение и иные выплаты населению)  </w:t>
            </w:r>
          </w:p>
        </w:tc>
        <w:tc>
          <w:tcPr>
            <w:tcW w:w="1418"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center"/>
              <w:rPr>
                <w:sz w:val="16"/>
                <w:szCs w:val="16"/>
              </w:rPr>
            </w:pPr>
            <w:r w:rsidRPr="00464AF2">
              <w:rPr>
                <w:sz w:val="16"/>
                <w:szCs w:val="16"/>
              </w:rPr>
              <w:t>02 2  03 78543</w:t>
            </w:r>
          </w:p>
        </w:tc>
        <w:tc>
          <w:tcPr>
            <w:tcW w:w="640" w:type="dxa"/>
            <w:tcBorders>
              <w:top w:val="nil"/>
              <w:left w:val="nil"/>
              <w:bottom w:val="single" w:sz="4" w:space="0" w:color="auto"/>
              <w:right w:val="single" w:sz="4" w:space="0" w:color="auto"/>
            </w:tcBorders>
            <w:shd w:val="clear" w:color="auto" w:fill="auto"/>
            <w:vAlign w:val="bottom"/>
            <w:hideMark/>
          </w:tcPr>
          <w:p w:rsidR="00464AF2" w:rsidRPr="00464AF2" w:rsidRDefault="00464AF2" w:rsidP="00464AF2">
            <w:pPr>
              <w:jc w:val="center"/>
              <w:rPr>
                <w:b/>
                <w:bCs/>
                <w:sz w:val="16"/>
                <w:szCs w:val="16"/>
              </w:rPr>
            </w:pPr>
            <w:r w:rsidRPr="00464AF2">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sz w:val="16"/>
                <w:szCs w:val="16"/>
              </w:rPr>
            </w:pPr>
            <w:r w:rsidRPr="00464AF2">
              <w:rPr>
                <w:sz w:val="16"/>
                <w:szCs w:val="16"/>
              </w:rPr>
              <w:t>5 120,0</w:t>
            </w:r>
          </w:p>
        </w:tc>
        <w:tc>
          <w:tcPr>
            <w:tcW w:w="992"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sz w:val="16"/>
                <w:szCs w:val="16"/>
              </w:rPr>
            </w:pPr>
            <w:r w:rsidRPr="00464AF2">
              <w:rPr>
                <w:sz w:val="16"/>
                <w:szCs w:val="16"/>
              </w:rPr>
              <w:t>6 524,0</w:t>
            </w:r>
          </w:p>
        </w:tc>
        <w:tc>
          <w:tcPr>
            <w:tcW w:w="947"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sz w:val="16"/>
                <w:szCs w:val="16"/>
              </w:rPr>
            </w:pPr>
            <w:r w:rsidRPr="00464AF2">
              <w:rPr>
                <w:sz w:val="16"/>
                <w:szCs w:val="16"/>
              </w:rPr>
              <w:t>6 800,0</w:t>
            </w:r>
          </w:p>
        </w:tc>
      </w:tr>
      <w:tr w:rsidR="00464AF2" w:rsidRPr="00464AF2" w:rsidTr="00464AF2">
        <w:trPr>
          <w:trHeight w:val="7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464AF2" w:rsidRPr="00464AF2" w:rsidRDefault="00464AF2" w:rsidP="00464AF2">
            <w:pPr>
              <w:jc w:val="both"/>
              <w:rPr>
                <w:b/>
                <w:bCs/>
                <w:sz w:val="16"/>
                <w:szCs w:val="16"/>
              </w:rPr>
            </w:pPr>
            <w:r w:rsidRPr="00464AF2">
              <w:rPr>
                <w:b/>
                <w:bCs/>
                <w:sz w:val="16"/>
                <w:szCs w:val="16"/>
              </w:rPr>
              <w:t>Основное мероприятие «Осуществление  переданных полномочий по выплате вознаграждения, причитающегося приемному родителю»</w:t>
            </w:r>
          </w:p>
        </w:tc>
        <w:tc>
          <w:tcPr>
            <w:tcW w:w="1418"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center"/>
              <w:rPr>
                <w:b/>
                <w:bCs/>
                <w:sz w:val="16"/>
                <w:szCs w:val="16"/>
              </w:rPr>
            </w:pPr>
            <w:r w:rsidRPr="00464AF2">
              <w:rPr>
                <w:b/>
                <w:bCs/>
                <w:sz w:val="16"/>
                <w:szCs w:val="16"/>
              </w:rPr>
              <w:t>02 2 05 00000</w:t>
            </w:r>
          </w:p>
        </w:tc>
        <w:tc>
          <w:tcPr>
            <w:tcW w:w="640" w:type="dxa"/>
            <w:tcBorders>
              <w:top w:val="nil"/>
              <w:left w:val="nil"/>
              <w:bottom w:val="single" w:sz="4" w:space="0" w:color="auto"/>
              <w:right w:val="single" w:sz="4" w:space="0" w:color="auto"/>
            </w:tcBorders>
            <w:shd w:val="clear" w:color="auto" w:fill="auto"/>
            <w:vAlign w:val="bottom"/>
            <w:hideMark/>
          </w:tcPr>
          <w:p w:rsidR="00464AF2" w:rsidRPr="00464AF2" w:rsidRDefault="00464AF2" w:rsidP="00464AF2">
            <w:pPr>
              <w:jc w:val="center"/>
              <w:rPr>
                <w:sz w:val="16"/>
                <w:szCs w:val="16"/>
              </w:rPr>
            </w:pPr>
            <w:r w:rsidRPr="00464AF2">
              <w:rPr>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2 720,0</w:t>
            </w:r>
          </w:p>
        </w:tc>
        <w:tc>
          <w:tcPr>
            <w:tcW w:w="992"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2 032,0</w:t>
            </w:r>
          </w:p>
        </w:tc>
        <w:tc>
          <w:tcPr>
            <w:tcW w:w="947"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2 032,0</w:t>
            </w:r>
          </w:p>
        </w:tc>
      </w:tr>
      <w:tr w:rsidR="00464AF2" w:rsidRPr="00464AF2" w:rsidTr="00464AF2">
        <w:trPr>
          <w:trHeight w:val="7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464AF2" w:rsidRPr="00464AF2" w:rsidRDefault="00464AF2" w:rsidP="00464AF2">
            <w:pPr>
              <w:jc w:val="both"/>
              <w:rPr>
                <w:sz w:val="16"/>
                <w:szCs w:val="16"/>
              </w:rPr>
            </w:pPr>
            <w:r w:rsidRPr="00464AF2">
              <w:rPr>
                <w:sz w:val="16"/>
                <w:szCs w:val="16"/>
              </w:rPr>
              <w:t xml:space="preserve"> Расходы  на  осуществление переданных полномочий по выплате </w:t>
            </w:r>
            <w:r w:rsidRPr="00464AF2">
              <w:rPr>
                <w:sz w:val="16"/>
                <w:szCs w:val="16"/>
              </w:rPr>
              <w:lastRenderedPageBreak/>
              <w:t xml:space="preserve">вознаграждения, причитающегося приемному родителю  (Социальное обеспечение и иные выплаты населению) </w:t>
            </w:r>
          </w:p>
        </w:tc>
        <w:tc>
          <w:tcPr>
            <w:tcW w:w="1418"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center"/>
              <w:rPr>
                <w:sz w:val="16"/>
                <w:szCs w:val="16"/>
              </w:rPr>
            </w:pPr>
            <w:r w:rsidRPr="00464AF2">
              <w:rPr>
                <w:sz w:val="16"/>
                <w:szCs w:val="16"/>
              </w:rPr>
              <w:lastRenderedPageBreak/>
              <w:t>02 2  05 78542</w:t>
            </w:r>
          </w:p>
        </w:tc>
        <w:tc>
          <w:tcPr>
            <w:tcW w:w="640" w:type="dxa"/>
            <w:tcBorders>
              <w:top w:val="nil"/>
              <w:left w:val="nil"/>
              <w:bottom w:val="single" w:sz="4" w:space="0" w:color="auto"/>
              <w:right w:val="single" w:sz="4" w:space="0" w:color="auto"/>
            </w:tcBorders>
            <w:shd w:val="clear" w:color="auto" w:fill="auto"/>
            <w:vAlign w:val="bottom"/>
            <w:hideMark/>
          </w:tcPr>
          <w:p w:rsidR="00464AF2" w:rsidRPr="00464AF2" w:rsidRDefault="00464AF2" w:rsidP="00464AF2">
            <w:pPr>
              <w:jc w:val="center"/>
              <w:rPr>
                <w:sz w:val="16"/>
                <w:szCs w:val="16"/>
              </w:rPr>
            </w:pPr>
            <w:r w:rsidRPr="00464AF2">
              <w:rPr>
                <w:sz w:val="16"/>
                <w:szCs w:val="16"/>
              </w:rPr>
              <w:t>300</w:t>
            </w:r>
          </w:p>
        </w:tc>
        <w:tc>
          <w:tcPr>
            <w:tcW w:w="959"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sz w:val="16"/>
                <w:szCs w:val="16"/>
              </w:rPr>
            </w:pPr>
            <w:r w:rsidRPr="00464AF2">
              <w:rPr>
                <w:sz w:val="16"/>
                <w:szCs w:val="16"/>
              </w:rPr>
              <w:t>2 720,0</w:t>
            </w:r>
          </w:p>
        </w:tc>
        <w:tc>
          <w:tcPr>
            <w:tcW w:w="992"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sz w:val="16"/>
                <w:szCs w:val="16"/>
              </w:rPr>
            </w:pPr>
            <w:r w:rsidRPr="00464AF2">
              <w:rPr>
                <w:sz w:val="16"/>
                <w:szCs w:val="16"/>
              </w:rPr>
              <w:t>2 032,0</w:t>
            </w:r>
          </w:p>
        </w:tc>
        <w:tc>
          <w:tcPr>
            <w:tcW w:w="947"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sz w:val="16"/>
                <w:szCs w:val="16"/>
              </w:rPr>
            </w:pPr>
            <w:r w:rsidRPr="00464AF2">
              <w:rPr>
                <w:sz w:val="16"/>
                <w:szCs w:val="16"/>
              </w:rPr>
              <w:t>2 032,0</w:t>
            </w:r>
          </w:p>
        </w:tc>
      </w:tr>
      <w:tr w:rsidR="00464AF2" w:rsidRPr="00464AF2" w:rsidTr="00464AF2">
        <w:trPr>
          <w:trHeight w:val="7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464AF2" w:rsidRPr="00464AF2" w:rsidRDefault="00464AF2" w:rsidP="00464AF2">
            <w:pPr>
              <w:rPr>
                <w:b/>
                <w:bCs/>
                <w:sz w:val="16"/>
                <w:szCs w:val="16"/>
              </w:rPr>
            </w:pPr>
            <w:r w:rsidRPr="00464AF2">
              <w:rPr>
                <w:b/>
                <w:bCs/>
                <w:sz w:val="16"/>
                <w:szCs w:val="16"/>
              </w:rPr>
              <w:lastRenderedPageBreak/>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1418"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center"/>
              <w:rPr>
                <w:b/>
                <w:bCs/>
                <w:sz w:val="16"/>
                <w:szCs w:val="16"/>
              </w:rPr>
            </w:pPr>
            <w:r w:rsidRPr="00464AF2">
              <w:rPr>
                <w:b/>
                <w:bCs/>
                <w:sz w:val="16"/>
                <w:szCs w:val="16"/>
              </w:rPr>
              <w:t>05 0 00 00000</w:t>
            </w:r>
          </w:p>
        </w:tc>
        <w:tc>
          <w:tcPr>
            <w:tcW w:w="640"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center"/>
              <w:rPr>
                <w:b/>
                <w:bCs/>
                <w:sz w:val="16"/>
                <w:szCs w:val="16"/>
              </w:rPr>
            </w:pPr>
            <w:r w:rsidRPr="00464AF2">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0,0</w:t>
            </w:r>
          </w:p>
        </w:tc>
        <w:tc>
          <w:tcPr>
            <w:tcW w:w="947"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0,0</w:t>
            </w:r>
          </w:p>
        </w:tc>
      </w:tr>
      <w:tr w:rsidR="00464AF2" w:rsidRPr="00464AF2" w:rsidTr="00464AF2">
        <w:trPr>
          <w:trHeight w:val="7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464AF2" w:rsidRPr="00464AF2" w:rsidRDefault="00464AF2" w:rsidP="00464AF2">
            <w:pPr>
              <w:rPr>
                <w:b/>
                <w:bCs/>
                <w:sz w:val="16"/>
                <w:szCs w:val="16"/>
              </w:rPr>
            </w:pPr>
            <w:r w:rsidRPr="00464AF2">
              <w:rPr>
                <w:b/>
                <w:bCs/>
                <w:sz w:val="16"/>
                <w:szCs w:val="16"/>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1418" w:type="dxa"/>
            <w:tcBorders>
              <w:top w:val="nil"/>
              <w:left w:val="nil"/>
              <w:bottom w:val="single" w:sz="4" w:space="0" w:color="auto"/>
              <w:right w:val="single" w:sz="4" w:space="0" w:color="auto"/>
            </w:tcBorders>
            <w:shd w:val="clear" w:color="auto" w:fill="auto"/>
            <w:vAlign w:val="bottom"/>
            <w:hideMark/>
          </w:tcPr>
          <w:p w:rsidR="00464AF2" w:rsidRPr="00464AF2" w:rsidRDefault="00464AF2" w:rsidP="00464AF2">
            <w:pPr>
              <w:jc w:val="center"/>
              <w:rPr>
                <w:b/>
                <w:bCs/>
                <w:sz w:val="16"/>
                <w:szCs w:val="16"/>
              </w:rPr>
            </w:pPr>
            <w:r w:rsidRPr="00464AF2">
              <w:rPr>
                <w:b/>
                <w:bCs/>
                <w:sz w:val="16"/>
                <w:szCs w:val="16"/>
              </w:rPr>
              <w:t>05 1 00 00000</w:t>
            </w:r>
          </w:p>
        </w:tc>
        <w:tc>
          <w:tcPr>
            <w:tcW w:w="640"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center"/>
              <w:rPr>
                <w:b/>
                <w:bCs/>
                <w:sz w:val="16"/>
                <w:szCs w:val="16"/>
              </w:rPr>
            </w:pPr>
            <w:r w:rsidRPr="00464AF2">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0,0</w:t>
            </w:r>
          </w:p>
        </w:tc>
        <w:tc>
          <w:tcPr>
            <w:tcW w:w="947"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0,0</w:t>
            </w:r>
          </w:p>
        </w:tc>
      </w:tr>
      <w:tr w:rsidR="00464AF2" w:rsidRPr="00464AF2" w:rsidTr="00464AF2">
        <w:trPr>
          <w:trHeight w:val="70"/>
        </w:trPr>
        <w:tc>
          <w:tcPr>
            <w:tcW w:w="5118" w:type="dxa"/>
            <w:tcBorders>
              <w:top w:val="nil"/>
              <w:left w:val="single" w:sz="4" w:space="0" w:color="auto"/>
              <w:bottom w:val="single" w:sz="4" w:space="0" w:color="auto"/>
              <w:right w:val="single" w:sz="4" w:space="0" w:color="auto"/>
            </w:tcBorders>
            <w:shd w:val="clear" w:color="auto" w:fill="auto"/>
            <w:hideMark/>
          </w:tcPr>
          <w:p w:rsidR="00464AF2" w:rsidRPr="00464AF2" w:rsidRDefault="00464AF2" w:rsidP="00464AF2">
            <w:pPr>
              <w:jc w:val="both"/>
              <w:rPr>
                <w:b/>
                <w:bCs/>
                <w:sz w:val="16"/>
                <w:szCs w:val="16"/>
              </w:rPr>
            </w:pPr>
            <w:r w:rsidRPr="00464AF2">
              <w:rPr>
                <w:b/>
                <w:bCs/>
                <w:sz w:val="16"/>
                <w:szCs w:val="16"/>
              </w:rPr>
              <w:t>Основное мероприятие «Обеспечение жильем молодых семей в Грибановском муниципальном районе»</w:t>
            </w:r>
          </w:p>
        </w:tc>
        <w:tc>
          <w:tcPr>
            <w:tcW w:w="1418" w:type="dxa"/>
            <w:tcBorders>
              <w:top w:val="nil"/>
              <w:left w:val="nil"/>
              <w:bottom w:val="single" w:sz="4" w:space="0" w:color="auto"/>
              <w:right w:val="single" w:sz="4" w:space="0" w:color="auto"/>
            </w:tcBorders>
            <w:shd w:val="clear" w:color="auto" w:fill="auto"/>
            <w:vAlign w:val="bottom"/>
            <w:hideMark/>
          </w:tcPr>
          <w:p w:rsidR="00464AF2" w:rsidRPr="00464AF2" w:rsidRDefault="00464AF2" w:rsidP="00464AF2">
            <w:pPr>
              <w:jc w:val="center"/>
              <w:rPr>
                <w:b/>
                <w:bCs/>
                <w:sz w:val="16"/>
                <w:szCs w:val="16"/>
              </w:rPr>
            </w:pPr>
            <w:r w:rsidRPr="00464AF2">
              <w:rPr>
                <w:b/>
                <w:bCs/>
                <w:sz w:val="16"/>
                <w:szCs w:val="16"/>
              </w:rPr>
              <w:t>05 1 01 00000</w:t>
            </w:r>
          </w:p>
        </w:tc>
        <w:tc>
          <w:tcPr>
            <w:tcW w:w="640"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rPr>
                <w:b/>
                <w:bCs/>
                <w:sz w:val="16"/>
                <w:szCs w:val="16"/>
              </w:rPr>
            </w:pPr>
            <w:r w:rsidRPr="00464AF2">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0,0</w:t>
            </w:r>
          </w:p>
        </w:tc>
        <w:tc>
          <w:tcPr>
            <w:tcW w:w="947"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0,0</w:t>
            </w:r>
          </w:p>
        </w:tc>
      </w:tr>
      <w:tr w:rsidR="00464AF2" w:rsidRPr="00464AF2" w:rsidTr="00464AF2">
        <w:trPr>
          <w:trHeight w:val="7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464AF2" w:rsidRPr="00464AF2" w:rsidRDefault="00464AF2" w:rsidP="00464AF2">
            <w:pPr>
              <w:rPr>
                <w:sz w:val="16"/>
                <w:szCs w:val="16"/>
              </w:rPr>
            </w:pPr>
            <w:r w:rsidRPr="00464AF2">
              <w:rPr>
                <w:sz w:val="16"/>
                <w:szCs w:val="16"/>
              </w:rPr>
              <w:t>Мероприятия  подпрограммы «Обеспечение жильем молодых семей» федеральной целевой программы «Жилище» на 2015 - 2023 годы (софинансирование районный бюджет бюджет) (Социальное обеспечение и иные выплаты населению)</w:t>
            </w:r>
          </w:p>
        </w:tc>
        <w:tc>
          <w:tcPr>
            <w:tcW w:w="1418" w:type="dxa"/>
            <w:tcBorders>
              <w:top w:val="nil"/>
              <w:left w:val="nil"/>
              <w:bottom w:val="single" w:sz="4" w:space="0" w:color="auto"/>
              <w:right w:val="single" w:sz="4" w:space="0" w:color="auto"/>
            </w:tcBorders>
            <w:shd w:val="clear" w:color="auto" w:fill="auto"/>
            <w:vAlign w:val="bottom"/>
            <w:hideMark/>
          </w:tcPr>
          <w:p w:rsidR="00464AF2" w:rsidRPr="00464AF2" w:rsidRDefault="00464AF2" w:rsidP="00464AF2">
            <w:pPr>
              <w:jc w:val="center"/>
              <w:rPr>
                <w:sz w:val="16"/>
                <w:szCs w:val="16"/>
              </w:rPr>
            </w:pPr>
            <w:r w:rsidRPr="00464AF2">
              <w:rPr>
                <w:sz w:val="16"/>
                <w:szCs w:val="16"/>
              </w:rPr>
              <w:t>05 1 01 L4970</w:t>
            </w:r>
          </w:p>
        </w:tc>
        <w:tc>
          <w:tcPr>
            <w:tcW w:w="640"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center"/>
              <w:rPr>
                <w:sz w:val="16"/>
                <w:szCs w:val="16"/>
              </w:rPr>
            </w:pPr>
            <w:r w:rsidRPr="00464AF2">
              <w:rPr>
                <w:sz w:val="16"/>
                <w:szCs w:val="16"/>
              </w:rPr>
              <w:t>300</w:t>
            </w:r>
          </w:p>
        </w:tc>
        <w:tc>
          <w:tcPr>
            <w:tcW w:w="959"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sz w:val="16"/>
                <w:szCs w:val="16"/>
              </w:rPr>
            </w:pPr>
            <w:r w:rsidRPr="00464AF2">
              <w:rPr>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sz w:val="16"/>
                <w:szCs w:val="16"/>
              </w:rPr>
            </w:pPr>
            <w:r w:rsidRPr="00464AF2">
              <w:rPr>
                <w:sz w:val="16"/>
                <w:szCs w:val="16"/>
              </w:rPr>
              <w:t>0,0</w:t>
            </w:r>
          </w:p>
        </w:tc>
        <w:tc>
          <w:tcPr>
            <w:tcW w:w="947"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sz w:val="16"/>
                <w:szCs w:val="16"/>
              </w:rPr>
            </w:pPr>
            <w:r w:rsidRPr="00464AF2">
              <w:rPr>
                <w:sz w:val="16"/>
                <w:szCs w:val="16"/>
              </w:rPr>
              <w:t>0,0</w:t>
            </w:r>
          </w:p>
        </w:tc>
      </w:tr>
      <w:tr w:rsidR="00464AF2" w:rsidRPr="00464AF2" w:rsidTr="00464AF2">
        <w:trPr>
          <w:trHeight w:val="7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464AF2" w:rsidRPr="00464AF2" w:rsidRDefault="00464AF2" w:rsidP="00464AF2">
            <w:pPr>
              <w:rPr>
                <w:b/>
                <w:bCs/>
                <w:sz w:val="16"/>
                <w:szCs w:val="16"/>
              </w:rPr>
            </w:pPr>
            <w:r w:rsidRPr="00464AF2">
              <w:rPr>
                <w:b/>
                <w:bCs/>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1418" w:type="dxa"/>
            <w:tcBorders>
              <w:top w:val="nil"/>
              <w:left w:val="nil"/>
              <w:bottom w:val="single" w:sz="4" w:space="0" w:color="auto"/>
              <w:right w:val="single" w:sz="4" w:space="0" w:color="auto"/>
            </w:tcBorders>
            <w:shd w:val="clear" w:color="auto" w:fill="auto"/>
            <w:vAlign w:val="bottom"/>
            <w:hideMark/>
          </w:tcPr>
          <w:p w:rsidR="00464AF2" w:rsidRPr="00464AF2" w:rsidRDefault="00464AF2" w:rsidP="00464AF2">
            <w:pPr>
              <w:jc w:val="center"/>
              <w:rPr>
                <w:b/>
                <w:bCs/>
                <w:sz w:val="16"/>
                <w:szCs w:val="16"/>
              </w:rPr>
            </w:pPr>
            <w:r w:rsidRPr="00464AF2">
              <w:rPr>
                <w:b/>
                <w:bCs/>
                <w:sz w:val="16"/>
                <w:szCs w:val="16"/>
              </w:rPr>
              <w:t>25 0 00 00000</w:t>
            </w:r>
          </w:p>
        </w:tc>
        <w:tc>
          <w:tcPr>
            <w:tcW w:w="640"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rPr>
                <w:b/>
                <w:bCs/>
                <w:sz w:val="16"/>
                <w:szCs w:val="16"/>
              </w:rPr>
            </w:pPr>
            <w:r w:rsidRPr="00464AF2">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74,9</w:t>
            </w:r>
          </w:p>
        </w:tc>
        <w:tc>
          <w:tcPr>
            <w:tcW w:w="992"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0,0</w:t>
            </w:r>
          </w:p>
        </w:tc>
        <w:tc>
          <w:tcPr>
            <w:tcW w:w="947"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0,0</w:t>
            </w:r>
          </w:p>
        </w:tc>
      </w:tr>
      <w:tr w:rsidR="00464AF2" w:rsidRPr="00464AF2" w:rsidTr="00464AF2">
        <w:trPr>
          <w:trHeight w:val="7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464AF2" w:rsidRPr="00464AF2" w:rsidRDefault="00464AF2" w:rsidP="00464AF2">
            <w:pPr>
              <w:rPr>
                <w:b/>
                <w:bCs/>
                <w:sz w:val="16"/>
                <w:szCs w:val="16"/>
              </w:rPr>
            </w:pPr>
            <w:r w:rsidRPr="00464AF2">
              <w:rPr>
                <w:b/>
                <w:bCs/>
                <w:sz w:val="16"/>
                <w:szCs w:val="16"/>
              </w:rPr>
              <w:t xml:space="preserve">Подпрограмма «Устойчивое развитие сельских территорий Грибановского муниципального района на 2014-2017 годы и на период до 2023 года» </w:t>
            </w:r>
          </w:p>
        </w:tc>
        <w:tc>
          <w:tcPr>
            <w:tcW w:w="1418"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center"/>
              <w:rPr>
                <w:b/>
                <w:bCs/>
                <w:sz w:val="16"/>
                <w:szCs w:val="16"/>
              </w:rPr>
            </w:pPr>
            <w:r w:rsidRPr="00464AF2">
              <w:rPr>
                <w:b/>
                <w:bCs/>
                <w:sz w:val="16"/>
                <w:szCs w:val="16"/>
              </w:rPr>
              <w:t>25 2 00 00000</w:t>
            </w:r>
          </w:p>
        </w:tc>
        <w:tc>
          <w:tcPr>
            <w:tcW w:w="640"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rPr>
                <w:b/>
                <w:bCs/>
                <w:sz w:val="16"/>
                <w:szCs w:val="16"/>
              </w:rPr>
            </w:pPr>
            <w:r w:rsidRPr="00464AF2">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74,9</w:t>
            </w:r>
          </w:p>
        </w:tc>
        <w:tc>
          <w:tcPr>
            <w:tcW w:w="992"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0,0</w:t>
            </w:r>
          </w:p>
        </w:tc>
        <w:tc>
          <w:tcPr>
            <w:tcW w:w="947"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0,0</w:t>
            </w:r>
          </w:p>
        </w:tc>
      </w:tr>
      <w:tr w:rsidR="00464AF2" w:rsidRPr="00464AF2" w:rsidTr="00464AF2">
        <w:trPr>
          <w:trHeight w:val="70"/>
        </w:trPr>
        <w:tc>
          <w:tcPr>
            <w:tcW w:w="5118" w:type="dxa"/>
            <w:tcBorders>
              <w:top w:val="nil"/>
              <w:left w:val="single" w:sz="4" w:space="0" w:color="auto"/>
              <w:bottom w:val="single" w:sz="4" w:space="0" w:color="auto"/>
              <w:right w:val="single" w:sz="4" w:space="0" w:color="auto"/>
            </w:tcBorders>
            <w:shd w:val="clear" w:color="auto" w:fill="auto"/>
            <w:hideMark/>
          </w:tcPr>
          <w:p w:rsidR="00464AF2" w:rsidRPr="00464AF2" w:rsidRDefault="00464AF2" w:rsidP="00464AF2">
            <w:pPr>
              <w:jc w:val="both"/>
              <w:rPr>
                <w:b/>
                <w:bCs/>
                <w:sz w:val="16"/>
                <w:szCs w:val="16"/>
              </w:rPr>
            </w:pPr>
            <w:r w:rsidRPr="00464AF2">
              <w:rPr>
                <w:b/>
                <w:bCs/>
                <w:sz w:val="16"/>
                <w:szCs w:val="16"/>
              </w:rPr>
              <w:t>Основное мероприятие «Улучшение жилищных условий граждан, в том числе молодых семей и молодых специалистов, проживающих и работающих в сельской местности»</w:t>
            </w:r>
          </w:p>
        </w:tc>
        <w:tc>
          <w:tcPr>
            <w:tcW w:w="1418"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center"/>
              <w:rPr>
                <w:b/>
                <w:bCs/>
                <w:sz w:val="16"/>
                <w:szCs w:val="16"/>
              </w:rPr>
            </w:pPr>
            <w:r w:rsidRPr="00464AF2">
              <w:rPr>
                <w:b/>
                <w:bCs/>
                <w:sz w:val="16"/>
                <w:szCs w:val="16"/>
              </w:rPr>
              <w:t>25 2 01 00000</w:t>
            </w:r>
          </w:p>
        </w:tc>
        <w:tc>
          <w:tcPr>
            <w:tcW w:w="640"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rPr>
                <w:b/>
                <w:bCs/>
                <w:sz w:val="16"/>
                <w:szCs w:val="16"/>
              </w:rPr>
            </w:pPr>
            <w:r w:rsidRPr="00464AF2">
              <w:rPr>
                <w:b/>
                <w:bCs/>
                <w:sz w:val="16"/>
                <w:szCs w:val="16"/>
              </w:rPr>
              <w:t> </w:t>
            </w:r>
          </w:p>
        </w:tc>
        <w:tc>
          <w:tcPr>
            <w:tcW w:w="959"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74,9</w:t>
            </w:r>
          </w:p>
        </w:tc>
        <w:tc>
          <w:tcPr>
            <w:tcW w:w="992"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0,0</w:t>
            </w:r>
          </w:p>
        </w:tc>
        <w:tc>
          <w:tcPr>
            <w:tcW w:w="947"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b/>
                <w:bCs/>
                <w:sz w:val="16"/>
                <w:szCs w:val="16"/>
              </w:rPr>
            </w:pPr>
            <w:r w:rsidRPr="00464AF2">
              <w:rPr>
                <w:b/>
                <w:bCs/>
                <w:sz w:val="16"/>
                <w:szCs w:val="16"/>
              </w:rPr>
              <w:t>0,0</w:t>
            </w:r>
          </w:p>
        </w:tc>
      </w:tr>
      <w:tr w:rsidR="00464AF2" w:rsidRPr="00464AF2" w:rsidTr="00464AF2">
        <w:trPr>
          <w:trHeight w:val="7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464AF2" w:rsidRPr="00464AF2" w:rsidRDefault="00464AF2" w:rsidP="00464AF2">
            <w:pPr>
              <w:rPr>
                <w:sz w:val="16"/>
                <w:szCs w:val="16"/>
              </w:rPr>
            </w:pPr>
            <w:r w:rsidRPr="00464AF2">
              <w:rPr>
                <w:sz w:val="16"/>
                <w:szCs w:val="16"/>
              </w:rPr>
              <w:t>Реализация мероприятий федеральной целевой программы «Устойчивое развитие сельских территорий на 2014 - 2017 годы и на период до 2023 года» (софинансирование районный бюджет)  (Социальное обеспечение и иные выплаты населению)</w:t>
            </w:r>
          </w:p>
        </w:tc>
        <w:tc>
          <w:tcPr>
            <w:tcW w:w="1418"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center"/>
              <w:rPr>
                <w:sz w:val="16"/>
                <w:szCs w:val="16"/>
              </w:rPr>
            </w:pPr>
            <w:r w:rsidRPr="00464AF2">
              <w:rPr>
                <w:sz w:val="16"/>
                <w:szCs w:val="16"/>
              </w:rPr>
              <w:t>25 2  01 L0180</w:t>
            </w:r>
          </w:p>
        </w:tc>
        <w:tc>
          <w:tcPr>
            <w:tcW w:w="640"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sz w:val="16"/>
                <w:szCs w:val="16"/>
              </w:rPr>
            </w:pPr>
            <w:r w:rsidRPr="00464AF2">
              <w:rPr>
                <w:sz w:val="16"/>
                <w:szCs w:val="16"/>
              </w:rPr>
              <w:t>300</w:t>
            </w:r>
          </w:p>
        </w:tc>
        <w:tc>
          <w:tcPr>
            <w:tcW w:w="959"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sz w:val="16"/>
                <w:szCs w:val="16"/>
              </w:rPr>
            </w:pPr>
            <w:r w:rsidRPr="00464AF2">
              <w:rPr>
                <w:sz w:val="16"/>
                <w:szCs w:val="16"/>
              </w:rPr>
              <w:t>74,9</w:t>
            </w:r>
          </w:p>
        </w:tc>
        <w:tc>
          <w:tcPr>
            <w:tcW w:w="992"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sz w:val="16"/>
                <w:szCs w:val="16"/>
              </w:rPr>
            </w:pPr>
            <w:r w:rsidRPr="00464AF2">
              <w:rPr>
                <w:sz w:val="16"/>
                <w:szCs w:val="16"/>
              </w:rPr>
              <w:t>0,0</w:t>
            </w:r>
          </w:p>
        </w:tc>
        <w:tc>
          <w:tcPr>
            <w:tcW w:w="947" w:type="dxa"/>
            <w:tcBorders>
              <w:top w:val="nil"/>
              <w:left w:val="nil"/>
              <w:bottom w:val="single" w:sz="4" w:space="0" w:color="auto"/>
              <w:right w:val="single" w:sz="4" w:space="0" w:color="auto"/>
            </w:tcBorders>
            <w:shd w:val="clear" w:color="auto" w:fill="auto"/>
            <w:noWrap/>
            <w:vAlign w:val="bottom"/>
            <w:hideMark/>
          </w:tcPr>
          <w:p w:rsidR="00464AF2" w:rsidRPr="00464AF2" w:rsidRDefault="00464AF2" w:rsidP="00464AF2">
            <w:pPr>
              <w:jc w:val="right"/>
              <w:rPr>
                <w:sz w:val="16"/>
                <w:szCs w:val="16"/>
              </w:rPr>
            </w:pPr>
            <w:r w:rsidRPr="00464AF2">
              <w:rPr>
                <w:sz w:val="16"/>
                <w:szCs w:val="16"/>
              </w:rPr>
              <w:t>0,0</w:t>
            </w:r>
          </w:p>
        </w:tc>
      </w:tr>
    </w:tbl>
    <w:p w:rsidR="00552A5A" w:rsidRPr="00590516" w:rsidRDefault="00464AF2" w:rsidP="00552A5A">
      <w:pPr>
        <w:ind w:firstLine="709"/>
        <w:jc w:val="right"/>
        <w:rPr>
          <w:sz w:val="20"/>
          <w:szCs w:val="20"/>
        </w:rPr>
      </w:pPr>
      <w:r>
        <w:rPr>
          <w:sz w:val="20"/>
          <w:szCs w:val="20"/>
        </w:rPr>
        <w:t>Приложение 12</w:t>
      </w:r>
    </w:p>
    <w:p w:rsidR="00552A5A" w:rsidRPr="00590516" w:rsidRDefault="00552A5A" w:rsidP="00552A5A">
      <w:pPr>
        <w:ind w:firstLine="709"/>
        <w:jc w:val="right"/>
        <w:rPr>
          <w:sz w:val="20"/>
          <w:szCs w:val="20"/>
        </w:rPr>
      </w:pPr>
      <w:r w:rsidRPr="00590516">
        <w:rPr>
          <w:sz w:val="20"/>
          <w:szCs w:val="20"/>
        </w:rPr>
        <w:t xml:space="preserve">к решению Совета народных депутатов </w:t>
      </w:r>
    </w:p>
    <w:p w:rsidR="00552A5A" w:rsidRPr="00590516" w:rsidRDefault="00552A5A" w:rsidP="00552A5A">
      <w:pPr>
        <w:ind w:firstLine="709"/>
        <w:jc w:val="right"/>
        <w:rPr>
          <w:sz w:val="20"/>
          <w:szCs w:val="20"/>
        </w:rPr>
      </w:pPr>
      <w:r w:rsidRPr="00590516">
        <w:rPr>
          <w:sz w:val="20"/>
          <w:szCs w:val="20"/>
        </w:rPr>
        <w:t xml:space="preserve">Грибановского муниципального района </w:t>
      </w:r>
    </w:p>
    <w:p w:rsidR="00552A5A" w:rsidRPr="00590516" w:rsidRDefault="00552A5A" w:rsidP="00552A5A">
      <w:pPr>
        <w:ind w:firstLine="709"/>
        <w:jc w:val="right"/>
        <w:rPr>
          <w:sz w:val="20"/>
          <w:szCs w:val="20"/>
        </w:rPr>
      </w:pPr>
      <w:r w:rsidRPr="00590516">
        <w:rPr>
          <w:sz w:val="20"/>
          <w:szCs w:val="20"/>
        </w:rPr>
        <w:t xml:space="preserve">Воронежской области </w:t>
      </w:r>
    </w:p>
    <w:p w:rsidR="00552A5A" w:rsidRPr="00590516" w:rsidRDefault="00552A5A" w:rsidP="00552A5A">
      <w:pPr>
        <w:ind w:firstLine="709"/>
        <w:jc w:val="right"/>
        <w:rPr>
          <w:sz w:val="20"/>
          <w:szCs w:val="20"/>
        </w:rPr>
      </w:pPr>
      <w:r>
        <w:rPr>
          <w:sz w:val="20"/>
          <w:szCs w:val="20"/>
        </w:rPr>
        <w:t>от 27.12.2018</w:t>
      </w:r>
      <w:r w:rsidRPr="00590516">
        <w:rPr>
          <w:sz w:val="20"/>
          <w:szCs w:val="20"/>
        </w:rPr>
        <w:t>г. №</w:t>
      </w:r>
      <w:r>
        <w:rPr>
          <w:sz w:val="20"/>
          <w:szCs w:val="20"/>
        </w:rPr>
        <w:t xml:space="preserve"> 88</w:t>
      </w:r>
    </w:p>
    <w:p w:rsidR="00464AF2" w:rsidRPr="00464AF2" w:rsidRDefault="00464AF2" w:rsidP="00464AF2">
      <w:pPr>
        <w:tabs>
          <w:tab w:val="left" w:pos="5580"/>
        </w:tabs>
        <w:jc w:val="center"/>
        <w:rPr>
          <w:b/>
          <w:bCs/>
          <w:sz w:val="16"/>
          <w:szCs w:val="16"/>
        </w:rPr>
      </w:pPr>
      <w:r w:rsidRPr="00464AF2">
        <w:rPr>
          <w:b/>
          <w:bCs/>
          <w:sz w:val="16"/>
          <w:szCs w:val="16"/>
        </w:rPr>
        <w:t xml:space="preserve">Дорожный фонд Грибановского муниципального района </w:t>
      </w:r>
    </w:p>
    <w:p w:rsidR="00464AF2" w:rsidRPr="00464AF2" w:rsidRDefault="00464AF2" w:rsidP="00464AF2">
      <w:pPr>
        <w:tabs>
          <w:tab w:val="left" w:pos="5580"/>
        </w:tabs>
        <w:jc w:val="center"/>
        <w:rPr>
          <w:b/>
          <w:bCs/>
          <w:sz w:val="16"/>
          <w:szCs w:val="16"/>
        </w:rPr>
      </w:pPr>
      <w:r w:rsidRPr="00464AF2">
        <w:rPr>
          <w:b/>
          <w:bCs/>
          <w:sz w:val="16"/>
          <w:szCs w:val="16"/>
        </w:rPr>
        <w:t xml:space="preserve">на 2019 год и плановый период 2020 и 2021 годов                     </w:t>
      </w:r>
    </w:p>
    <w:p w:rsidR="00464AF2" w:rsidRPr="00464AF2" w:rsidRDefault="00464AF2" w:rsidP="001F0074">
      <w:pPr>
        <w:pStyle w:val="ac"/>
        <w:rPr>
          <w:sz w:val="16"/>
          <w:szCs w:val="16"/>
        </w:rPr>
      </w:pPr>
      <w:r w:rsidRPr="00464AF2">
        <w:rPr>
          <w:sz w:val="16"/>
          <w:szCs w:val="16"/>
        </w:rPr>
        <w:t xml:space="preserve">(тыс. рублей)    </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6804"/>
        <w:gridCol w:w="992"/>
        <w:gridCol w:w="992"/>
        <w:gridCol w:w="851"/>
      </w:tblGrid>
      <w:tr w:rsidR="00464AF2" w:rsidRPr="00464AF2" w:rsidTr="00464AF2">
        <w:tc>
          <w:tcPr>
            <w:tcW w:w="567" w:type="dxa"/>
          </w:tcPr>
          <w:p w:rsidR="00464AF2" w:rsidRPr="00464AF2" w:rsidRDefault="00464AF2" w:rsidP="00E9031E">
            <w:pPr>
              <w:jc w:val="center"/>
              <w:rPr>
                <w:b/>
                <w:sz w:val="16"/>
                <w:szCs w:val="16"/>
              </w:rPr>
            </w:pPr>
            <w:r w:rsidRPr="00464AF2">
              <w:rPr>
                <w:b/>
                <w:sz w:val="16"/>
                <w:szCs w:val="16"/>
              </w:rPr>
              <w:t>№ п/п</w:t>
            </w:r>
          </w:p>
        </w:tc>
        <w:tc>
          <w:tcPr>
            <w:tcW w:w="6804" w:type="dxa"/>
          </w:tcPr>
          <w:p w:rsidR="00464AF2" w:rsidRPr="00464AF2" w:rsidRDefault="00464AF2" w:rsidP="00E9031E">
            <w:pPr>
              <w:jc w:val="center"/>
              <w:rPr>
                <w:b/>
                <w:sz w:val="16"/>
                <w:szCs w:val="16"/>
              </w:rPr>
            </w:pPr>
            <w:r w:rsidRPr="00464AF2">
              <w:rPr>
                <w:b/>
                <w:sz w:val="16"/>
                <w:szCs w:val="16"/>
              </w:rPr>
              <w:t>Наименование</w:t>
            </w:r>
          </w:p>
        </w:tc>
        <w:tc>
          <w:tcPr>
            <w:tcW w:w="992" w:type="dxa"/>
          </w:tcPr>
          <w:p w:rsidR="00464AF2" w:rsidRPr="00464AF2" w:rsidRDefault="00464AF2" w:rsidP="00E9031E">
            <w:pPr>
              <w:jc w:val="center"/>
              <w:rPr>
                <w:b/>
                <w:sz w:val="16"/>
                <w:szCs w:val="16"/>
              </w:rPr>
            </w:pPr>
            <w:r w:rsidRPr="00464AF2">
              <w:rPr>
                <w:b/>
                <w:sz w:val="16"/>
                <w:szCs w:val="16"/>
              </w:rPr>
              <w:t>2019 год</w:t>
            </w:r>
          </w:p>
        </w:tc>
        <w:tc>
          <w:tcPr>
            <w:tcW w:w="992" w:type="dxa"/>
          </w:tcPr>
          <w:p w:rsidR="00464AF2" w:rsidRPr="00464AF2" w:rsidRDefault="00464AF2" w:rsidP="00E9031E">
            <w:pPr>
              <w:jc w:val="center"/>
              <w:rPr>
                <w:b/>
                <w:sz w:val="16"/>
                <w:szCs w:val="16"/>
              </w:rPr>
            </w:pPr>
            <w:r w:rsidRPr="00464AF2">
              <w:rPr>
                <w:b/>
                <w:sz w:val="16"/>
                <w:szCs w:val="16"/>
              </w:rPr>
              <w:t>2020 год</w:t>
            </w:r>
          </w:p>
        </w:tc>
        <w:tc>
          <w:tcPr>
            <w:tcW w:w="851" w:type="dxa"/>
          </w:tcPr>
          <w:p w:rsidR="00464AF2" w:rsidRPr="00464AF2" w:rsidRDefault="00464AF2" w:rsidP="00E9031E">
            <w:pPr>
              <w:jc w:val="center"/>
              <w:rPr>
                <w:b/>
                <w:sz w:val="16"/>
                <w:szCs w:val="16"/>
              </w:rPr>
            </w:pPr>
            <w:r w:rsidRPr="00464AF2">
              <w:rPr>
                <w:b/>
                <w:sz w:val="16"/>
                <w:szCs w:val="16"/>
              </w:rPr>
              <w:t>2021 год</w:t>
            </w:r>
          </w:p>
        </w:tc>
      </w:tr>
      <w:tr w:rsidR="00464AF2" w:rsidRPr="00464AF2" w:rsidTr="00464AF2">
        <w:tc>
          <w:tcPr>
            <w:tcW w:w="567" w:type="dxa"/>
          </w:tcPr>
          <w:p w:rsidR="00464AF2" w:rsidRPr="00464AF2" w:rsidRDefault="00464AF2" w:rsidP="00E9031E">
            <w:pPr>
              <w:rPr>
                <w:b/>
                <w:sz w:val="16"/>
                <w:szCs w:val="16"/>
              </w:rPr>
            </w:pPr>
          </w:p>
        </w:tc>
        <w:tc>
          <w:tcPr>
            <w:tcW w:w="6804" w:type="dxa"/>
          </w:tcPr>
          <w:p w:rsidR="00464AF2" w:rsidRPr="00464AF2" w:rsidRDefault="00464AF2" w:rsidP="00E9031E">
            <w:pPr>
              <w:rPr>
                <w:b/>
                <w:sz w:val="16"/>
                <w:szCs w:val="16"/>
              </w:rPr>
            </w:pPr>
            <w:r w:rsidRPr="00464AF2">
              <w:rPr>
                <w:b/>
                <w:sz w:val="16"/>
                <w:szCs w:val="16"/>
              </w:rPr>
              <w:t>Дорожный фонд Грибановского муниципального района в том числе:</w:t>
            </w:r>
          </w:p>
        </w:tc>
        <w:tc>
          <w:tcPr>
            <w:tcW w:w="992" w:type="dxa"/>
          </w:tcPr>
          <w:p w:rsidR="00464AF2" w:rsidRPr="00464AF2" w:rsidRDefault="00464AF2" w:rsidP="00E9031E">
            <w:pPr>
              <w:jc w:val="center"/>
              <w:rPr>
                <w:sz w:val="16"/>
                <w:szCs w:val="16"/>
              </w:rPr>
            </w:pPr>
            <w:r w:rsidRPr="00464AF2">
              <w:rPr>
                <w:b/>
                <w:sz w:val="16"/>
                <w:szCs w:val="16"/>
              </w:rPr>
              <w:t>10 753,2</w:t>
            </w:r>
          </w:p>
        </w:tc>
        <w:tc>
          <w:tcPr>
            <w:tcW w:w="992" w:type="dxa"/>
          </w:tcPr>
          <w:p w:rsidR="00464AF2" w:rsidRPr="00464AF2" w:rsidRDefault="00464AF2" w:rsidP="00E9031E">
            <w:pPr>
              <w:jc w:val="center"/>
              <w:rPr>
                <w:b/>
                <w:sz w:val="16"/>
                <w:szCs w:val="16"/>
              </w:rPr>
            </w:pPr>
            <w:r w:rsidRPr="00464AF2">
              <w:rPr>
                <w:b/>
                <w:sz w:val="16"/>
                <w:szCs w:val="16"/>
              </w:rPr>
              <w:t>11 627,1</w:t>
            </w:r>
          </w:p>
        </w:tc>
        <w:tc>
          <w:tcPr>
            <w:tcW w:w="851" w:type="dxa"/>
          </w:tcPr>
          <w:p w:rsidR="00464AF2" w:rsidRPr="00464AF2" w:rsidRDefault="00464AF2" w:rsidP="00E9031E">
            <w:pPr>
              <w:jc w:val="center"/>
              <w:rPr>
                <w:b/>
                <w:sz w:val="16"/>
                <w:szCs w:val="16"/>
              </w:rPr>
            </w:pPr>
            <w:r w:rsidRPr="00464AF2">
              <w:rPr>
                <w:b/>
                <w:sz w:val="16"/>
                <w:szCs w:val="16"/>
              </w:rPr>
              <w:t>12 078,7</w:t>
            </w:r>
          </w:p>
        </w:tc>
      </w:tr>
      <w:tr w:rsidR="00464AF2" w:rsidRPr="00464AF2" w:rsidTr="00464AF2">
        <w:trPr>
          <w:trHeight w:val="70"/>
        </w:trPr>
        <w:tc>
          <w:tcPr>
            <w:tcW w:w="567" w:type="dxa"/>
          </w:tcPr>
          <w:p w:rsidR="00464AF2" w:rsidRPr="00464AF2" w:rsidRDefault="00464AF2" w:rsidP="00E9031E">
            <w:pPr>
              <w:rPr>
                <w:b/>
                <w:sz w:val="16"/>
                <w:szCs w:val="16"/>
              </w:rPr>
            </w:pPr>
            <w:r w:rsidRPr="00464AF2">
              <w:rPr>
                <w:b/>
                <w:sz w:val="16"/>
                <w:szCs w:val="16"/>
              </w:rPr>
              <w:t>1.</w:t>
            </w:r>
          </w:p>
        </w:tc>
        <w:tc>
          <w:tcPr>
            <w:tcW w:w="6804" w:type="dxa"/>
          </w:tcPr>
          <w:p w:rsidR="00464AF2" w:rsidRPr="00464AF2" w:rsidRDefault="00464AF2" w:rsidP="00E9031E">
            <w:pPr>
              <w:rPr>
                <w:b/>
                <w:color w:val="FF0000"/>
                <w:sz w:val="16"/>
                <w:szCs w:val="16"/>
              </w:rPr>
            </w:pPr>
            <w:r w:rsidRPr="00464AF2">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992" w:type="dxa"/>
          </w:tcPr>
          <w:p w:rsidR="00464AF2" w:rsidRPr="00464AF2" w:rsidRDefault="00464AF2" w:rsidP="00E9031E">
            <w:pPr>
              <w:jc w:val="center"/>
              <w:rPr>
                <w:sz w:val="16"/>
                <w:szCs w:val="16"/>
              </w:rPr>
            </w:pPr>
            <w:r w:rsidRPr="00464AF2">
              <w:rPr>
                <w:b/>
                <w:sz w:val="16"/>
                <w:szCs w:val="16"/>
              </w:rPr>
              <w:t>10 753,2</w:t>
            </w:r>
          </w:p>
        </w:tc>
        <w:tc>
          <w:tcPr>
            <w:tcW w:w="992" w:type="dxa"/>
          </w:tcPr>
          <w:p w:rsidR="00464AF2" w:rsidRPr="00464AF2" w:rsidRDefault="00464AF2" w:rsidP="00E9031E">
            <w:pPr>
              <w:jc w:val="center"/>
              <w:rPr>
                <w:b/>
                <w:sz w:val="16"/>
                <w:szCs w:val="16"/>
              </w:rPr>
            </w:pPr>
            <w:r w:rsidRPr="00464AF2">
              <w:rPr>
                <w:b/>
                <w:sz w:val="16"/>
                <w:szCs w:val="16"/>
              </w:rPr>
              <w:t>11 627,1</w:t>
            </w:r>
          </w:p>
        </w:tc>
        <w:tc>
          <w:tcPr>
            <w:tcW w:w="851" w:type="dxa"/>
          </w:tcPr>
          <w:p w:rsidR="00464AF2" w:rsidRPr="00464AF2" w:rsidRDefault="00464AF2" w:rsidP="00E9031E">
            <w:pPr>
              <w:jc w:val="center"/>
              <w:rPr>
                <w:b/>
                <w:sz w:val="16"/>
                <w:szCs w:val="16"/>
              </w:rPr>
            </w:pPr>
            <w:r w:rsidRPr="00464AF2">
              <w:rPr>
                <w:b/>
                <w:sz w:val="16"/>
                <w:szCs w:val="16"/>
              </w:rPr>
              <w:t>12 078,7</w:t>
            </w:r>
          </w:p>
        </w:tc>
      </w:tr>
      <w:tr w:rsidR="00464AF2" w:rsidRPr="00464AF2" w:rsidTr="00464AF2">
        <w:tc>
          <w:tcPr>
            <w:tcW w:w="567" w:type="dxa"/>
          </w:tcPr>
          <w:p w:rsidR="00464AF2" w:rsidRPr="00464AF2" w:rsidRDefault="00464AF2" w:rsidP="00E9031E">
            <w:pPr>
              <w:rPr>
                <w:b/>
                <w:sz w:val="16"/>
                <w:szCs w:val="16"/>
              </w:rPr>
            </w:pPr>
            <w:r w:rsidRPr="00464AF2">
              <w:rPr>
                <w:b/>
                <w:sz w:val="16"/>
                <w:szCs w:val="16"/>
              </w:rPr>
              <w:t>1.1</w:t>
            </w:r>
          </w:p>
        </w:tc>
        <w:tc>
          <w:tcPr>
            <w:tcW w:w="6804" w:type="dxa"/>
          </w:tcPr>
          <w:p w:rsidR="00464AF2" w:rsidRPr="00464AF2" w:rsidRDefault="00464AF2" w:rsidP="00E9031E">
            <w:pPr>
              <w:rPr>
                <w:b/>
                <w:sz w:val="16"/>
                <w:szCs w:val="16"/>
              </w:rPr>
            </w:pPr>
            <w:r w:rsidRPr="00464AF2">
              <w:rPr>
                <w:sz w:val="16"/>
                <w:szCs w:val="16"/>
              </w:rPr>
              <w:t>Подпрограмма "Развитие дорожного хозяйства Грибановского муниципального района Воронежской области"</w:t>
            </w:r>
          </w:p>
        </w:tc>
        <w:tc>
          <w:tcPr>
            <w:tcW w:w="992" w:type="dxa"/>
          </w:tcPr>
          <w:p w:rsidR="00464AF2" w:rsidRPr="00464AF2" w:rsidRDefault="00464AF2" w:rsidP="00E9031E">
            <w:pPr>
              <w:jc w:val="center"/>
              <w:rPr>
                <w:b/>
                <w:sz w:val="16"/>
                <w:szCs w:val="16"/>
              </w:rPr>
            </w:pPr>
            <w:r w:rsidRPr="00464AF2">
              <w:rPr>
                <w:b/>
                <w:sz w:val="16"/>
                <w:szCs w:val="16"/>
              </w:rPr>
              <w:t>10 753,2</w:t>
            </w:r>
          </w:p>
        </w:tc>
        <w:tc>
          <w:tcPr>
            <w:tcW w:w="992" w:type="dxa"/>
          </w:tcPr>
          <w:p w:rsidR="00464AF2" w:rsidRPr="00464AF2" w:rsidRDefault="00464AF2" w:rsidP="00E9031E">
            <w:pPr>
              <w:jc w:val="center"/>
              <w:rPr>
                <w:b/>
                <w:sz w:val="16"/>
                <w:szCs w:val="16"/>
              </w:rPr>
            </w:pPr>
            <w:r w:rsidRPr="00464AF2">
              <w:rPr>
                <w:b/>
                <w:sz w:val="16"/>
                <w:szCs w:val="16"/>
              </w:rPr>
              <w:t>11 627,1</w:t>
            </w:r>
          </w:p>
        </w:tc>
        <w:tc>
          <w:tcPr>
            <w:tcW w:w="851" w:type="dxa"/>
          </w:tcPr>
          <w:p w:rsidR="00464AF2" w:rsidRPr="00464AF2" w:rsidRDefault="00464AF2" w:rsidP="00E9031E">
            <w:pPr>
              <w:jc w:val="center"/>
              <w:rPr>
                <w:b/>
                <w:sz w:val="16"/>
                <w:szCs w:val="16"/>
              </w:rPr>
            </w:pPr>
            <w:r w:rsidRPr="00464AF2">
              <w:rPr>
                <w:b/>
                <w:sz w:val="16"/>
                <w:szCs w:val="16"/>
              </w:rPr>
              <w:t>12 078,7</w:t>
            </w:r>
          </w:p>
        </w:tc>
      </w:tr>
      <w:tr w:rsidR="00464AF2" w:rsidRPr="00464AF2" w:rsidTr="00464AF2">
        <w:tc>
          <w:tcPr>
            <w:tcW w:w="567" w:type="dxa"/>
          </w:tcPr>
          <w:p w:rsidR="00464AF2" w:rsidRPr="00464AF2" w:rsidRDefault="00464AF2" w:rsidP="00E9031E">
            <w:pPr>
              <w:rPr>
                <w:i/>
                <w:color w:val="0000FF"/>
                <w:sz w:val="16"/>
                <w:szCs w:val="16"/>
              </w:rPr>
            </w:pPr>
            <w:r w:rsidRPr="00464AF2">
              <w:rPr>
                <w:i/>
                <w:color w:val="0000FF"/>
                <w:sz w:val="16"/>
                <w:szCs w:val="16"/>
              </w:rPr>
              <w:t>1.1.1</w:t>
            </w:r>
          </w:p>
        </w:tc>
        <w:tc>
          <w:tcPr>
            <w:tcW w:w="6804" w:type="dxa"/>
          </w:tcPr>
          <w:p w:rsidR="00464AF2" w:rsidRPr="00464AF2" w:rsidRDefault="00464AF2" w:rsidP="00E9031E">
            <w:pPr>
              <w:rPr>
                <w:sz w:val="16"/>
                <w:szCs w:val="16"/>
              </w:rPr>
            </w:pPr>
            <w:r w:rsidRPr="00464AF2">
              <w:rPr>
                <w:sz w:val="16"/>
                <w:szCs w:val="16"/>
              </w:rPr>
              <w:t>Основное мероприятие "Ремонт автомобильных дорог общего пользования местного значения и искусственных сооружений на них"</w:t>
            </w:r>
          </w:p>
        </w:tc>
        <w:tc>
          <w:tcPr>
            <w:tcW w:w="992" w:type="dxa"/>
          </w:tcPr>
          <w:p w:rsidR="00464AF2" w:rsidRPr="00464AF2" w:rsidRDefault="00464AF2" w:rsidP="00E9031E">
            <w:pPr>
              <w:jc w:val="center"/>
              <w:rPr>
                <w:b/>
                <w:sz w:val="16"/>
                <w:szCs w:val="16"/>
              </w:rPr>
            </w:pPr>
            <w:r w:rsidRPr="00464AF2">
              <w:rPr>
                <w:b/>
                <w:sz w:val="16"/>
                <w:szCs w:val="16"/>
              </w:rPr>
              <w:t>0,0</w:t>
            </w:r>
          </w:p>
        </w:tc>
        <w:tc>
          <w:tcPr>
            <w:tcW w:w="992" w:type="dxa"/>
          </w:tcPr>
          <w:p w:rsidR="00464AF2" w:rsidRPr="00464AF2" w:rsidRDefault="00464AF2" w:rsidP="00E9031E">
            <w:pPr>
              <w:jc w:val="center"/>
              <w:rPr>
                <w:b/>
                <w:sz w:val="16"/>
                <w:szCs w:val="16"/>
              </w:rPr>
            </w:pPr>
            <w:r w:rsidRPr="00464AF2">
              <w:rPr>
                <w:b/>
                <w:sz w:val="16"/>
                <w:szCs w:val="16"/>
              </w:rPr>
              <w:t>11 627,1</w:t>
            </w:r>
          </w:p>
        </w:tc>
        <w:tc>
          <w:tcPr>
            <w:tcW w:w="851" w:type="dxa"/>
          </w:tcPr>
          <w:p w:rsidR="00464AF2" w:rsidRPr="00464AF2" w:rsidRDefault="00464AF2" w:rsidP="00E9031E">
            <w:pPr>
              <w:jc w:val="center"/>
              <w:rPr>
                <w:b/>
                <w:sz w:val="16"/>
                <w:szCs w:val="16"/>
              </w:rPr>
            </w:pPr>
            <w:r w:rsidRPr="00464AF2">
              <w:rPr>
                <w:b/>
                <w:sz w:val="16"/>
                <w:szCs w:val="16"/>
              </w:rPr>
              <w:t>12 078,7</w:t>
            </w:r>
          </w:p>
        </w:tc>
      </w:tr>
      <w:tr w:rsidR="00464AF2" w:rsidRPr="00464AF2" w:rsidTr="00464AF2">
        <w:tc>
          <w:tcPr>
            <w:tcW w:w="567" w:type="dxa"/>
          </w:tcPr>
          <w:p w:rsidR="00464AF2" w:rsidRPr="00464AF2" w:rsidRDefault="00464AF2" w:rsidP="00E9031E">
            <w:pPr>
              <w:rPr>
                <w:i/>
                <w:color w:val="0000FF"/>
                <w:sz w:val="16"/>
                <w:szCs w:val="16"/>
              </w:rPr>
            </w:pPr>
          </w:p>
        </w:tc>
        <w:tc>
          <w:tcPr>
            <w:tcW w:w="6804" w:type="dxa"/>
          </w:tcPr>
          <w:p w:rsidR="00464AF2" w:rsidRPr="00464AF2" w:rsidRDefault="00464AF2" w:rsidP="00E9031E">
            <w:pPr>
              <w:rPr>
                <w:sz w:val="16"/>
                <w:szCs w:val="16"/>
              </w:rPr>
            </w:pPr>
            <w:r w:rsidRPr="00464AF2">
              <w:rPr>
                <w:sz w:val="16"/>
                <w:szCs w:val="16"/>
              </w:rPr>
              <w:t>Мероприятия по развитию сети автомобильных дорог общего пользования Грибановского муниципального района (Закупка товаров, работ и услуг для  обеспечения государственных (муниципальных) нужд)</w:t>
            </w:r>
          </w:p>
        </w:tc>
        <w:tc>
          <w:tcPr>
            <w:tcW w:w="992" w:type="dxa"/>
          </w:tcPr>
          <w:p w:rsidR="00464AF2" w:rsidRPr="00464AF2" w:rsidRDefault="00464AF2" w:rsidP="00E9031E">
            <w:pPr>
              <w:jc w:val="center"/>
              <w:rPr>
                <w:b/>
                <w:sz w:val="16"/>
                <w:szCs w:val="16"/>
              </w:rPr>
            </w:pPr>
            <w:r w:rsidRPr="00464AF2">
              <w:rPr>
                <w:b/>
                <w:sz w:val="16"/>
                <w:szCs w:val="16"/>
              </w:rPr>
              <w:t>0,0</w:t>
            </w:r>
          </w:p>
        </w:tc>
        <w:tc>
          <w:tcPr>
            <w:tcW w:w="992" w:type="dxa"/>
          </w:tcPr>
          <w:p w:rsidR="00464AF2" w:rsidRPr="00464AF2" w:rsidRDefault="00464AF2" w:rsidP="00E9031E">
            <w:pPr>
              <w:jc w:val="center"/>
              <w:rPr>
                <w:b/>
                <w:sz w:val="16"/>
                <w:szCs w:val="16"/>
              </w:rPr>
            </w:pPr>
            <w:r w:rsidRPr="00464AF2">
              <w:rPr>
                <w:b/>
                <w:sz w:val="16"/>
                <w:szCs w:val="16"/>
              </w:rPr>
              <w:t>11 627,1</w:t>
            </w:r>
          </w:p>
        </w:tc>
        <w:tc>
          <w:tcPr>
            <w:tcW w:w="851" w:type="dxa"/>
          </w:tcPr>
          <w:p w:rsidR="00464AF2" w:rsidRPr="00464AF2" w:rsidRDefault="00464AF2" w:rsidP="00E9031E">
            <w:pPr>
              <w:jc w:val="center"/>
              <w:rPr>
                <w:b/>
                <w:sz w:val="16"/>
                <w:szCs w:val="16"/>
              </w:rPr>
            </w:pPr>
            <w:r w:rsidRPr="00464AF2">
              <w:rPr>
                <w:b/>
                <w:sz w:val="16"/>
                <w:szCs w:val="16"/>
              </w:rPr>
              <w:t>12 078,7</w:t>
            </w:r>
          </w:p>
        </w:tc>
      </w:tr>
      <w:tr w:rsidR="00464AF2" w:rsidRPr="00464AF2" w:rsidTr="00464AF2">
        <w:tc>
          <w:tcPr>
            <w:tcW w:w="567" w:type="dxa"/>
          </w:tcPr>
          <w:p w:rsidR="00464AF2" w:rsidRPr="00464AF2" w:rsidRDefault="00464AF2" w:rsidP="00E9031E">
            <w:pPr>
              <w:rPr>
                <w:i/>
                <w:color w:val="0000FF"/>
                <w:sz w:val="16"/>
                <w:szCs w:val="16"/>
              </w:rPr>
            </w:pPr>
            <w:r w:rsidRPr="00464AF2">
              <w:rPr>
                <w:i/>
                <w:color w:val="0000FF"/>
                <w:sz w:val="16"/>
                <w:szCs w:val="16"/>
              </w:rPr>
              <w:t>1.1.2</w:t>
            </w:r>
          </w:p>
        </w:tc>
        <w:tc>
          <w:tcPr>
            <w:tcW w:w="6804" w:type="dxa"/>
            <w:vAlign w:val="bottom"/>
          </w:tcPr>
          <w:p w:rsidR="00464AF2" w:rsidRPr="00464AF2" w:rsidRDefault="00464AF2" w:rsidP="00E9031E">
            <w:pPr>
              <w:rPr>
                <w:sz w:val="16"/>
                <w:szCs w:val="16"/>
              </w:rPr>
            </w:pPr>
            <w:r w:rsidRPr="00464AF2">
              <w:rPr>
                <w:sz w:val="16"/>
                <w:szCs w:val="16"/>
              </w:rPr>
              <w:t xml:space="preserve">Основное мероприятие "Межбюджетные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p>
        </w:tc>
        <w:tc>
          <w:tcPr>
            <w:tcW w:w="992" w:type="dxa"/>
          </w:tcPr>
          <w:p w:rsidR="00464AF2" w:rsidRPr="00464AF2" w:rsidRDefault="00464AF2" w:rsidP="00E9031E">
            <w:pPr>
              <w:jc w:val="center"/>
              <w:rPr>
                <w:b/>
                <w:sz w:val="16"/>
                <w:szCs w:val="16"/>
              </w:rPr>
            </w:pPr>
            <w:r w:rsidRPr="00464AF2">
              <w:rPr>
                <w:b/>
                <w:sz w:val="16"/>
                <w:szCs w:val="16"/>
              </w:rPr>
              <w:t>10 753,2</w:t>
            </w:r>
          </w:p>
        </w:tc>
        <w:tc>
          <w:tcPr>
            <w:tcW w:w="992" w:type="dxa"/>
          </w:tcPr>
          <w:p w:rsidR="00464AF2" w:rsidRPr="00464AF2" w:rsidRDefault="00464AF2" w:rsidP="00E9031E">
            <w:pPr>
              <w:jc w:val="center"/>
              <w:rPr>
                <w:b/>
                <w:sz w:val="16"/>
                <w:szCs w:val="16"/>
              </w:rPr>
            </w:pPr>
            <w:r w:rsidRPr="00464AF2">
              <w:rPr>
                <w:b/>
                <w:sz w:val="16"/>
                <w:szCs w:val="16"/>
              </w:rPr>
              <w:t>0,0</w:t>
            </w:r>
          </w:p>
        </w:tc>
        <w:tc>
          <w:tcPr>
            <w:tcW w:w="851" w:type="dxa"/>
          </w:tcPr>
          <w:p w:rsidR="00464AF2" w:rsidRPr="00464AF2" w:rsidRDefault="00464AF2" w:rsidP="00E9031E">
            <w:pPr>
              <w:jc w:val="center"/>
              <w:rPr>
                <w:b/>
                <w:sz w:val="16"/>
                <w:szCs w:val="16"/>
              </w:rPr>
            </w:pPr>
            <w:r w:rsidRPr="00464AF2">
              <w:rPr>
                <w:b/>
                <w:sz w:val="16"/>
                <w:szCs w:val="16"/>
              </w:rPr>
              <w:t>0,0</w:t>
            </w:r>
          </w:p>
        </w:tc>
      </w:tr>
      <w:tr w:rsidR="00464AF2" w:rsidRPr="00464AF2" w:rsidTr="00464AF2">
        <w:trPr>
          <w:trHeight w:val="70"/>
        </w:trPr>
        <w:tc>
          <w:tcPr>
            <w:tcW w:w="567" w:type="dxa"/>
          </w:tcPr>
          <w:p w:rsidR="00464AF2" w:rsidRPr="00464AF2" w:rsidRDefault="00464AF2" w:rsidP="00E9031E">
            <w:pPr>
              <w:rPr>
                <w:sz w:val="16"/>
                <w:szCs w:val="16"/>
              </w:rPr>
            </w:pPr>
          </w:p>
        </w:tc>
        <w:tc>
          <w:tcPr>
            <w:tcW w:w="6804" w:type="dxa"/>
            <w:vAlign w:val="bottom"/>
          </w:tcPr>
          <w:p w:rsidR="00464AF2" w:rsidRPr="00464AF2" w:rsidRDefault="00464AF2" w:rsidP="00E9031E">
            <w:pPr>
              <w:rPr>
                <w:sz w:val="16"/>
                <w:szCs w:val="16"/>
              </w:rPr>
            </w:pPr>
            <w:r w:rsidRPr="00464AF2">
              <w:rPr>
                <w:sz w:val="16"/>
                <w:szCs w:val="16"/>
              </w:rPr>
              <w:t xml:space="preserve">"Межбюджетные трансферты бюджетам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(Межбюджетные трансферты) </w:t>
            </w:r>
          </w:p>
        </w:tc>
        <w:tc>
          <w:tcPr>
            <w:tcW w:w="992" w:type="dxa"/>
          </w:tcPr>
          <w:p w:rsidR="00464AF2" w:rsidRPr="00464AF2" w:rsidRDefault="00464AF2" w:rsidP="00E9031E">
            <w:pPr>
              <w:jc w:val="center"/>
              <w:rPr>
                <w:b/>
                <w:sz w:val="16"/>
                <w:szCs w:val="16"/>
              </w:rPr>
            </w:pPr>
            <w:r w:rsidRPr="00464AF2">
              <w:rPr>
                <w:b/>
                <w:sz w:val="16"/>
                <w:szCs w:val="16"/>
              </w:rPr>
              <w:t>10 753,2</w:t>
            </w:r>
          </w:p>
        </w:tc>
        <w:tc>
          <w:tcPr>
            <w:tcW w:w="992" w:type="dxa"/>
          </w:tcPr>
          <w:p w:rsidR="00464AF2" w:rsidRPr="00464AF2" w:rsidRDefault="00464AF2" w:rsidP="00E9031E">
            <w:pPr>
              <w:jc w:val="center"/>
              <w:rPr>
                <w:b/>
                <w:sz w:val="16"/>
                <w:szCs w:val="16"/>
              </w:rPr>
            </w:pPr>
            <w:r w:rsidRPr="00464AF2">
              <w:rPr>
                <w:b/>
                <w:sz w:val="16"/>
                <w:szCs w:val="16"/>
              </w:rPr>
              <w:t>0,0</w:t>
            </w:r>
          </w:p>
        </w:tc>
        <w:tc>
          <w:tcPr>
            <w:tcW w:w="851" w:type="dxa"/>
          </w:tcPr>
          <w:p w:rsidR="00464AF2" w:rsidRPr="00464AF2" w:rsidRDefault="00464AF2" w:rsidP="00E9031E">
            <w:pPr>
              <w:jc w:val="center"/>
              <w:rPr>
                <w:b/>
                <w:sz w:val="16"/>
                <w:szCs w:val="16"/>
              </w:rPr>
            </w:pPr>
            <w:r w:rsidRPr="00464AF2">
              <w:rPr>
                <w:b/>
                <w:sz w:val="16"/>
                <w:szCs w:val="16"/>
              </w:rPr>
              <w:t>0,0</w:t>
            </w:r>
          </w:p>
        </w:tc>
      </w:tr>
    </w:tbl>
    <w:p w:rsidR="00464AF2" w:rsidRPr="00590516" w:rsidRDefault="00464AF2" w:rsidP="00464AF2">
      <w:pPr>
        <w:ind w:firstLine="709"/>
        <w:jc w:val="right"/>
        <w:rPr>
          <w:sz w:val="20"/>
          <w:szCs w:val="20"/>
        </w:rPr>
      </w:pPr>
      <w:r>
        <w:rPr>
          <w:sz w:val="20"/>
          <w:szCs w:val="20"/>
        </w:rPr>
        <w:t>Приложение 13</w:t>
      </w:r>
    </w:p>
    <w:p w:rsidR="00464AF2" w:rsidRPr="00590516" w:rsidRDefault="00464AF2" w:rsidP="00464AF2">
      <w:pPr>
        <w:ind w:firstLine="709"/>
        <w:jc w:val="right"/>
        <w:rPr>
          <w:sz w:val="20"/>
          <w:szCs w:val="20"/>
        </w:rPr>
      </w:pPr>
      <w:r w:rsidRPr="00590516">
        <w:rPr>
          <w:sz w:val="20"/>
          <w:szCs w:val="20"/>
        </w:rPr>
        <w:t xml:space="preserve">к решению Совета народных депутатов </w:t>
      </w:r>
    </w:p>
    <w:p w:rsidR="00464AF2" w:rsidRPr="00590516" w:rsidRDefault="00464AF2" w:rsidP="00464AF2">
      <w:pPr>
        <w:ind w:firstLine="709"/>
        <w:jc w:val="right"/>
        <w:rPr>
          <w:sz w:val="20"/>
          <w:szCs w:val="20"/>
        </w:rPr>
      </w:pPr>
      <w:r w:rsidRPr="00590516">
        <w:rPr>
          <w:sz w:val="20"/>
          <w:szCs w:val="20"/>
        </w:rPr>
        <w:t xml:space="preserve">Грибановского муниципального района </w:t>
      </w:r>
    </w:p>
    <w:p w:rsidR="00464AF2" w:rsidRPr="00590516" w:rsidRDefault="00464AF2" w:rsidP="00464AF2">
      <w:pPr>
        <w:ind w:firstLine="709"/>
        <w:jc w:val="right"/>
        <w:rPr>
          <w:sz w:val="20"/>
          <w:szCs w:val="20"/>
        </w:rPr>
      </w:pPr>
      <w:r w:rsidRPr="00590516">
        <w:rPr>
          <w:sz w:val="20"/>
          <w:szCs w:val="20"/>
        </w:rPr>
        <w:t xml:space="preserve">Воронежской области </w:t>
      </w:r>
    </w:p>
    <w:p w:rsidR="00464AF2" w:rsidRPr="00590516" w:rsidRDefault="00464AF2" w:rsidP="00464AF2">
      <w:pPr>
        <w:ind w:firstLine="709"/>
        <w:jc w:val="right"/>
        <w:rPr>
          <w:sz w:val="20"/>
          <w:szCs w:val="20"/>
        </w:rPr>
      </w:pPr>
      <w:r>
        <w:rPr>
          <w:sz w:val="20"/>
          <w:szCs w:val="20"/>
        </w:rPr>
        <w:t>от 27.12.2018</w:t>
      </w:r>
      <w:r w:rsidRPr="00590516">
        <w:rPr>
          <w:sz w:val="20"/>
          <w:szCs w:val="20"/>
        </w:rPr>
        <w:t>г. №</w:t>
      </w:r>
      <w:r>
        <w:rPr>
          <w:sz w:val="20"/>
          <w:szCs w:val="20"/>
        </w:rPr>
        <w:t xml:space="preserve"> 88</w:t>
      </w:r>
    </w:p>
    <w:tbl>
      <w:tblPr>
        <w:tblW w:w="9640" w:type="dxa"/>
        <w:tblInd w:w="93" w:type="dxa"/>
        <w:tblLook w:val="04A0"/>
      </w:tblPr>
      <w:tblGrid>
        <w:gridCol w:w="660"/>
        <w:gridCol w:w="5311"/>
        <w:gridCol w:w="1423"/>
        <w:gridCol w:w="1123"/>
        <w:gridCol w:w="1123"/>
      </w:tblGrid>
      <w:tr w:rsidR="00DF65AC" w:rsidRPr="00DF65AC" w:rsidTr="00DF65AC">
        <w:trPr>
          <w:trHeight w:val="156"/>
        </w:trPr>
        <w:tc>
          <w:tcPr>
            <w:tcW w:w="9640" w:type="dxa"/>
            <w:gridSpan w:val="5"/>
            <w:tcBorders>
              <w:top w:val="nil"/>
              <w:left w:val="nil"/>
              <w:bottom w:val="nil"/>
              <w:right w:val="nil"/>
            </w:tcBorders>
            <w:shd w:val="clear" w:color="auto" w:fill="auto"/>
            <w:vAlign w:val="center"/>
            <w:hideMark/>
          </w:tcPr>
          <w:p w:rsidR="00DF65AC" w:rsidRPr="00DF65AC" w:rsidRDefault="00DF65AC" w:rsidP="00DF65AC">
            <w:pPr>
              <w:jc w:val="center"/>
              <w:rPr>
                <w:sz w:val="16"/>
                <w:szCs w:val="16"/>
              </w:rPr>
            </w:pPr>
            <w:r w:rsidRPr="00DF65AC">
              <w:rPr>
                <w:sz w:val="16"/>
                <w:szCs w:val="16"/>
              </w:rPr>
              <w:t>Распределение   дотаций на выравнивание  бюджетной обеспеченности  бюджетам поселений за счёт средств областного бюджета на 2019 год  и на плановый период 2020 и 2021 годов</w:t>
            </w:r>
          </w:p>
        </w:tc>
      </w:tr>
      <w:tr w:rsidR="00DF65AC" w:rsidRPr="00DF65AC" w:rsidTr="00DF65AC">
        <w:trPr>
          <w:trHeight w:val="135"/>
        </w:trPr>
        <w:tc>
          <w:tcPr>
            <w:tcW w:w="660" w:type="dxa"/>
            <w:tcBorders>
              <w:top w:val="nil"/>
              <w:left w:val="nil"/>
              <w:bottom w:val="nil"/>
              <w:right w:val="nil"/>
            </w:tcBorders>
            <w:shd w:val="clear" w:color="auto" w:fill="auto"/>
            <w:vAlign w:val="center"/>
            <w:hideMark/>
          </w:tcPr>
          <w:p w:rsidR="00DF65AC" w:rsidRPr="00DF65AC" w:rsidRDefault="00DF65AC" w:rsidP="00DF65AC">
            <w:pPr>
              <w:jc w:val="center"/>
              <w:rPr>
                <w:sz w:val="16"/>
                <w:szCs w:val="16"/>
              </w:rPr>
            </w:pPr>
          </w:p>
        </w:tc>
        <w:tc>
          <w:tcPr>
            <w:tcW w:w="5311" w:type="dxa"/>
            <w:tcBorders>
              <w:top w:val="nil"/>
              <w:left w:val="nil"/>
              <w:bottom w:val="nil"/>
              <w:right w:val="nil"/>
            </w:tcBorders>
            <w:shd w:val="clear" w:color="auto" w:fill="auto"/>
            <w:vAlign w:val="center"/>
            <w:hideMark/>
          </w:tcPr>
          <w:p w:rsidR="00DF65AC" w:rsidRPr="00DF65AC" w:rsidRDefault="00DF65AC" w:rsidP="00DF65AC">
            <w:pPr>
              <w:jc w:val="center"/>
              <w:rPr>
                <w:sz w:val="16"/>
                <w:szCs w:val="16"/>
              </w:rPr>
            </w:pPr>
          </w:p>
        </w:tc>
        <w:tc>
          <w:tcPr>
            <w:tcW w:w="1423" w:type="dxa"/>
            <w:tcBorders>
              <w:top w:val="nil"/>
              <w:left w:val="nil"/>
              <w:bottom w:val="nil"/>
              <w:right w:val="nil"/>
            </w:tcBorders>
            <w:shd w:val="clear" w:color="auto" w:fill="auto"/>
            <w:vAlign w:val="center"/>
            <w:hideMark/>
          </w:tcPr>
          <w:p w:rsidR="00DF65AC" w:rsidRPr="00DF65AC" w:rsidRDefault="00DF65AC" w:rsidP="00DF65AC">
            <w:pPr>
              <w:jc w:val="center"/>
              <w:rPr>
                <w:sz w:val="16"/>
                <w:szCs w:val="16"/>
              </w:rPr>
            </w:pPr>
          </w:p>
        </w:tc>
        <w:tc>
          <w:tcPr>
            <w:tcW w:w="1123" w:type="dxa"/>
            <w:tcBorders>
              <w:top w:val="nil"/>
              <w:left w:val="nil"/>
              <w:bottom w:val="nil"/>
              <w:right w:val="nil"/>
            </w:tcBorders>
            <w:shd w:val="clear" w:color="auto" w:fill="auto"/>
            <w:noWrap/>
            <w:vAlign w:val="bottom"/>
            <w:hideMark/>
          </w:tcPr>
          <w:p w:rsidR="00DF65AC" w:rsidRPr="00DF65AC" w:rsidRDefault="00DF65AC" w:rsidP="00DF65AC">
            <w:pPr>
              <w:rPr>
                <w:sz w:val="16"/>
                <w:szCs w:val="16"/>
              </w:rPr>
            </w:pPr>
          </w:p>
        </w:tc>
        <w:tc>
          <w:tcPr>
            <w:tcW w:w="1123" w:type="dxa"/>
            <w:tcBorders>
              <w:top w:val="nil"/>
              <w:left w:val="nil"/>
              <w:bottom w:val="nil"/>
              <w:right w:val="nil"/>
            </w:tcBorders>
            <w:shd w:val="clear" w:color="auto" w:fill="auto"/>
            <w:noWrap/>
            <w:vAlign w:val="bottom"/>
            <w:hideMark/>
          </w:tcPr>
          <w:p w:rsidR="00DF65AC" w:rsidRPr="00DF65AC" w:rsidRDefault="00DF65AC" w:rsidP="00DF65AC">
            <w:pPr>
              <w:rPr>
                <w:sz w:val="16"/>
                <w:szCs w:val="16"/>
              </w:rPr>
            </w:pPr>
          </w:p>
        </w:tc>
      </w:tr>
      <w:tr w:rsidR="00DF65AC" w:rsidRPr="00DF65AC" w:rsidTr="00DF65AC">
        <w:trPr>
          <w:trHeight w:val="80"/>
        </w:trPr>
        <w:tc>
          <w:tcPr>
            <w:tcW w:w="660" w:type="dxa"/>
            <w:tcBorders>
              <w:top w:val="nil"/>
              <w:left w:val="nil"/>
              <w:bottom w:val="nil"/>
              <w:right w:val="nil"/>
            </w:tcBorders>
            <w:shd w:val="clear" w:color="auto" w:fill="auto"/>
            <w:noWrap/>
            <w:vAlign w:val="bottom"/>
            <w:hideMark/>
          </w:tcPr>
          <w:p w:rsidR="00DF65AC" w:rsidRPr="00DF65AC" w:rsidRDefault="00DF65AC" w:rsidP="00DF65AC">
            <w:pPr>
              <w:rPr>
                <w:sz w:val="16"/>
                <w:szCs w:val="16"/>
              </w:rPr>
            </w:pPr>
          </w:p>
        </w:tc>
        <w:tc>
          <w:tcPr>
            <w:tcW w:w="5311" w:type="dxa"/>
            <w:tcBorders>
              <w:top w:val="nil"/>
              <w:left w:val="nil"/>
              <w:bottom w:val="nil"/>
              <w:right w:val="nil"/>
            </w:tcBorders>
            <w:shd w:val="clear" w:color="auto" w:fill="auto"/>
            <w:noWrap/>
            <w:vAlign w:val="bottom"/>
            <w:hideMark/>
          </w:tcPr>
          <w:p w:rsidR="00DF65AC" w:rsidRPr="00DF65AC" w:rsidRDefault="00DF65AC" w:rsidP="00DF65AC">
            <w:pPr>
              <w:jc w:val="center"/>
              <w:rPr>
                <w:sz w:val="16"/>
                <w:szCs w:val="16"/>
              </w:rPr>
            </w:pPr>
          </w:p>
        </w:tc>
        <w:tc>
          <w:tcPr>
            <w:tcW w:w="3669" w:type="dxa"/>
            <w:gridSpan w:val="3"/>
            <w:tcBorders>
              <w:top w:val="nil"/>
              <w:left w:val="nil"/>
              <w:bottom w:val="single" w:sz="4" w:space="0" w:color="auto"/>
              <w:right w:val="nil"/>
            </w:tcBorders>
            <w:shd w:val="clear" w:color="auto" w:fill="auto"/>
            <w:noWrap/>
            <w:vAlign w:val="bottom"/>
            <w:hideMark/>
          </w:tcPr>
          <w:p w:rsidR="00DF65AC" w:rsidRPr="00DF65AC" w:rsidRDefault="00DF65AC" w:rsidP="00DF65AC">
            <w:pPr>
              <w:jc w:val="right"/>
              <w:rPr>
                <w:sz w:val="16"/>
                <w:szCs w:val="16"/>
              </w:rPr>
            </w:pPr>
            <w:r w:rsidRPr="00DF65AC">
              <w:rPr>
                <w:sz w:val="16"/>
                <w:szCs w:val="16"/>
              </w:rPr>
              <w:t>Сумма (тыс.рублей</w:t>
            </w:r>
          </w:p>
        </w:tc>
      </w:tr>
      <w:tr w:rsidR="00DF65AC" w:rsidRPr="00DF65AC" w:rsidTr="00DF65AC">
        <w:trPr>
          <w:trHeight w:val="675"/>
        </w:trPr>
        <w:tc>
          <w:tcPr>
            <w:tcW w:w="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F65AC" w:rsidRPr="00DF65AC" w:rsidRDefault="00DF65AC" w:rsidP="00DF65AC">
            <w:pPr>
              <w:jc w:val="center"/>
              <w:rPr>
                <w:sz w:val="16"/>
                <w:szCs w:val="16"/>
              </w:rPr>
            </w:pPr>
            <w:r w:rsidRPr="00DF65AC">
              <w:rPr>
                <w:sz w:val="16"/>
                <w:szCs w:val="16"/>
              </w:rPr>
              <w:t>№ п/п</w:t>
            </w:r>
          </w:p>
        </w:tc>
        <w:tc>
          <w:tcPr>
            <w:tcW w:w="53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F65AC" w:rsidRPr="00DF65AC" w:rsidRDefault="00DF65AC" w:rsidP="00DF65AC">
            <w:pPr>
              <w:jc w:val="center"/>
              <w:rPr>
                <w:sz w:val="16"/>
                <w:szCs w:val="16"/>
              </w:rPr>
            </w:pPr>
            <w:r w:rsidRPr="00DF65AC">
              <w:rPr>
                <w:sz w:val="16"/>
                <w:szCs w:val="16"/>
              </w:rPr>
              <w:t>Наименование поселений</w:t>
            </w:r>
          </w:p>
        </w:tc>
        <w:tc>
          <w:tcPr>
            <w:tcW w:w="14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F65AC" w:rsidRPr="00DF65AC" w:rsidRDefault="00DF65AC" w:rsidP="00DF65AC">
            <w:pPr>
              <w:jc w:val="center"/>
              <w:rPr>
                <w:sz w:val="16"/>
                <w:szCs w:val="16"/>
              </w:rPr>
            </w:pPr>
            <w:r w:rsidRPr="00DF65AC">
              <w:rPr>
                <w:sz w:val="16"/>
                <w:szCs w:val="16"/>
              </w:rPr>
              <w:t>2019 год</w:t>
            </w:r>
          </w:p>
        </w:tc>
        <w:tc>
          <w:tcPr>
            <w:tcW w:w="11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F65AC" w:rsidRPr="00DF65AC" w:rsidRDefault="00DF65AC" w:rsidP="00DF65AC">
            <w:pPr>
              <w:jc w:val="center"/>
              <w:rPr>
                <w:sz w:val="16"/>
                <w:szCs w:val="16"/>
              </w:rPr>
            </w:pPr>
            <w:r w:rsidRPr="00DF65AC">
              <w:rPr>
                <w:sz w:val="16"/>
                <w:szCs w:val="16"/>
              </w:rPr>
              <w:t>2020 год</w:t>
            </w:r>
          </w:p>
        </w:tc>
        <w:tc>
          <w:tcPr>
            <w:tcW w:w="11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F65AC" w:rsidRPr="00DF65AC" w:rsidRDefault="00DF65AC" w:rsidP="00DF65AC">
            <w:pPr>
              <w:jc w:val="center"/>
              <w:rPr>
                <w:sz w:val="16"/>
                <w:szCs w:val="16"/>
              </w:rPr>
            </w:pPr>
            <w:r w:rsidRPr="00DF65AC">
              <w:rPr>
                <w:sz w:val="16"/>
                <w:szCs w:val="16"/>
              </w:rPr>
              <w:t>2021 год</w:t>
            </w:r>
          </w:p>
        </w:tc>
      </w:tr>
      <w:tr w:rsidR="00DF65AC" w:rsidRPr="00DF65AC" w:rsidTr="00DF65AC">
        <w:trPr>
          <w:trHeight w:val="184"/>
        </w:trPr>
        <w:tc>
          <w:tcPr>
            <w:tcW w:w="660" w:type="dxa"/>
            <w:vMerge/>
            <w:tcBorders>
              <w:top w:val="single" w:sz="4" w:space="0" w:color="auto"/>
              <w:left w:val="single" w:sz="4" w:space="0" w:color="auto"/>
              <w:bottom w:val="single" w:sz="4" w:space="0" w:color="000000"/>
              <w:right w:val="single" w:sz="4" w:space="0" w:color="auto"/>
            </w:tcBorders>
            <w:vAlign w:val="center"/>
            <w:hideMark/>
          </w:tcPr>
          <w:p w:rsidR="00DF65AC" w:rsidRPr="00DF65AC" w:rsidRDefault="00DF65AC" w:rsidP="00DF65AC">
            <w:pPr>
              <w:rPr>
                <w:sz w:val="16"/>
                <w:szCs w:val="16"/>
              </w:rPr>
            </w:pPr>
          </w:p>
        </w:tc>
        <w:tc>
          <w:tcPr>
            <w:tcW w:w="5311" w:type="dxa"/>
            <w:vMerge/>
            <w:tcBorders>
              <w:top w:val="single" w:sz="4" w:space="0" w:color="auto"/>
              <w:left w:val="single" w:sz="4" w:space="0" w:color="auto"/>
              <w:bottom w:val="single" w:sz="4" w:space="0" w:color="000000"/>
              <w:right w:val="single" w:sz="4" w:space="0" w:color="auto"/>
            </w:tcBorders>
            <w:vAlign w:val="center"/>
            <w:hideMark/>
          </w:tcPr>
          <w:p w:rsidR="00DF65AC" w:rsidRPr="00DF65AC" w:rsidRDefault="00DF65AC" w:rsidP="00DF65AC">
            <w:pPr>
              <w:rPr>
                <w:sz w:val="16"/>
                <w:szCs w:val="16"/>
              </w:rPr>
            </w:pPr>
          </w:p>
        </w:tc>
        <w:tc>
          <w:tcPr>
            <w:tcW w:w="1423" w:type="dxa"/>
            <w:vMerge/>
            <w:tcBorders>
              <w:top w:val="nil"/>
              <w:left w:val="single" w:sz="4" w:space="0" w:color="auto"/>
              <w:bottom w:val="single" w:sz="4" w:space="0" w:color="auto"/>
              <w:right w:val="single" w:sz="4" w:space="0" w:color="auto"/>
            </w:tcBorders>
            <w:vAlign w:val="center"/>
            <w:hideMark/>
          </w:tcPr>
          <w:p w:rsidR="00DF65AC" w:rsidRPr="00DF65AC" w:rsidRDefault="00DF65AC" w:rsidP="00DF65AC">
            <w:pPr>
              <w:rPr>
                <w:sz w:val="16"/>
                <w:szCs w:val="16"/>
              </w:rPr>
            </w:pPr>
          </w:p>
        </w:tc>
        <w:tc>
          <w:tcPr>
            <w:tcW w:w="1123" w:type="dxa"/>
            <w:vMerge/>
            <w:tcBorders>
              <w:top w:val="nil"/>
              <w:left w:val="single" w:sz="4" w:space="0" w:color="auto"/>
              <w:bottom w:val="single" w:sz="4" w:space="0" w:color="auto"/>
              <w:right w:val="single" w:sz="4" w:space="0" w:color="auto"/>
            </w:tcBorders>
            <w:vAlign w:val="center"/>
            <w:hideMark/>
          </w:tcPr>
          <w:p w:rsidR="00DF65AC" w:rsidRPr="00DF65AC" w:rsidRDefault="00DF65AC" w:rsidP="00DF65AC">
            <w:pPr>
              <w:rPr>
                <w:sz w:val="16"/>
                <w:szCs w:val="16"/>
              </w:rPr>
            </w:pPr>
          </w:p>
        </w:tc>
        <w:tc>
          <w:tcPr>
            <w:tcW w:w="1123" w:type="dxa"/>
            <w:vMerge/>
            <w:tcBorders>
              <w:top w:val="nil"/>
              <w:left w:val="single" w:sz="4" w:space="0" w:color="auto"/>
              <w:bottom w:val="single" w:sz="4" w:space="0" w:color="auto"/>
              <w:right w:val="single" w:sz="4" w:space="0" w:color="auto"/>
            </w:tcBorders>
            <w:vAlign w:val="center"/>
            <w:hideMark/>
          </w:tcPr>
          <w:p w:rsidR="00DF65AC" w:rsidRPr="00DF65AC" w:rsidRDefault="00DF65AC" w:rsidP="00DF65AC">
            <w:pPr>
              <w:rPr>
                <w:sz w:val="16"/>
                <w:szCs w:val="16"/>
              </w:rPr>
            </w:pPr>
          </w:p>
        </w:tc>
      </w:tr>
      <w:tr w:rsidR="00DF65AC" w:rsidRPr="00DF65AC" w:rsidTr="00DF65AC">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F65AC" w:rsidRPr="00DF65AC" w:rsidRDefault="00DF65AC" w:rsidP="00DF65AC">
            <w:pPr>
              <w:jc w:val="center"/>
              <w:rPr>
                <w:sz w:val="16"/>
                <w:szCs w:val="16"/>
              </w:rPr>
            </w:pPr>
            <w:r w:rsidRPr="00DF65AC">
              <w:rPr>
                <w:sz w:val="16"/>
                <w:szCs w:val="16"/>
              </w:rPr>
              <w:t>1</w:t>
            </w:r>
          </w:p>
        </w:tc>
        <w:tc>
          <w:tcPr>
            <w:tcW w:w="5311" w:type="dxa"/>
            <w:tcBorders>
              <w:top w:val="nil"/>
              <w:left w:val="nil"/>
              <w:bottom w:val="single" w:sz="4" w:space="0" w:color="auto"/>
              <w:right w:val="single" w:sz="4" w:space="0" w:color="auto"/>
            </w:tcBorders>
            <w:shd w:val="clear" w:color="auto" w:fill="auto"/>
            <w:noWrap/>
            <w:vAlign w:val="center"/>
            <w:hideMark/>
          </w:tcPr>
          <w:p w:rsidR="00DF65AC" w:rsidRPr="00DF65AC" w:rsidRDefault="00DF65AC" w:rsidP="00DF65AC">
            <w:pPr>
              <w:rPr>
                <w:sz w:val="16"/>
                <w:szCs w:val="16"/>
              </w:rPr>
            </w:pPr>
            <w:r w:rsidRPr="00DF65AC">
              <w:rPr>
                <w:sz w:val="16"/>
                <w:szCs w:val="16"/>
              </w:rPr>
              <w:t>Алексеевское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94,0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78,0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81,0</w:t>
            </w:r>
          </w:p>
        </w:tc>
      </w:tr>
      <w:tr w:rsidR="00DF65AC" w:rsidRPr="00DF65AC" w:rsidTr="00DF65AC">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F65AC" w:rsidRPr="00DF65AC" w:rsidRDefault="00DF65AC" w:rsidP="00DF65AC">
            <w:pPr>
              <w:jc w:val="center"/>
              <w:rPr>
                <w:sz w:val="16"/>
                <w:szCs w:val="16"/>
              </w:rPr>
            </w:pPr>
            <w:r w:rsidRPr="00DF65AC">
              <w:rPr>
                <w:sz w:val="16"/>
                <w:szCs w:val="16"/>
              </w:rPr>
              <w:t>2</w:t>
            </w:r>
          </w:p>
        </w:tc>
        <w:tc>
          <w:tcPr>
            <w:tcW w:w="5311" w:type="dxa"/>
            <w:tcBorders>
              <w:top w:val="nil"/>
              <w:left w:val="nil"/>
              <w:bottom w:val="single" w:sz="4" w:space="0" w:color="auto"/>
              <w:right w:val="single" w:sz="4" w:space="0" w:color="auto"/>
            </w:tcBorders>
            <w:shd w:val="clear" w:color="auto" w:fill="auto"/>
            <w:noWrap/>
            <w:vAlign w:val="center"/>
            <w:hideMark/>
          </w:tcPr>
          <w:p w:rsidR="00DF65AC" w:rsidRPr="00DF65AC" w:rsidRDefault="00DF65AC" w:rsidP="00DF65AC">
            <w:pPr>
              <w:rPr>
                <w:sz w:val="16"/>
                <w:szCs w:val="16"/>
              </w:rPr>
            </w:pPr>
            <w:r w:rsidRPr="00DF65AC">
              <w:rPr>
                <w:sz w:val="16"/>
                <w:szCs w:val="16"/>
              </w:rPr>
              <w:t>Большеалабухское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148,0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123,0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128,0</w:t>
            </w:r>
          </w:p>
        </w:tc>
      </w:tr>
      <w:tr w:rsidR="00DF65AC" w:rsidRPr="00DF65AC" w:rsidTr="00DF65AC">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F65AC" w:rsidRPr="00DF65AC" w:rsidRDefault="00DF65AC" w:rsidP="00DF65AC">
            <w:pPr>
              <w:jc w:val="center"/>
              <w:rPr>
                <w:sz w:val="16"/>
                <w:szCs w:val="16"/>
              </w:rPr>
            </w:pPr>
            <w:r w:rsidRPr="00DF65AC">
              <w:rPr>
                <w:sz w:val="16"/>
                <w:szCs w:val="16"/>
              </w:rPr>
              <w:t>3</w:t>
            </w:r>
          </w:p>
        </w:tc>
        <w:tc>
          <w:tcPr>
            <w:tcW w:w="5311" w:type="dxa"/>
            <w:tcBorders>
              <w:top w:val="nil"/>
              <w:left w:val="nil"/>
              <w:bottom w:val="single" w:sz="4" w:space="0" w:color="auto"/>
              <w:right w:val="single" w:sz="4" w:space="0" w:color="auto"/>
            </w:tcBorders>
            <w:shd w:val="clear" w:color="auto" w:fill="auto"/>
            <w:noWrap/>
            <w:vAlign w:val="center"/>
            <w:hideMark/>
          </w:tcPr>
          <w:p w:rsidR="00DF65AC" w:rsidRPr="00DF65AC" w:rsidRDefault="00DF65AC" w:rsidP="00DF65AC">
            <w:pPr>
              <w:rPr>
                <w:sz w:val="16"/>
                <w:szCs w:val="16"/>
              </w:rPr>
            </w:pPr>
            <w:r w:rsidRPr="00DF65AC">
              <w:rPr>
                <w:sz w:val="16"/>
                <w:szCs w:val="16"/>
              </w:rPr>
              <w:t>Васильевское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105,0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88,0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91,0</w:t>
            </w:r>
          </w:p>
        </w:tc>
      </w:tr>
      <w:tr w:rsidR="00DF65AC" w:rsidRPr="00DF65AC" w:rsidTr="00DF65AC">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F65AC" w:rsidRPr="00DF65AC" w:rsidRDefault="00DF65AC" w:rsidP="00DF65AC">
            <w:pPr>
              <w:jc w:val="center"/>
              <w:rPr>
                <w:sz w:val="16"/>
                <w:szCs w:val="16"/>
              </w:rPr>
            </w:pPr>
            <w:r w:rsidRPr="00DF65AC">
              <w:rPr>
                <w:sz w:val="16"/>
                <w:szCs w:val="16"/>
              </w:rPr>
              <w:t>4</w:t>
            </w:r>
          </w:p>
        </w:tc>
        <w:tc>
          <w:tcPr>
            <w:tcW w:w="5311" w:type="dxa"/>
            <w:tcBorders>
              <w:top w:val="nil"/>
              <w:left w:val="nil"/>
              <w:bottom w:val="single" w:sz="4" w:space="0" w:color="auto"/>
              <w:right w:val="single" w:sz="4" w:space="0" w:color="auto"/>
            </w:tcBorders>
            <w:shd w:val="clear" w:color="auto" w:fill="auto"/>
            <w:noWrap/>
            <w:vAlign w:val="center"/>
            <w:hideMark/>
          </w:tcPr>
          <w:p w:rsidR="00DF65AC" w:rsidRPr="00DF65AC" w:rsidRDefault="00DF65AC" w:rsidP="00DF65AC">
            <w:pPr>
              <w:rPr>
                <w:sz w:val="16"/>
                <w:szCs w:val="16"/>
              </w:rPr>
            </w:pPr>
            <w:r w:rsidRPr="00DF65AC">
              <w:rPr>
                <w:sz w:val="16"/>
                <w:szCs w:val="16"/>
              </w:rPr>
              <w:t>Верхнекарачанское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615,0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510,0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531,0</w:t>
            </w:r>
          </w:p>
        </w:tc>
      </w:tr>
      <w:tr w:rsidR="00DF65AC" w:rsidRPr="00DF65AC" w:rsidTr="00DF65AC">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F65AC" w:rsidRPr="00DF65AC" w:rsidRDefault="00DF65AC" w:rsidP="00DF65AC">
            <w:pPr>
              <w:jc w:val="center"/>
              <w:rPr>
                <w:sz w:val="16"/>
                <w:szCs w:val="16"/>
              </w:rPr>
            </w:pPr>
            <w:r w:rsidRPr="00DF65AC">
              <w:rPr>
                <w:sz w:val="16"/>
                <w:szCs w:val="16"/>
              </w:rPr>
              <w:t>5</w:t>
            </w:r>
          </w:p>
        </w:tc>
        <w:tc>
          <w:tcPr>
            <w:tcW w:w="5311" w:type="dxa"/>
            <w:tcBorders>
              <w:top w:val="nil"/>
              <w:left w:val="nil"/>
              <w:bottom w:val="single" w:sz="4" w:space="0" w:color="auto"/>
              <w:right w:val="single" w:sz="4" w:space="0" w:color="auto"/>
            </w:tcBorders>
            <w:shd w:val="clear" w:color="auto" w:fill="auto"/>
            <w:noWrap/>
            <w:vAlign w:val="center"/>
            <w:hideMark/>
          </w:tcPr>
          <w:p w:rsidR="00DF65AC" w:rsidRPr="00DF65AC" w:rsidRDefault="00DF65AC" w:rsidP="00DF65AC">
            <w:pPr>
              <w:rPr>
                <w:sz w:val="16"/>
                <w:szCs w:val="16"/>
              </w:rPr>
            </w:pPr>
            <w:r w:rsidRPr="00DF65AC">
              <w:rPr>
                <w:sz w:val="16"/>
                <w:szCs w:val="16"/>
              </w:rPr>
              <w:t>Калиновское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47,0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39,0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40,0</w:t>
            </w:r>
          </w:p>
        </w:tc>
      </w:tr>
      <w:tr w:rsidR="00DF65AC" w:rsidRPr="00DF65AC" w:rsidTr="00DF65AC">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F65AC" w:rsidRPr="00DF65AC" w:rsidRDefault="00DF65AC" w:rsidP="00DF65AC">
            <w:pPr>
              <w:jc w:val="center"/>
              <w:rPr>
                <w:sz w:val="16"/>
                <w:szCs w:val="16"/>
              </w:rPr>
            </w:pPr>
            <w:r w:rsidRPr="00DF65AC">
              <w:rPr>
                <w:sz w:val="16"/>
                <w:szCs w:val="16"/>
              </w:rPr>
              <w:lastRenderedPageBreak/>
              <w:t>6</w:t>
            </w:r>
          </w:p>
        </w:tc>
        <w:tc>
          <w:tcPr>
            <w:tcW w:w="5311" w:type="dxa"/>
            <w:tcBorders>
              <w:top w:val="nil"/>
              <w:left w:val="nil"/>
              <w:bottom w:val="single" w:sz="4" w:space="0" w:color="auto"/>
              <w:right w:val="single" w:sz="4" w:space="0" w:color="auto"/>
            </w:tcBorders>
            <w:shd w:val="clear" w:color="auto" w:fill="auto"/>
            <w:noWrap/>
            <w:vAlign w:val="center"/>
            <w:hideMark/>
          </w:tcPr>
          <w:p w:rsidR="00DF65AC" w:rsidRPr="00DF65AC" w:rsidRDefault="00DF65AC" w:rsidP="00DF65AC">
            <w:pPr>
              <w:rPr>
                <w:sz w:val="16"/>
                <w:szCs w:val="16"/>
              </w:rPr>
            </w:pPr>
            <w:r w:rsidRPr="00DF65AC">
              <w:rPr>
                <w:sz w:val="16"/>
                <w:szCs w:val="16"/>
              </w:rPr>
              <w:t>Кирсановское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176,0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146,0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152,0</w:t>
            </w:r>
          </w:p>
        </w:tc>
      </w:tr>
      <w:tr w:rsidR="00DF65AC" w:rsidRPr="00DF65AC" w:rsidTr="00DF65AC">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F65AC" w:rsidRPr="00DF65AC" w:rsidRDefault="00DF65AC" w:rsidP="00DF65AC">
            <w:pPr>
              <w:jc w:val="center"/>
              <w:rPr>
                <w:sz w:val="16"/>
                <w:szCs w:val="16"/>
              </w:rPr>
            </w:pPr>
            <w:r w:rsidRPr="00DF65AC">
              <w:rPr>
                <w:sz w:val="16"/>
                <w:szCs w:val="16"/>
              </w:rPr>
              <w:t>7</w:t>
            </w:r>
          </w:p>
        </w:tc>
        <w:tc>
          <w:tcPr>
            <w:tcW w:w="5311" w:type="dxa"/>
            <w:tcBorders>
              <w:top w:val="nil"/>
              <w:left w:val="nil"/>
              <w:bottom w:val="single" w:sz="4" w:space="0" w:color="auto"/>
              <w:right w:val="single" w:sz="4" w:space="0" w:color="auto"/>
            </w:tcBorders>
            <w:shd w:val="clear" w:color="auto" w:fill="auto"/>
            <w:noWrap/>
            <w:vAlign w:val="center"/>
            <w:hideMark/>
          </w:tcPr>
          <w:p w:rsidR="00DF65AC" w:rsidRPr="00DF65AC" w:rsidRDefault="00DF65AC" w:rsidP="00DF65AC">
            <w:pPr>
              <w:rPr>
                <w:sz w:val="16"/>
                <w:szCs w:val="16"/>
              </w:rPr>
            </w:pPr>
            <w:r w:rsidRPr="00DF65AC">
              <w:rPr>
                <w:sz w:val="16"/>
                <w:szCs w:val="16"/>
              </w:rPr>
              <w:t>Краснореченское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61,0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50,0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52,0</w:t>
            </w:r>
          </w:p>
        </w:tc>
      </w:tr>
      <w:tr w:rsidR="00DF65AC" w:rsidRPr="00DF65AC" w:rsidTr="00DF65AC">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F65AC" w:rsidRPr="00DF65AC" w:rsidRDefault="00DF65AC" w:rsidP="00DF65AC">
            <w:pPr>
              <w:jc w:val="center"/>
              <w:rPr>
                <w:sz w:val="16"/>
                <w:szCs w:val="16"/>
              </w:rPr>
            </w:pPr>
            <w:r w:rsidRPr="00DF65AC">
              <w:rPr>
                <w:sz w:val="16"/>
                <w:szCs w:val="16"/>
              </w:rPr>
              <w:t>8</w:t>
            </w:r>
          </w:p>
        </w:tc>
        <w:tc>
          <w:tcPr>
            <w:tcW w:w="5311" w:type="dxa"/>
            <w:tcBorders>
              <w:top w:val="nil"/>
              <w:left w:val="nil"/>
              <w:bottom w:val="single" w:sz="4" w:space="0" w:color="auto"/>
              <w:right w:val="single" w:sz="4" w:space="0" w:color="auto"/>
            </w:tcBorders>
            <w:shd w:val="clear" w:color="auto" w:fill="auto"/>
            <w:noWrap/>
            <w:vAlign w:val="center"/>
            <w:hideMark/>
          </w:tcPr>
          <w:p w:rsidR="00DF65AC" w:rsidRPr="00DF65AC" w:rsidRDefault="00DF65AC" w:rsidP="00DF65AC">
            <w:pPr>
              <w:rPr>
                <w:sz w:val="16"/>
                <w:szCs w:val="16"/>
              </w:rPr>
            </w:pPr>
            <w:r w:rsidRPr="00DF65AC">
              <w:rPr>
                <w:sz w:val="16"/>
                <w:szCs w:val="16"/>
              </w:rPr>
              <w:t>Кутковское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122,0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102,0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106,0</w:t>
            </w:r>
          </w:p>
        </w:tc>
      </w:tr>
      <w:tr w:rsidR="00DF65AC" w:rsidRPr="00DF65AC" w:rsidTr="00DF65AC">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F65AC" w:rsidRPr="00DF65AC" w:rsidRDefault="00DF65AC" w:rsidP="00DF65AC">
            <w:pPr>
              <w:jc w:val="center"/>
              <w:rPr>
                <w:sz w:val="16"/>
                <w:szCs w:val="16"/>
              </w:rPr>
            </w:pPr>
            <w:r w:rsidRPr="00DF65AC">
              <w:rPr>
                <w:sz w:val="16"/>
                <w:szCs w:val="16"/>
              </w:rPr>
              <w:t>9</w:t>
            </w:r>
          </w:p>
        </w:tc>
        <w:tc>
          <w:tcPr>
            <w:tcW w:w="5311" w:type="dxa"/>
            <w:tcBorders>
              <w:top w:val="nil"/>
              <w:left w:val="nil"/>
              <w:bottom w:val="single" w:sz="4" w:space="0" w:color="auto"/>
              <w:right w:val="single" w:sz="4" w:space="0" w:color="auto"/>
            </w:tcBorders>
            <w:shd w:val="clear" w:color="auto" w:fill="auto"/>
            <w:noWrap/>
            <w:vAlign w:val="center"/>
            <w:hideMark/>
          </w:tcPr>
          <w:p w:rsidR="00DF65AC" w:rsidRPr="00DF65AC" w:rsidRDefault="00DF65AC" w:rsidP="00DF65AC">
            <w:pPr>
              <w:rPr>
                <w:sz w:val="16"/>
                <w:szCs w:val="16"/>
              </w:rPr>
            </w:pPr>
            <w:r w:rsidRPr="00DF65AC">
              <w:rPr>
                <w:sz w:val="16"/>
                <w:szCs w:val="16"/>
              </w:rPr>
              <w:t>Листопадовское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521,0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433,0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450,0</w:t>
            </w:r>
          </w:p>
        </w:tc>
      </w:tr>
      <w:tr w:rsidR="00DF65AC" w:rsidRPr="00DF65AC" w:rsidTr="00DF65AC">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F65AC" w:rsidRPr="00DF65AC" w:rsidRDefault="00DF65AC" w:rsidP="00DF65AC">
            <w:pPr>
              <w:jc w:val="center"/>
              <w:rPr>
                <w:sz w:val="16"/>
                <w:szCs w:val="16"/>
              </w:rPr>
            </w:pPr>
            <w:r w:rsidRPr="00DF65AC">
              <w:rPr>
                <w:sz w:val="16"/>
                <w:szCs w:val="16"/>
              </w:rPr>
              <w:t>10</w:t>
            </w:r>
          </w:p>
        </w:tc>
        <w:tc>
          <w:tcPr>
            <w:tcW w:w="5311" w:type="dxa"/>
            <w:tcBorders>
              <w:top w:val="nil"/>
              <w:left w:val="nil"/>
              <w:bottom w:val="single" w:sz="4" w:space="0" w:color="auto"/>
              <w:right w:val="single" w:sz="4" w:space="0" w:color="auto"/>
            </w:tcBorders>
            <w:shd w:val="clear" w:color="auto" w:fill="auto"/>
            <w:noWrap/>
            <w:vAlign w:val="center"/>
            <w:hideMark/>
          </w:tcPr>
          <w:p w:rsidR="00DF65AC" w:rsidRPr="00DF65AC" w:rsidRDefault="00DF65AC" w:rsidP="00DF65AC">
            <w:pPr>
              <w:rPr>
                <w:sz w:val="16"/>
                <w:szCs w:val="16"/>
              </w:rPr>
            </w:pPr>
            <w:r w:rsidRPr="00DF65AC">
              <w:rPr>
                <w:sz w:val="16"/>
                <w:szCs w:val="16"/>
              </w:rPr>
              <w:t>Малоалабухское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242,0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201,0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209,0</w:t>
            </w:r>
          </w:p>
        </w:tc>
      </w:tr>
      <w:tr w:rsidR="00DF65AC" w:rsidRPr="00DF65AC" w:rsidTr="00DF65AC">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F65AC" w:rsidRPr="00DF65AC" w:rsidRDefault="00DF65AC" w:rsidP="00DF65AC">
            <w:pPr>
              <w:jc w:val="center"/>
              <w:rPr>
                <w:sz w:val="16"/>
                <w:szCs w:val="16"/>
              </w:rPr>
            </w:pPr>
            <w:r w:rsidRPr="00DF65AC">
              <w:rPr>
                <w:sz w:val="16"/>
                <w:szCs w:val="16"/>
              </w:rPr>
              <w:t>11</w:t>
            </w:r>
          </w:p>
        </w:tc>
        <w:tc>
          <w:tcPr>
            <w:tcW w:w="5311" w:type="dxa"/>
            <w:tcBorders>
              <w:top w:val="nil"/>
              <w:left w:val="nil"/>
              <w:bottom w:val="single" w:sz="4" w:space="0" w:color="auto"/>
              <w:right w:val="single" w:sz="4" w:space="0" w:color="auto"/>
            </w:tcBorders>
            <w:shd w:val="clear" w:color="auto" w:fill="auto"/>
            <w:noWrap/>
            <w:vAlign w:val="center"/>
            <w:hideMark/>
          </w:tcPr>
          <w:p w:rsidR="00DF65AC" w:rsidRPr="00DF65AC" w:rsidRDefault="00DF65AC" w:rsidP="00DF65AC">
            <w:pPr>
              <w:rPr>
                <w:sz w:val="16"/>
                <w:szCs w:val="16"/>
              </w:rPr>
            </w:pPr>
            <w:r w:rsidRPr="00DF65AC">
              <w:rPr>
                <w:sz w:val="16"/>
                <w:szCs w:val="16"/>
              </w:rPr>
              <w:t>Малогрибановское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162,0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134,0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139,0</w:t>
            </w:r>
          </w:p>
        </w:tc>
      </w:tr>
      <w:tr w:rsidR="00DF65AC" w:rsidRPr="00DF65AC" w:rsidTr="00DF65AC">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F65AC" w:rsidRPr="00DF65AC" w:rsidRDefault="00DF65AC" w:rsidP="00DF65AC">
            <w:pPr>
              <w:jc w:val="center"/>
              <w:rPr>
                <w:sz w:val="16"/>
                <w:szCs w:val="16"/>
              </w:rPr>
            </w:pPr>
            <w:r w:rsidRPr="00DF65AC">
              <w:rPr>
                <w:sz w:val="16"/>
                <w:szCs w:val="16"/>
              </w:rPr>
              <w:t>12</w:t>
            </w:r>
          </w:p>
        </w:tc>
        <w:tc>
          <w:tcPr>
            <w:tcW w:w="5311" w:type="dxa"/>
            <w:tcBorders>
              <w:top w:val="nil"/>
              <w:left w:val="nil"/>
              <w:bottom w:val="single" w:sz="4" w:space="0" w:color="auto"/>
              <w:right w:val="single" w:sz="4" w:space="0" w:color="auto"/>
            </w:tcBorders>
            <w:shd w:val="clear" w:color="auto" w:fill="auto"/>
            <w:noWrap/>
            <w:vAlign w:val="center"/>
            <w:hideMark/>
          </w:tcPr>
          <w:p w:rsidR="00DF65AC" w:rsidRPr="00DF65AC" w:rsidRDefault="00DF65AC" w:rsidP="00DF65AC">
            <w:pPr>
              <w:rPr>
                <w:sz w:val="16"/>
                <w:szCs w:val="16"/>
              </w:rPr>
            </w:pPr>
            <w:r w:rsidRPr="00DF65AC">
              <w:rPr>
                <w:sz w:val="16"/>
                <w:szCs w:val="16"/>
              </w:rPr>
              <w:t>Нижнекарачанское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387,0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321,0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334,0</w:t>
            </w:r>
          </w:p>
        </w:tc>
      </w:tr>
      <w:tr w:rsidR="00DF65AC" w:rsidRPr="00DF65AC" w:rsidTr="00DF65AC">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F65AC" w:rsidRPr="00DF65AC" w:rsidRDefault="00DF65AC" w:rsidP="00DF65AC">
            <w:pPr>
              <w:jc w:val="center"/>
              <w:rPr>
                <w:sz w:val="16"/>
                <w:szCs w:val="16"/>
              </w:rPr>
            </w:pPr>
            <w:r w:rsidRPr="00DF65AC">
              <w:rPr>
                <w:sz w:val="16"/>
                <w:szCs w:val="16"/>
              </w:rPr>
              <w:t>13</w:t>
            </w:r>
          </w:p>
        </w:tc>
        <w:tc>
          <w:tcPr>
            <w:tcW w:w="5311" w:type="dxa"/>
            <w:tcBorders>
              <w:top w:val="nil"/>
              <w:left w:val="nil"/>
              <w:bottom w:val="single" w:sz="4" w:space="0" w:color="auto"/>
              <w:right w:val="single" w:sz="4" w:space="0" w:color="auto"/>
            </w:tcBorders>
            <w:shd w:val="clear" w:color="auto" w:fill="auto"/>
            <w:noWrap/>
            <w:vAlign w:val="center"/>
            <w:hideMark/>
          </w:tcPr>
          <w:p w:rsidR="00DF65AC" w:rsidRPr="00DF65AC" w:rsidRDefault="00DF65AC" w:rsidP="00DF65AC">
            <w:pPr>
              <w:rPr>
                <w:sz w:val="16"/>
                <w:szCs w:val="16"/>
              </w:rPr>
            </w:pPr>
            <w:r w:rsidRPr="00DF65AC">
              <w:rPr>
                <w:sz w:val="16"/>
                <w:szCs w:val="16"/>
              </w:rPr>
              <w:t>Новогольеланское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164,0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136,0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142,0</w:t>
            </w:r>
          </w:p>
        </w:tc>
      </w:tr>
      <w:tr w:rsidR="00DF65AC" w:rsidRPr="00DF65AC" w:rsidTr="00DF65AC">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F65AC" w:rsidRPr="00DF65AC" w:rsidRDefault="00DF65AC" w:rsidP="00DF65AC">
            <w:pPr>
              <w:jc w:val="center"/>
              <w:rPr>
                <w:sz w:val="16"/>
                <w:szCs w:val="16"/>
              </w:rPr>
            </w:pPr>
            <w:r w:rsidRPr="00DF65AC">
              <w:rPr>
                <w:sz w:val="16"/>
                <w:szCs w:val="16"/>
              </w:rPr>
              <w:t>14</w:t>
            </w:r>
          </w:p>
        </w:tc>
        <w:tc>
          <w:tcPr>
            <w:tcW w:w="5311" w:type="dxa"/>
            <w:tcBorders>
              <w:top w:val="nil"/>
              <w:left w:val="nil"/>
              <w:bottom w:val="single" w:sz="4" w:space="0" w:color="auto"/>
              <w:right w:val="single" w:sz="4" w:space="0" w:color="auto"/>
            </w:tcBorders>
            <w:shd w:val="clear" w:color="auto" w:fill="auto"/>
            <w:noWrap/>
            <w:vAlign w:val="center"/>
            <w:hideMark/>
          </w:tcPr>
          <w:p w:rsidR="00DF65AC" w:rsidRPr="00DF65AC" w:rsidRDefault="00DF65AC" w:rsidP="00DF65AC">
            <w:pPr>
              <w:rPr>
                <w:sz w:val="16"/>
                <w:szCs w:val="16"/>
              </w:rPr>
            </w:pPr>
            <w:r w:rsidRPr="00DF65AC">
              <w:rPr>
                <w:sz w:val="16"/>
                <w:szCs w:val="16"/>
              </w:rPr>
              <w:t>Новогольское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147,0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122,0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127,0</w:t>
            </w:r>
          </w:p>
        </w:tc>
      </w:tr>
      <w:tr w:rsidR="00DF65AC" w:rsidRPr="00DF65AC" w:rsidTr="00DF65AC">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F65AC" w:rsidRPr="00DF65AC" w:rsidRDefault="00DF65AC" w:rsidP="00DF65AC">
            <w:pPr>
              <w:jc w:val="center"/>
              <w:rPr>
                <w:sz w:val="16"/>
                <w:szCs w:val="16"/>
              </w:rPr>
            </w:pPr>
            <w:r w:rsidRPr="00DF65AC">
              <w:rPr>
                <w:sz w:val="16"/>
                <w:szCs w:val="16"/>
              </w:rPr>
              <w:t>15</w:t>
            </w:r>
          </w:p>
        </w:tc>
        <w:tc>
          <w:tcPr>
            <w:tcW w:w="5311" w:type="dxa"/>
            <w:tcBorders>
              <w:top w:val="nil"/>
              <w:left w:val="nil"/>
              <w:bottom w:val="single" w:sz="4" w:space="0" w:color="auto"/>
              <w:right w:val="single" w:sz="4" w:space="0" w:color="auto"/>
            </w:tcBorders>
            <w:shd w:val="clear" w:color="auto" w:fill="auto"/>
            <w:noWrap/>
            <w:vAlign w:val="center"/>
            <w:hideMark/>
          </w:tcPr>
          <w:p w:rsidR="00DF65AC" w:rsidRPr="00DF65AC" w:rsidRDefault="00DF65AC" w:rsidP="00DF65AC">
            <w:pPr>
              <w:rPr>
                <w:sz w:val="16"/>
                <w:szCs w:val="16"/>
              </w:rPr>
            </w:pPr>
            <w:r w:rsidRPr="00DF65AC">
              <w:rPr>
                <w:sz w:val="16"/>
                <w:szCs w:val="16"/>
              </w:rPr>
              <w:t>Новомакаровское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119,0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99,0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103,0</w:t>
            </w:r>
          </w:p>
        </w:tc>
      </w:tr>
      <w:tr w:rsidR="00DF65AC" w:rsidRPr="00DF65AC" w:rsidTr="00DF65AC">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F65AC" w:rsidRPr="00DF65AC" w:rsidRDefault="00DF65AC" w:rsidP="00DF65AC">
            <w:pPr>
              <w:jc w:val="center"/>
              <w:rPr>
                <w:sz w:val="16"/>
                <w:szCs w:val="16"/>
              </w:rPr>
            </w:pPr>
            <w:r w:rsidRPr="00DF65AC">
              <w:rPr>
                <w:sz w:val="16"/>
                <w:szCs w:val="16"/>
              </w:rPr>
              <w:t>16</w:t>
            </w:r>
          </w:p>
        </w:tc>
        <w:tc>
          <w:tcPr>
            <w:tcW w:w="5311" w:type="dxa"/>
            <w:tcBorders>
              <w:top w:val="nil"/>
              <w:left w:val="nil"/>
              <w:bottom w:val="single" w:sz="4" w:space="0" w:color="auto"/>
              <w:right w:val="single" w:sz="4" w:space="0" w:color="auto"/>
            </w:tcBorders>
            <w:shd w:val="clear" w:color="auto" w:fill="auto"/>
            <w:noWrap/>
            <w:vAlign w:val="center"/>
            <w:hideMark/>
          </w:tcPr>
          <w:p w:rsidR="00DF65AC" w:rsidRPr="00DF65AC" w:rsidRDefault="00DF65AC" w:rsidP="00DF65AC">
            <w:pPr>
              <w:rPr>
                <w:sz w:val="16"/>
                <w:szCs w:val="16"/>
              </w:rPr>
            </w:pPr>
            <w:r w:rsidRPr="00DF65AC">
              <w:rPr>
                <w:sz w:val="16"/>
                <w:szCs w:val="16"/>
              </w:rPr>
              <w:t>Посевкинское сельское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84,0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70,0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73,0</w:t>
            </w:r>
          </w:p>
        </w:tc>
      </w:tr>
      <w:tr w:rsidR="00DF65AC" w:rsidRPr="00DF65AC" w:rsidTr="00DF65AC">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F65AC" w:rsidRPr="00DF65AC" w:rsidRDefault="00DF65AC" w:rsidP="00DF65AC">
            <w:pPr>
              <w:jc w:val="center"/>
              <w:rPr>
                <w:sz w:val="16"/>
                <w:szCs w:val="16"/>
              </w:rPr>
            </w:pPr>
            <w:r w:rsidRPr="00DF65AC">
              <w:rPr>
                <w:sz w:val="16"/>
                <w:szCs w:val="16"/>
              </w:rPr>
              <w:t>17</w:t>
            </w:r>
          </w:p>
        </w:tc>
        <w:tc>
          <w:tcPr>
            <w:tcW w:w="5311" w:type="dxa"/>
            <w:tcBorders>
              <w:top w:val="nil"/>
              <w:left w:val="nil"/>
              <w:bottom w:val="single" w:sz="4" w:space="0" w:color="auto"/>
              <w:right w:val="single" w:sz="4" w:space="0" w:color="auto"/>
            </w:tcBorders>
            <w:shd w:val="clear" w:color="auto" w:fill="auto"/>
            <w:noWrap/>
            <w:vAlign w:val="center"/>
            <w:hideMark/>
          </w:tcPr>
          <w:p w:rsidR="00DF65AC" w:rsidRPr="00DF65AC" w:rsidRDefault="00DF65AC" w:rsidP="00DF65AC">
            <w:pPr>
              <w:rPr>
                <w:sz w:val="16"/>
                <w:szCs w:val="16"/>
              </w:rPr>
            </w:pPr>
            <w:r w:rsidRPr="00DF65AC">
              <w:rPr>
                <w:sz w:val="16"/>
                <w:szCs w:val="16"/>
              </w:rPr>
              <w:t>Грибановское городское поселение</w:t>
            </w:r>
          </w:p>
        </w:tc>
        <w:tc>
          <w:tcPr>
            <w:tcW w:w="14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1 604,0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1 332,0</w:t>
            </w:r>
          </w:p>
        </w:tc>
        <w:tc>
          <w:tcPr>
            <w:tcW w:w="1123" w:type="dxa"/>
            <w:tcBorders>
              <w:top w:val="nil"/>
              <w:left w:val="nil"/>
              <w:bottom w:val="single" w:sz="4" w:space="0" w:color="auto"/>
              <w:right w:val="single" w:sz="4" w:space="0" w:color="auto"/>
            </w:tcBorders>
            <w:shd w:val="clear" w:color="auto" w:fill="auto"/>
            <w:noWrap/>
            <w:vAlign w:val="bottom"/>
            <w:hideMark/>
          </w:tcPr>
          <w:p w:rsidR="00DF65AC" w:rsidRPr="00DF65AC" w:rsidRDefault="00DF65AC" w:rsidP="00DF65AC">
            <w:pPr>
              <w:jc w:val="right"/>
              <w:rPr>
                <w:sz w:val="16"/>
                <w:szCs w:val="16"/>
              </w:rPr>
            </w:pPr>
            <w:r w:rsidRPr="00DF65AC">
              <w:rPr>
                <w:sz w:val="16"/>
                <w:szCs w:val="16"/>
              </w:rPr>
              <w:t>1 386,0</w:t>
            </w:r>
          </w:p>
        </w:tc>
      </w:tr>
      <w:tr w:rsidR="00DF65AC" w:rsidRPr="00DF65AC" w:rsidTr="00DF65AC">
        <w:trPr>
          <w:trHeight w:val="7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F65AC" w:rsidRPr="00DF65AC" w:rsidRDefault="00DF65AC" w:rsidP="00DF65AC">
            <w:pPr>
              <w:jc w:val="center"/>
              <w:rPr>
                <w:sz w:val="16"/>
                <w:szCs w:val="16"/>
              </w:rPr>
            </w:pPr>
            <w:r w:rsidRPr="00DF65AC">
              <w:rPr>
                <w:sz w:val="16"/>
                <w:szCs w:val="16"/>
              </w:rPr>
              <w:t> </w:t>
            </w:r>
          </w:p>
        </w:tc>
        <w:tc>
          <w:tcPr>
            <w:tcW w:w="5311" w:type="dxa"/>
            <w:tcBorders>
              <w:top w:val="nil"/>
              <w:left w:val="nil"/>
              <w:bottom w:val="single" w:sz="4" w:space="0" w:color="auto"/>
              <w:right w:val="single" w:sz="4" w:space="0" w:color="auto"/>
            </w:tcBorders>
            <w:shd w:val="clear" w:color="auto" w:fill="auto"/>
            <w:noWrap/>
            <w:vAlign w:val="center"/>
            <w:hideMark/>
          </w:tcPr>
          <w:p w:rsidR="00DF65AC" w:rsidRPr="00DF65AC" w:rsidRDefault="00DF65AC" w:rsidP="00DF65AC">
            <w:pPr>
              <w:rPr>
                <w:sz w:val="16"/>
                <w:szCs w:val="16"/>
              </w:rPr>
            </w:pPr>
            <w:r w:rsidRPr="00DF65AC">
              <w:rPr>
                <w:sz w:val="16"/>
                <w:szCs w:val="16"/>
              </w:rPr>
              <w:t>ВСЕГО</w:t>
            </w:r>
          </w:p>
        </w:tc>
        <w:tc>
          <w:tcPr>
            <w:tcW w:w="1423" w:type="dxa"/>
            <w:tcBorders>
              <w:top w:val="nil"/>
              <w:left w:val="nil"/>
              <w:bottom w:val="single" w:sz="4" w:space="0" w:color="auto"/>
              <w:right w:val="single" w:sz="4" w:space="0" w:color="auto"/>
            </w:tcBorders>
            <w:shd w:val="clear" w:color="auto" w:fill="auto"/>
            <w:noWrap/>
            <w:vAlign w:val="center"/>
            <w:hideMark/>
          </w:tcPr>
          <w:p w:rsidR="00DF65AC" w:rsidRPr="00DF65AC" w:rsidRDefault="00DF65AC" w:rsidP="00DF65AC">
            <w:pPr>
              <w:jc w:val="right"/>
              <w:rPr>
                <w:sz w:val="16"/>
                <w:szCs w:val="16"/>
              </w:rPr>
            </w:pPr>
            <w:r w:rsidRPr="00DF65AC">
              <w:rPr>
                <w:sz w:val="16"/>
                <w:szCs w:val="16"/>
              </w:rPr>
              <w:t>4 798,0</w:t>
            </w:r>
          </w:p>
        </w:tc>
        <w:tc>
          <w:tcPr>
            <w:tcW w:w="1123" w:type="dxa"/>
            <w:tcBorders>
              <w:top w:val="nil"/>
              <w:left w:val="nil"/>
              <w:bottom w:val="single" w:sz="4" w:space="0" w:color="auto"/>
              <w:right w:val="single" w:sz="4" w:space="0" w:color="auto"/>
            </w:tcBorders>
            <w:shd w:val="clear" w:color="auto" w:fill="auto"/>
            <w:noWrap/>
            <w:vAlign w:val="center"/>
            <w:hideMark/>
          </w:tcPr>
          <w:p w:rsidR="00DF65AC" w:rsidRPr="00DF65AC" w:rsidRDefault="00DF65AC" w:rsidP="00DF65AC">
            <w:pPr>
              <w:jc w:val="right"/>
              <w:rPr>
                <w:sz w:val="16"/>
                <w:szCs w:val="16"/>
              </w:rPr>
            </w:pPr>
            <w:r w:rsidRPr="00DF65AC">
              <w:rPr>
                <w:sz w:val="16"/>
                <w:szCs w:val="16"/>
              </w:rPr>
              <w:t>3 984,0</w:t>
            </w:r>
          </w:p>
        </w:tc>
        <w:tc>
          <w:tcPr>
            <w:tcW w:w="1123" w:type="dxa"/>
            <w:tcBorders>
              <w:top w:val="nil"/>
              <w:left w:val="nil"/>
              <w:bottom w:val="single" w:sz="4" w:space="0" w:color="auto"/>
              <w:right w:val="single" w:sz="4" w:space="0" w:color="auto"/>
            </w:tcBorders>
            <w:shd w:val="clear" w:color="auto" w:fill="auto"/>
            <w:noWrap/>
            <w:vAlign w:val="center"/>
            <w:hideMark/>
          </w:tcPr>
          <w:p w:rsidR="00DF65AC" w:rsidRPr="00DF65AC" w:rsidRDefault="00DF65AC" w:rsidP="00DF65AC">
            <w:pPr>
              <w:jc w:val="right"/>
              <w:rPr>
                <w:sz w:val="16"/>
                <w:szCs w:val="16"/>
              </w:rPr>
            </w:pPr>
            <w:r w:rsidRPr="00DF65AC">
              <w:rPr>
                <w:sz w:val="16"/>
                <w:szCs w:val="16"/>
              </w:rPr>
              <w:t>4 144,0</w:t>
            </w:r>
          </w:p>
        </w:tc>
      </w:tr>
    </w:tbl>
    <w:p w:rsidR="00DF65AC" w:rsidRPr="00590516" w:rsidRDefault="00DF65AC" w:rsidP="00DF65AC">
      <w:pPr>
        <w:ind w:firstLine="709"/>
        <w:jc w:val="right"/>
        <w:rPr>
          <w:sz w:val="20"/>
          <w:szCs w:val="20"/>
        </w:rPr>
      </w:pPr>
      <w:r>
        <w:rPr>
          <w:sz w:val="20"/>
          <w:szCs w:val="20"/>
        </w:rPr>
        <w:t>Приложение 14</w:t>
      </w:r>
    </w:p>
    <w:p w:rsidR="00DF65AC" w:rsidRPr="00590516" w:rsidRDefault="00DF65AC" w:rsidP="00DF65AC">
      <w:pPr>
        <w:ind w:firstLine="709"/>
        <w:jc w:val="right"/>
        <w:rPr>
          <w:sz w:val="20"/>
          <w:szCs w:val="20"/>
        </w:rPr>
      </w:pPr>
      <w:r w:rsidRPr="00590516">
        <w:rPr>
          <w:sz w:val="20"/>
          <w:szCs w:val="20"/>
        </w:rPr>
        <w:t xml:space="preserve">к решению Совета народных депутатов </w:t>
      </w:r>
    </w:p>
    <w:p w:rsidR="00DF65AC" w:rsidRPr="00590516" w:rsidRDefault="00DF65AC" w:rsidP="00DF65AC">
      <w:pPr>
        <w:ind w:firstLine="709"/>
        <w:jc w:val="right"/>
        <w:rPr>
          <w:sz w:val="20"/>
          <w:szCs w:val="20"/>
        </w:rPr>
      </w:pPr>
      <w:r w:rsidRPr="00590516">
        <w:rPr>
          <w:sz w:val="20"/>
          <w:szCs w:val="20"/>
        </w:rPr>
        <w:t xml:space="preserve">Грибановского муниципального района </w:t>
      </w:r>
    </w:p>
    <w:p w:rsidR="00DF65AC" w:rsidRPr="00590516" w:rsidRDefault="00DF65AC" w:rsidP="00DF65AC">
      <w:pPr>
        <w:ind w:firstLine="709"/>
        <w:jc w:val="right"/>
        <w:rPr>
          <w:sz w:val="20"/>
          <w:szCs w:val="20"/>
        </w:rPr>
      </w:pPr>
      <w:r w:rsidRPr="00590516">
        <w:rPr>
          <w:sz w:val="20"/>
          <w:szCs w:val="20"/>
        </w:rPr>
        <w:t xml:space="preserve">Воронежской области </w:t>
      </w:r>
    </w:p>
    <w:p w:rsidR="00DF65AC" w:rsidRPr="00590516" w:rsidRDefault="00DF65AC" w:rsidP="00DF65AC">
      <w:pPr>
        <w:ind w:firstLine="709"/>
        <w:jc w:val="right"/>
        <w:rPr>
          <w:sz w:val="20"/>
          <w:szCs w:val="20"/>
        </w:rPr>
      </w:pPr>
      <w:r>
        <w:rPr>
          <w:sz w:val="20"/>
          <w:szCs w:val="20"/>
        </w:rPr>
        <w:t>от 27.12.2018</w:t>
      </w:r>
      <w:r w:rsidRPr="00590516">
        <w:rPr>
          <w:sz w:val="20"/>
          <w:szCs w:val="20"/>
        </w:rPr>
        <w:t>г. №</w:t>
      </w:r>
      <w:r>
        <w:rPr>
          <w:sz w:val="20"/>
          <w:szCs w:val="20"/>
        </w:rPr>
        <w:t xml:space="preserve"> 88</w:t>
      </w:r>
    </w:p>
    <w:tbl>
      <w:tblPr>
        <w:tblW w:w="9880" w:type="dxa"/>
        <w:tblInd w:w="93" w:type="dxa"/>
        <w:tblLook w:val="04A0"/>
      </w:tblPr>
      <w:tblGrid>
        <w:gridCol w:w="650"/>
        <w:gridCol w:w="5012"/>
        <w:gridCol w:w="1406"/>
        <w:gridCol w:w="1406"/>
        <w:gridCol w:w="1406"/>
      </w:tblGrid>
      <w:tr w:rsidR="004D4C29" w:rsidRPr="004D4C29" w:rsidTr="004D4C29">
        <w:trPr>
          <w:trHeight w:val="234"/>
        </w:trPr>
        <w:tc>
          <w:tcPr>
            <w:tcW w:w="9880" w:type="dxa"/>
            <w:gridSpan w:val="5"/>
            <w:tcBorders>
              <w:top w:val="nil"/>
              <w:left w:val="nil"/>
              <w:bottom w:val="nil"/>
              <w:right w:val="nil"/>
            </w:tcBorders>
            <w:shd w:val="clear" w:color="auto" w:fill="auto"/>
            <w:vAlign w:val="center"/>
            <w:hideMark/>
          </w:tcPr>
          <w:p w:rsidR="004D4C29" w:rsidRPr="004D4C29" w:rsidRDefault="004D4C29" w:rsidP="004D4C29">
            <w:pPr>
              <w:jc w:val="center"/>
              <w:rPr>
                <w:sz w:val="16"/>
                <w:szCs w:val="16"/>
              </w:rPr>
            </w:pPr>
            <w:r w:rsidRPr="004D4C29">
              <w:rPr>
                <w:sz w:val="16"/>
                <w:szCs w:val="16"/>
              </w:rPr>
              <w:t>Распределение   дотаций на выравнивание  бюджетной обеспеченности бюджетам поселений    за счёт средств районного бюджета на 2019 год и на плановый период 2020 и 2021 годов</w:t>
            </w:r>
          </w:p>
        </w:tc>
      </w:tr>
      <w:tr w:rsidR="004D4C29" w:rsidRPr="004D4C29" w:rsidTr="004D4C29">
        <w:trPr>
          <w:trHeight w:val="80"/>
        </w:trPr>
        <w:tc>
          <w:tcPr>
            <w:tcW w:w="650" w:type="dxa"/>
            <w:tcBorders>
              <w:top w:val="nil"/>
              <w:left w:val="nil"/>
              <w:bottom w:val="nil"/>
              <w:right w:val="nil"/>
            </w:tcBorders>
            <w:shd w:val="clear" w:color="auto" w:fill="auto"/>
            <w:noWrap/>
            <w:vAlign w:val="bottom"/>
            <w:hideMark/>
          </w:tcPr>
          <w:p w:rsidR="004D4C29" w:rsidRPr="004D4C29" w:rsidRDefault="004D4C29" w:rsidP="004D4C29">
            <w:pPr>
              <w:rPr>
                <w:sz w:val="16"/>
                <w:szCs w:val="16"/>
              </w:rPr>
            </w:pPr>
          </w:p>
        </w:tc>
        <w:tc>
          <w:tcPr>
            <w:tcW w:w="5012" w:type="dxa"/>
            <w:tcBorders>
              <w:top w:val="nil"/>
              <w:left w:val="nil"/>
              <w:bottom w:val="nil"/>
              <w:right w:val="nil"/>
            </w:tcBorders>
            <w:shd w:val="clear" w:color="auto" w:fill="auto"/>
            <w:noWrap/>
            <w:vAlign w:val="bottom"/>
            <w:hideMark/>
          </w:tcPr>
          <w:p w:rsidR="004D4C29" w:rsidRPr="004D4C29" w:rsidRDefault="004D4C29" w:rsidP="004D4C29">
            <w:pPr>
              <w:jc w:val="center"/>
              <w:rPr>
                <w:sz w:val="16"/>
                <w:szCs w:val="16"/>
              </w:rPr>
            </w:pPr>
          </w:p>
        </w:tc>
        <w:tc>
          <w:tcPr>
            <w:tcW w:w="4218" w:type="dxa"/>
            <w:gridSpan w:val="3"/>
            <w:tcBorders>
              <w:top w:val="nil"/>
              <w:left w:val="nil"/>
              <w:bottom w:val="single" w:sz="4" w:space="0" w:color="auto"/>
              <w:right w:val="nil"/>
            </w:tcBorders>
            <w:shd w:val="clear" w:color="auto" w:fill="auto"/>
            <w:noWrap/>
            <w:vAlign w:val="bottom"/>
            <w:hideMark/>
          </w:tcPr>
          <w:p w:rsidR="004D4C29" w:rsidRPr="004D4C29" w:rsidRDefault="004D4C29" w:rsidP="004D4C29">
            <w:pPr>
              <w:jc w:val="right"/>
              <w:rPr>
                <w:sz w:val="16"/>
                <w:szCs w:val="16"/>
              </w:rPr>
            </w:pPr>
            <w:r w:rsidRPr="004D4C29">
              <w:rPr>
                <w:sz w:val="16"/>
                <w:szCs w:val="16"/>
              </w:rPr>
              <w:t>Сумма (тыс.рублей)</w:t>
            </w:r>
          </w:p>
        </w:tc>
      </w:tr>
      <w:tr w:rsidR="004D4C29" w:rsidRPr="004D4C29" w:rsidTr="004D4C29">
        <w:trPr>
          <w:trHeight w:val="70"/>
        </w:trPr>
        <w:tc>
          <w:tcPr>
            <w:tcW w:w="650" w:type="dxa"/>
            <w:tcBorders>
              <w:top w:val="single" w:sz="4" w:space="0" w:color="auto"/>
              <w:left w:val="single" w:sz="4" w:space="0" w:color="auto"/>
              <w:bottom w:val="nil"/>
              <w:right w:val="single" w:sz="4" w:space="0" w:color="auto"/>
            </w:tcBorders>
            <w:shd w:val="clear" w:color="auto" w:fill="auto"/>
            <w:vAlign w:val="center"/>
            <w:hideMark/>
          </w:tcPr>
          <w:p w:rsidR="004D4C29" w:rsidRPr="004D4C29" w:rsidRDefault="004D4C29" w:rsidP="004D4C29">
            <w:pPr>
              <w:jc w:val="center"/>
              <w:rPr>
                <w:sz w:val="16"/>
                <w:szCs w:val="16"/>
              </w:rPr>
            </w:pPr>
            <w:r w:rsidRPr="004D4C29">
              <w:rPr>
                <w:sz w:val="16"/>
                <w:szCs w:val="16"/>
              </w:rPr>
              <w:t>№ п/п</w:t>
            </w:r>
          </w:p>
        </w:tc>
        <w:tc>
          <w:tcPr>
            <w:tcW w:w="5012" w:type="dxa"/>
            <w:tcBorders>
              <w:top w:val="single" w:sz="4" w:space="0" w:color="auto"/>
              <w:left w:val="nil"/>
              <w:bottom w:val="nil"/>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Наименование поселений</w:t>
            </w:r>
          </w:p>
        </w:tc>
        <w:tc>
          <w:tcPr>
            <w:tcW w:w="1406"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2019 год</w:t>
            </w:r>
          </w:p>
        </w:tc>
        <w:tc>
          <w:tcPr>
            <w:tcW w:w="1406"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2020 год</w:t>
            </w:r>
          </w:p>
        </w:tc>
        <w:tc>
          <w:tcPr>
            <w:tcW w:w="1406"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2021 год</w:t>
            </w:r>
          </w:p>
        </w:tc>
      </w:tr>
      <w:tr w:rsidR="004D4C29" w:rsidRPr="004D4C29" w:rsidTr="004D4C29">
        <w:trPr>
          <w:trHeight w:val="70"/>
        </w:trPr>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w:t>
            </w:r>
          </w:p>
        </w:tc>
        <w:tc>
          <w:tcPr>
            <w:tcW w:w="5012" w:type="dxa"/>
            <w:tcBorders>
              <w:top w:val="single" w:sz="4" w:space="0" w:color="auto"/>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Алексеевское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207,2</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207,2</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207,2</w:t>
            </w:r>
          </w:p>
        </w:tc>
      </w:tr>
      <w:tr w:rsidR="004D4C29" w:rsidRPr="004D4C29" w:rsidTr="004D4C29">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2</w:t>
            </w:r>
          </w:p>
        </w:tc>
        <w:tc>
          <w:tcPr>
            <w:tcW w:w="501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Большеалабухское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437,3</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437,3</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437,3</w:t>
            </w:r>
          </w:p>
        </w:tc>
      </w:tr>
      <w:tr w:rsidR="004D4C29" w:rsidRPr="004D4C29" w:rsidTr="004D4C29">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3</w:t>
            </w:r>
          </w:p>
        </w:tc>
        <w:tc>
          <w:tcPr>
            <w:tcW w:w="501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Васильевское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370,6</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370,6</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370,6</w:t>
            </w:r>
          </w:p>
        </w:tc>
      </w:tr>
      <w:tr w:rsidR="004D4C29" w:rsidRPr="004D4C29" w:rsidTr="004D4C29">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4</w:t>
            </w:r>
          </w:p>
        </w:tc>
        <w:tc>
          <w:tcPr>
            <w:tcW w:w="501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Верхнекарачанское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610,6</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610,6</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610,6</w:t>
            </w:r>
          </w:p>
        </w:tc>
      </w:tr>
      <w:tr w:rsidR="004D4C29" w:rsidRPr="004D4C29" w:rsidTr="004D4C29">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5</w:t>
            </w:r>
          </w:p>
        </w:tc>
        <w:tc>
          <w:tcPr>
            <w:tcW w:w="501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Калиновское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670,4</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670,4</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670,4</w:t>
            </w:r>
          </w:p>
        </w:tc>
      </w:tr>
      <w:tr w:rsidR="004D4C29" w:rsidRPr="004D4C29" w:rsidTr="004D4C29">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6</w:t>
            </w:r>
          </w:p>
        </w:tc>
        <w:tc>
          <w:tcPr>
            <w:tcW w:w="501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Кирсановское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124,3</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124,3</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124,3</w:t>
            </w:r>
          </w:p>
        </w:tc>
      </w:tr>
      <w:tr w:rsidR="004D4C29" w:rsidRPr="004D4C29" w:rsidTr="004D4C29">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7</w:t>
            </w:r>
          </w:p>
        </w:tc>
        <w:tc>
          <w:tcPr>
            <w:tcW w:w="501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Краснореченское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532,4</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532,4</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532,4</w:t>
            </w:r>
          </w:p>
        </w:tc>
      </w:tr>
      <w:tr w:rsidR="004D4C29" w:rsidRPr="004D4C29" w:rsidTr="004D4C29">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8</w:t>
            </w:r>
          </w:p>
        </w:tc>
        <w:tc>
          <w:tcPr>
            <w:tcW w:w="501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Кутковское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1 213,5</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1 213,5</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1 213,5</w:t>
            </w:r>
          </w:p>
        </w:tc>
      </w:tr>
      <w:tr w:rsidR="004D4C29" w:rsidRPr="004D4C29" w:rsidTr="004D4C29">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9</w:t>
            </w:r>
          </w:p>
        </w:tc>
        <w:tc>
          <w:tcPr>
            <w:tcW w:w="501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Листопадовское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797,5</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797,5</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797,5</w:t>
            </w:r>
          </w:p>
        </w:tc>
      </w:tr>
      <w:tr w:rsidR="004D4C29" w:rsidRPr="004D4C29" w:rsidTr="004D4C29">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10</w:t>
            </w:r>
          </w:p>
        </w:tc>
        <w:tc>
          <w:tcPr>
            <w:tcW w:w="501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Малоалабухское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86,6</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86,6</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86,6</w:t>
            </w:r>
          </w:p>
        </w:tc>
      </w:tr>
      <w:tr w:rsidR="004D4C29" w:rsidRPr="004D4C29" w:rsidTr="004D4C29">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11</w:t>
            </w:r>
          </w:p>
        </w:tc>
        <w:tc>
          <w:tcPr>
            <w:tcW w:w="501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Малогрибановское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163,6</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163,6</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163,6</w:t>
            </w:r>
          </w:p>
        </w:tc>
      </w:tr>
      <w:tr w:rsidR="004D4C29" w:rsidRPr="004D4C29" w:rsidTr="004D4C29">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12</w:t>
            </w:r>
          </w:p>
        </w:tc>
        <w:tc>
          <w:tcPr>
            <w:tcW w:w="501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Нижнекарачанское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354,3</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354,3</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354,3</w:t>
            </w:r>
          </w:p>
        </w:tc>
      </w:tr>
      <w:tr w:rsidR="004D4C29" w:rsidRPr="004D4C29" w:rsidTr="004D4C29">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13</w:t>
            </w:r>
          </w:p>
        </w:tc>
        <w:tc>
          <w:tcPr>
            <w:tcW w:w="501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Новогольеланское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0,0</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0,0</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0,0</w:t>
            </w:r>
          </w:p>
        </w:tc>
      </w:tr>
      <w:tr w:rsidR="004D4C29" w:rsidRPr="004D4C29" w:rsidTr="004D4C29">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14</w:t>
            </w:r>
          </w:p>
        </w:tc>
        <w:tc>
          <w:tcPr>
            <w:tcW w:w="501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Новогольское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121,6</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121,6</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121,6</w:t>
            </w:r>
          </w:p>
        </w:tc>
      </w:tr>
      <w:tr w:rsidR="004D4C29" w:rsidRPr="004D4C29" w:rsidTr="004D4C29">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15</w:t>
            </w:r>
          </w:p>
        </w:tc>
        <w:tc>
          <w:tcPr>
            <w:tcW w:w="501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Новомакаровское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244,9</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244,9</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244,9</w:t>
            </w:r>
          </w:p>
        </w:tc>
      </w:tr>
      <w:tr w:rsidR="004D4C29" w:rsidRPr="004D4C29" w:rsidTr="004D4C29">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16</w:t>
            </w:r>
          </w:p>
        </w:tc>
        <w:tc>
          <w:tcPr>
            <w:tcW w:w="501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Посевкинское сельское поселение</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565,2</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565,2</w:t>
            </w:r>
          </w:p>
        </w:tc>
        <w:tc>
          <w:tcPr>
            <w:tcW w:w="1406" w:type="dxa"/>
            <w:tcBorders>
              <w:top w:val="nil"/>
              <w:left w:val="nil"/>
              <w:bottom w:val="single" w:sz="4" w:space="0" w:color="auto"/>
              <w:right w:val="single" w:sz="4" w:space="0" w:color="auto"/>
            </w:tcBorders>
            <w:shd w:val="clear" w:color="auto" w:fill="auto"/>
            <w:vAlign w:val="bottom"/>
            <w:hideMark/>
          </w:tcPr>
          <w:p w:rsidR="004D4C29" w:rsidRPr="004D4C29" w:rsidRDefault="004D4C29" w:rsidP="004D4C29">
            <w:pPr>
              <w:jc w:val="center"/>
              <w:rPr>
                <w:sz w:val="16"/>
                <w:szCs w:val="16"/>
              </w:rPr>
            </w:pPr>
            <w:r w:rsidRPr="004D4C29">
              <w:rPr>
                <w:sz w:val="16"/>
                <w:szCs w:val="16"/>
              </w:rPr>
              <w:t>565,2</w:t>
            </w:r>
          </w:p>
        </w:tc>
      </w:tr>
      <w:tr w:rsidR="004D4C29" w:rsidRPr="004D4C29" w:rsidTr="004D4C29">
        <w:trPr>
          <w:trHeight w:val="70"/>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 </w:t>
            </w:r>
          </w:p>
        </w:tc>
        <w:tc>
          <w:tcPr>
            <w:tcW w:w="501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ВСЕГО</w:t>
            </w:r>
          </w:p>
        </w:tc>
        <w:tc>
          <w:tcPr>
            <w:tcW w:w="1406"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6 500,0</w:t>
            </w:r>
          </w:p>
        </w:tc>
        <w:tc>
          <w:tcPr>
            <w:tcW w:w="1406"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6 500,0</w:t>
            </w:r>
          </w:p>
        </w:tc>
        <w:tc>
          <w:tcPr>
            <w:tcW w:w="1406"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6 500,0</w:t>
            </w:r>
          </w:p>
        </w:tc>
      </w:tr>
    </w:tbl>
    <w:p w:rsidR="004D4C29" w:rsidRPr="00590516" w:rsidRDefault="004D4C29" w:rsidP="004D4C29">
      <w:pPr>
        <w:ind w:firstLine="709"/>
        <w:jc w:val="right"/>
        <w:rPr>
          <w:sz w:val="20"/>
          <w:szCs w:val="20"/>
        </w:rPr>
      </w:pPr>
      <w:r>
        <w:rPr>
          <w:sz w:val="20"/>
          <w:szCs w:val="20"/>
        </w:rPr>
        <w:t>Приложение 15</w:t>
      </w:r>
    </w:p>
    <w:p w:rsidR="004D4C29" w:rsidRPr="00590516" w:rsidRDefault="004D4C29" w:rsidP="004D4C29">
      <w:pPr>
        <w:ind w:firstLine="709"/>
        <w:jc w:val="right"/>
        <w:rPr>
          <w:sz w:val="20"/>
          <w:szCs w:val="20"/>
        </w:rPr>
      </w:pPr>
      <w:r w:rsidRPr="00590516">
        <w:rPr>
          <w:sz w:val="20"/>
          <w:szCs w:val="20"/>
        </w:rPr>
        <w:t xml:space="preserve">к решению Совета народных депутатов </w:t>
      </w:r>
    </w:p>
    <w:p w:rsidR="004D4C29" w:rsidRPr="00590516" w:rsidRDefault="004D4C29" w:rsidP="004D4C29">
      <w:pPr>
        <w:ind w:firstLine="709"/>
        <w:jc w:val="right"/>
        <w:rPr>
          <w:sz w:val="20"/>
          <w:szCs w:val="20"/>
        </w:rPr>
      </w:pPr>
      <w:r w:rsidRPr="00590516">
        <w:rPr>
          <w:sz w:val="20"/>
          <w:szCs w:val="20"/>
        </w:rPr>
        <w:t xml:space="preserve">Грибановского муниципального района </w:t>
      </w:r>
    </w:p>
    <w:p w:rsidR="004D4C29" w:rsidRPr="00590516" w:rsidRDefault="004D4C29" w:rsidP="004D4C29">
      <w:pPr>
        <w:ind w:firstLine="709"/>
        <w:jc w:val="right"/>
        <w:rPr>
          <w:sz w:val="20"/>
          <w:szCs w:val="20"/>
        </w:rPr>
      </w:pPr>
      <w:r w:rsidRPr="00590516">
        <w:rPr>
          <w:sz w:val="20"/>
          <w:szCs w:val="20"/>
        </w:rPr>
        <w:t xml:space="preserve">Воронежской области </w:t>
      </w:r>
    </w:p>
    <w:p w:rsidR="004D4C29" w:rsidRPr="00590516" w:rsidRDefault="004D4C29" w:rsidP="004D4C29">
      <w:pPr>
        <w:ind w:firstLine="709"/>
        <w:jc w:val="right"/>
        <w:rPr>
          <w:sz w:val="20"/>
          <w:szCs w:val="20"/>
        </w:rPr>
      </w:pPr>
      <w:r>
        <w:rPr>
          <w:sz w:val="20"/>
          <w:szCs w:val="20"/>
        </w:rPr>
        <w:t>от 27.12.2018</w:t>
      </w:r>
      <w:r w:rsidRPr="00590516">
        <w:rPr>
          <w:sz w:val="20"/>
          <w:szCs w:val="20"/>
        </w:rPr>
        <w:t>г. №</w:t>
      </w:r>
      <w:r>
        <w:rPr>
          <w:sz w:val="20"/>
          <w:szCs w:val="20"/>
        </w:rPr>
        <w:t xml:space="preserve"> 88</w:t>
      </w:r>
    </w:p>
    <w:tbl>
      <w:tblPr>
        <w:tblW w:w="9880" w:type="dxa"/>
        <w:tblInd w:w="93" w:type="dxa"/>
        <w:tblLook w:val="04A0"/>
      </w:tblPr>
      <w:tblGrid>
        <w:gridCol w:w="658"/>
        <w:gridCol w:w="5557"/>
        <w:gridCol w:w="1421"/>
        <w:gridCol w:w="1122"/>
        <w:gridCol w:w="1122"/>
      </w:tblGrid>
      <w:tr w:rsidR="004D4C29" w:rsidRPr="004D4C29" w:rsidTr="001F0074">
        <w:trPr>
          <w:trHeight w:val="80"/>
        </w:trPr>
        <w:tc>
          <w:tcPr>
            <w:tcW w:w="9880" w:type="dxa"/>
            <w:gridSpan w:val="5"/>
            <w:tcBorders>
              <w:top w:val="nil"/>
              <w:left w:val="nil"/>
              <w:bottom w:val="nil"/>
              <w:right w:val="nil"/>
            </w:tcBorders>
            <w:shd w:val="clear" w:color="auto" w:fill="auto"/>
            <w:vAlign w:val="center"/>
            <w:hideMark/>
          </w:tcPr>
          <w:p w:rsidR="004D4C29" w:rsidRPr="004D4C29" w:rsidRDefault="004D4C29" w:rsidP="004D4C29">
            <w:pPr>
              <w:jc w:val="center"/>
              <w:rPr>
                <w:sz w:val="16"/>
                <w:szCs w:val="16"/>
              </w:rPr>
            </w:pPr>
            <w:r w:rsidRPr="004D4C29">
              <w:rPr>
                <w:sz w:val="16"/>
                <w:szCs w:val="16"/>
              </w:rPr>
              <w:t xml:space="preserve">Распределение    дотаций на поддержку мер по обеспечению сбалансированности бюджетов бюджетам поселений </w:t>
            </w:r>
            <w:r w:rsidRPr="004D4C29">
              <w:rPr>
                <w:sz w:val="16"/>
                <w:szCs w:val="16"/>
              </w:rPr>
              <w:br/>
              <w:t>на 2019 год  и на плановый период 2020 и 2021 годов</w:t>
            </w:r>
          </w:p>
        </w:tc>
      </w:tr>
      <w:tr w:rsidR="004D4C29" w:rsidRPr="004D4C29" w:rsidTr="004D4C29">
        <w:trPr>
          <w:trHeight w:val="80"/>
        </w:trPr>
        <w:tc>
          <w:tcPr>
            <w:tcW w:w="658" w:type="dxa"/>
            <w:tcBorders>
              <w:top w:val="nil"/>
              <w:left w:val="nil"/>
              <w:bottom w:val="nil"/>
              <w:right w:val="nil"/>
            </w:tcBorders>
            <w:shd w:val="clear" w:color="auto" w:fill="auto"/>
            <w:noWrap/>
            <w:vAlign w:val="bottom"/>
            <w:hideMark/>
          </w:tcPr>
          <w:p w:rsidR="004D4C29" w:rsidRPr="004D4C29" w:rsidRDefault="004D4C29" w:rsidP="004D4C29">
            <w:pPr>
              <w:rPr>
                <w:sz w:val="16"/>
                <w:szCs w:val="16"/>
              </w:rPr>
            </w:pPr>
          </w:p>
        </w:tc>
        <w:tc>
          <w:tcPr>
            <w:tcW w:w="5557" w:type="dxa"/>
            <w:tcBorders>
              <w:top w:val="nil"/>
              <w:left w:val="nil"/>
              <w:bottom w:val="nil"/>
              <w:right w:val="nil"/>
            </w:tcBorders>
            <w:shd w:val="clear" w:color="auto" w:fill="auto"/>
            <w:noWrap/>
            <w:vAlign w:val="bottom"/>
            <w:hideMark/>
          </w:tcPr>
          <w:p w:rsidR="004D4C29" w:rsidRPr="004D4C29" w:rsidRDefault="004D4C29" w:rsidP="004D4C29">
            <w:pPr>
              <w:jc w:val="center"/>
              <w:rPr>
                <w:sz w:val="16"/>
                <w:szCs w:val="16"/>
              </w:rPr>
            </w:pPr>
          </w:p>
        </w:tc>
        <w:tc>
          <w:tcPr>
            <w:tcW w:w="3665" w:type="dxa"/>
            <w:gridSpan w:val="3"/>
            <w:tcBorders>
              <w:top w:val="nil"/>
              <w:left w:val="nil"/>
              <w:bottom w:val="single" w:sz="4" w:space="0" w:color="auto"/>
              <w:right w:val="nil"/>
            </w:tcBorders>
            <w:shd w:val="clear" w:color="auto" w:fill="auto"/>
            <w:noWrap/>
            <w:vAlign w:val="bottom"/>
            <w:hideMark/>
          </w:tcPr>
          <w:p w:rsidR="004D4C29" w:rsidRPr="004D4C29" w:rsidRDefault="004D4C29" w:rsidP="004D4C29">
            <w:pPr>
              <w:jc w:val="right"/>
              <w:rPr>
                <w:sz w:val="16"/>
                <w:szCs w:val="16"/>
              </w:rPr>
            </w:pPr>
            <w:r w:rsidRPr="004D4C29">
              <w:rPr>
                <w:sz w:val="16"/>
                <w:szCs w:val="16"/>
              </w:rPr>
              <w:t>Сумма (тыс.рублей)</w:t>
            </w:r>
          </w:p>
        </w:tc>
      </w:tr>
      <w:tr w:rsidR="004D4C29" w:rsidRPr="004D4C29" w:rsidTr="004D4C29">
        <w:trPr>
          <w:trHeight w:val="675"/>
        </w:trPr>
        <w:tc>
          <w:tcPr>
            <w:tcW w:w="6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4C29" w:rsidRPr="004D4C29" w:rsidRDefault="004D4C29" w:rsidP="004D4C29">
            <w:pPr>
              <w:jc w:val="center"/>
              <w:rPr>
                <w:sz w:val="16"/>
                <w:szCs w:val="16"/>
              </w:rPr>
            </w:pPr>
            <w:r w:rsidRPr="004D4C29">
              <w:rPr>
                <w:sz w:val="16"/>
                <w:szCs w:val="16"/>
              </w:rPr>
              <w:t>№ п/п</w:t>
            </w:r>
          </w:p>
        </w:tc>
        <w:tc>
          <w:tcPr>
            <w:tcW w:w="55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Наименование поселений</w:t>
            </w:r>
          </w:p>
        </w:tc>
        <w:tc>
          <w:tcPr>
            <w:tcW w:w="14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2019 год</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2020 год</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2021 год</w:t>
            </w:r>
          </w:p>
        </w:tc>
      </w:tr>
      <w:tr w:rsidR="004D4C29" w:rsidRPr="004D4C29" w:rsidTr="004D4C29">
        <w:trPr>
          <w:trHeight w:val="184"/>
        </w:trPr>
        <w:tc>
          <w:tcPr>
            <w:tcW w:w="658" w:type="dxa"/>
            <w:vMerge/>
            <w:tcBorders>
              <w:top w:val="single" w:sz="4" w:space="0" w:color="auto"/>
              <w:left w:val="single" w:sz="4" w:space="0" w:color="auto"/>
              <w:bottom w:val="single" w:sz="4" w:space="0" w:color="000000"/>
              <w:right w:val="single" w:sz="4" w:space="0" w:color="auto"/>
            </w:tcBorders>
            <w:vAlign w:val="center"/>
            <w:hideMark/>
          </w:tcPr>
          <w:p w:rsidR="004D4C29" w:rsidRPr="004D4C29" w:rsidRDefault="004D4C29" w:rsidP="004D4C29">
            <w:pPr>
              <w:rPr>
                <w:sz w:val="16"/>
                <w:szCs w:val="16"/>
              </w:rPr>
            </w:pPr>
          </w:p>
        </w:tc>
        <w:tc>
          <w:tcPr>
            <w:tcW w:w="5557" w:type="dxa"/>
            <w:vMerge/>
            <w:tcBorders>
              <w:top w:val="single" w:sz="4" w:space="0" w:color="auto"/>
              <w:left w:val="single" w:sz="4" w:space="0" w:color="auto"/>
              <w:bottom w:val="single" w:sz="4" w:space="0" w:color="000000"/>
              <w:right w:val="single" w:sz="4" w:space="0" w:color="auto"/>
            </w:tcBorders>
            <w:vAlign w:val="center"/>
            <w:hideMark/>
          </w:tcPr>
          <w:p w:rsidR="004D4C29" w:rsidRPr="004D4C29" w:rsidRDefault="004D4C29" w:rsidP="004D4C29">
            <w:pPr>
              <w:rPr>
                <w:sz w:val="16"/>
                <w:szCs w:val="16"/>
              </w:rPr>
            </w:pPr>
          </w:p>
        </w:tc>
        <w:tc>
          <w:tcPr>
            <w:tcW w:w="1421" w:type="dxa"/>
            <w:vMerge/>
            <w:tcBorders>
              <w:top w:val="nil"/>
              <w:left w:val="single" w:sz="4" w:space="0" w:color="auto"/>
              <w:bottom w:val="single" w:sz="4" w:space="0" w:color="auto"/>
              <w:right w:val="single" w:sz="4" w:space="0" w:color="auto"/>
            </w:tcBorders>
            <w:vAlign w:val="center"/>
            <w:hideMark/>
          </w:tcPr>
          <w:p w:rsidR="004D4C29" w:rsidRPr="004D4C29" w:rsidRDefault="004D4C29" w:rsidP="004D4C29">
            <w:pPr>
              <w:rPr>
                <w:sz w:val="16"/>
                <w:szCs w:val="16"/>
              </w:rPr>
            </w:pPr>
          </w:p>
        </w:tc>
        <w:tc>
          <w:tcPr>
            <w:tcW w:w="1122" w:type="dxa"/>
            <w:vMerge/>
            <w:tcBorders>
              <w:top w:val="nil"/>
              <w:left w:val="single" w:sz="4" w:space="0" w:color="auto"/>
              <w:bottom w:val="single" w:sz="4" w:space="0" w:color="auto"/>
              <w:right w:val="single" w:sz="4" w:space="0" w:color="auto"/>
            </w:tcBorders>
            <w:vAlign w:val="center"/>
            <w:hideMark/>
          </w:tcPr>
          <w:p w:rsidR="004D4C29" w:rsidRPr="004D4C29" w:rsidRDefault="004D4C29" w:rsidP="004D4C29">
            <w:pPr>
              <w:rPr>
                <w:sz w:val="16"/>
                <w:szCs w:val="16"/>
              </w:rPr>
            </w:pPr>
          </w:p>
        </w:tc>
        <w:tc>
          <w:tcPr>
            <w:tcW w:w="1122" w:type="dxa"/>
            <w:vMerge/>
            <w:tcBorders>
              <w:top w:val="nil"/>
              <w:left w:val="single" w:sz="4" w:space="0" w:color="auto"/>
              <w:bottom w:val="single" w:sz="4" w:space="0" w:color="auto"/>
              <w:right w:val="single" w:sz="4" w:space="0" w:color="auto"/>
            </w:tcBorders>
            <w:vAlign w:val="center"/>
            <w:hideMark/>
          </w:tcPr>
          <w:p w:rsidR="004D4C29" w:rsidRPr="004D4C29" w:rsidRDefault="004D4C29" w:rsidP="004D4C29">
            <w:pPr>
              <w:rPr>
                <w:sz w:val="16"/>
                <w:szCs w:val="16"/>
              </w:rPr>
            </w:pPr>
          </w:p>
        </w:tc>
      </w:tr>
      <w:tr w:rsidR="004D4C29" w:rsidRPr="004D4C29" w:rsidTr="004D4C29">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w:t>
            </w:r>
          </w:p>
        </w:tc>
        <w:tc>
          <w:tcPr>
            <w:tcW w:w="5557"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Алексеевское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1 046,1</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502,9</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525,0</w:t>
            </w:r>
          </w:p>
        </w:tc>
      </w:tr>
      <w:tr w:rsidR="004D4C29" w:rsidRPr="004D4C29" w:rsidTr="004D4C29">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2</w:t>
            </w:r>
          </w:p>
        </w:tc>
        <w:tc>
          <w:tcPr>
            <w:tcW w:w="5557"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Большеалабухское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2 018,0</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1 047,3</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1 054,0</w:t>
            </w:r>
          </w:p>
        </w:tc>
      </w:tr>
      <w:tr w:rsidR="004D4C29" w:rsidRPr="004D4C29" w:rsidTr="004D4C29">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3</w:t>
            </w:r>
          </w:p>
        </w:tc>
        <w:tc>
          <w:tcPr>
            <w:tcW w:w="5557"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Васильевское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2 686,4</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1 674,3</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1 176,9</w:t>
            </w:r>
          </w:p>
        </w:tc>
      </w:tr>
      <w:tr w:rsidR="004D4C29" w:rsidRPr="004D4C29" w:rsidTr="004D4C29">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4</w:t>
            </w:r>
          </w:p>
        </w:tc>
        <w:tc>
          <w:tcPr>
            <w:tcW w:w="5557"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Верхнекарачанское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845,2</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0,0</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0,0</w:t>
            </w:r>
          </w:p>
        </w:tc>
      </w:tr>
      <w:tr w:rsidR="004D4C29" w:rsidRPr="004D4C29" w:rsidTr="004D4C29">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5</w:t>
            </w:r>
          </w:p>
        </w:tc>
        <w:tc>
          <w:tcPr>
            <w:tcW w:w="5557"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Калиновское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1 431,7</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810,1</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791,6</w:t>
            </w:r>
          </w:p>
        </w:tc>
      </w:tr>
      <w:tr w:rsidR="004D4C29" w:rsidRPr="004D4C29" w:rsidTr="004D4C29">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6</w:t>
            </w:r>
          </w:p>
        </w:tc>
        <w:tc>
          <w:tcPr>
            <w:tcW w:w="5557"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Кирсановское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1 546,7</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963,6</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1 017,2</w:t>
            </w:r>
          </w:p>
        </w:tc>
      </w:tr>
      <w:tr w:rsidR="004D4C29" w:rsidRPr="004D4C29" w:rsidTr="004D4C29">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7</w:t>
            </w:r>
          </w:p>
        </w:tc>
        <w:tc>
          <w:tcPr>
            <w:tcW w:w="5557"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Краснореченское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1 063,0</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496,6</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538,9</w:t>
            </w:r>
          </w:p>
        </w:tc>
      </w:tr>
      <w:tr w:rsidR="004D4C29" w:rsidRPr="004D4C29" w:rsidTr="004D4C29">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8</w:t>
            </w:r>
          </w:p>
        </w:tc>
        <w:tc>
          <w:tcPr>
            <w:tcW w:w="5557"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Кутковское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1 018,0</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361,1</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340,9</w:t>
            </w:r>
          </w:p>
        </w:tc>
      </w:tr>
      <w:tr w:rsidR="004D4C29" w:rsidRPr="004D4C29" w:rsidTr="004D4C29">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9</w:t>
            </w:r>
          </w:p>
        </w:tc>
        <w:tc>
          <w:tcPr>
            <w:tcW w:w="5557"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Листопадовское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93,7</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0,0</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0,0</w:t>
            </w:r>
          </w:p>
        </w:tc>
      </w:tr>
      <w:tr w:rsidR="004D4C29" w:rsidRPr="004D4C29" w:rsidTr="004D4C29">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10</w:t>
            </w:r>
          </w:p>
        </w:tc>
        <w:tc>
          <w:tcPr>
            <w:tcW w:w="5557"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Малоалабухское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1 364,1</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548,8</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613,3</w:t>
            </w:r>
          </w:p>
        </w:tc>
      </w:tr>
      <w:tr w:rsidR="004D4C29" w:rsidRPr="004D4C29" w:rsidTr="004D4C29">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11</w:t>
            </w:r>
          </w:p>
        </w:tc>
        <w:tc>
          <w:tcPr>
            <w:tcW w:w="5557"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Малогрибановское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3 234,6</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2 501,7</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2 063,5</w:t>
            </w:r>
          </w:p>
        </w:tc>
      </w:tr>
      <w:tr w:rsidR="004D4C29" w:rsidRPr="004D4C29" w:rsidTr="004D4C29">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12</w:t>
            </w:r>
          </w:p>
        </w:tc>
        <w:tc>
          <w:tcPr>
            <w:tcW w:w="5557"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Нижнекарачанское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1 636,7</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857,8</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768,4</w:t>
            </w:r>
          </w:p>
        </w:tc>
      </w:tr>
      <w:tr w:rsidR="004D4C29" w:rsidRPr="004D4C29" w:rsidTr="004D4C29">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13</w:t>
            </w:r>
          </w:p>
        </w:tc>
        <w:tc>
          <w:tcPr>
            <w:tcW w:w="5557"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Новогольеланское сельское поселение</w:t>
            </w:r>
          </w:p>
        </w:tc>
        <w:tc>
          <w:tcPr>
            <w:tcW w:w="1421" w:type="dxa"/>
            <w:tcBorders>
              <w:top w:val="nil"/>
              <w:left w:val="nil"/>
              <w:bottom w:val="nil"/>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1 855,5</w:t>
            </w:r>
          </w:p>
        </w:tc>
        <w:tc>
          <w:tcPr>
            <w:tcW w:w="1122" w:type="dxa"/>
            <w:tcBorders>
              <w:top w:val="nil"/>
              <w:left w:val="nil"/>
              <w:bottom w:val="nil"/>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936,6</w:t>
            </w:r>
          </w:p>
        </w:tc>
        <w:tc>
          <w:tcPr>
            <w:tcW w:w="1122" w:type="dxa"/>
            <w:tcBorders>
              <w:top w:val="nil"/>
              <w:left w:val="nil"/>
              <w:bottom w:val="nil"/>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930,0</w:t>
            </w:r>
          </w:p>
        </w:tc>
      </w:tr>
      <w:tr w:rsidR="004D4C29" w:rsidRPr="004D4C29" w:rsidTr="004D4C29">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14</w:t>
            </w:r>
          </w:p>
        </w:tc>
        <w:tc>
          <w:tcPr>
            <w:tcW w:w="5557"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Новогольское сельское поселение</w:t>
            </w:r>
          </w:p>
        </w:tc>
        <w:tc>
          <w:tcPr>
            <w:tcW w:w="1421" w:type="dxa"/>
            <w:tcBorders>
              <w:top w:val="single" w:sz="4" w:space="0" w:color="auto"/>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1 024,1</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410,5</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359,4</w:t>
            </w:r>
          </w:p>
        </w:tc>
      </w:tr>
      <w:tr w:rsidR="004D4C29" w:rsidRPr="004D4C29" w:rsidTr="004D4C29">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15</w:t>
            </w:r>
          </w:p>
        </w:tc>
        <w:tc>
          <w:tcPr>
            <w:tcW w:w="5557"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Новомакаровское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491,7</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0,0</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0,0</w:t>
            </w:r>
          </w:p>
        </w:tc>
      </w:tr>
      <w:tr w:rsidR="004D4C29" w:rsidRPr="004D4C29" w:rsidTr="004D4C29">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16</w:t>
            </w:r>
          </w:p>
        </w:tc>
        <w:tc>
          <w:tcPr>
            <w:tcW w:w="5557"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Посевкинское сельское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727,8</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158,2</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202,8</w:t>
            </w:r>
          </w:p>
        </w:tc>
      </w:tr>
      <w:tr w:rsidR="004D4C29" w:rsidRPr="004D4C29" w:rsidTr="004D4C29">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17</w:t>
            </w:r>
          </w:p>
        </w:tc>
        <w:tc>
          <w:tcPr>
            <w:tcW w:w="5557"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Нераспределенный объем</w:t>
            </w:r>
          </w:p>
        </w:tc>
        <w:tc>
          <w:tcPr>
            <w:tcW w:w="1421"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1 381,0</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 </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 </w:t>
            </w:r>
          </w:p>
        </w:tc>
      </w:tr>
      <w:tr w:rsidR="004D4C29" w:rsidRPr="004D4C29" w:rsidTr="004D4C29">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 </w:t>
            </w:r>
          </w:p>
        </w:tc>
        <w:tc>
          <w:tcPr>
            <w:tcW w:w="5557"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rPr>
                <w:sz w:val="16"/>
                <w:szCs w:val="16"/>
              </w:rPr>
            </w:pPr>
            <w:r w:rsidRPr="004D4C29">
              <w:rPr>
                <w:sz w:val="16"/>
                <w:szCs w:val="16"/>
              </w:rPr>
              <w:t>ВСЕГО</w:t>
            </w:r>
          </w:p>
        </w:tc>
        <w:tc>
          <w:tcPr>
            <w:tcW w:w="1421"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23 464,3</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11 269,5</w:t>
            </w:r>
          </w:p>
        </w:tc>
        <w:tc>
          <w:tcPr>
            <w:tcW w:w="1122" w:type="dxa"/>
            <w:tcBorders>
              <w:top w:val="nil"/>
              <w:left w:val="nil"/>
              <w:bottom w:val="single" w:sz="4" w:space="0" w:color="auto"/>
              <w:right w:val="single" w:sz="4" w:space="0" w:color="auto"/>
            </w:tcBorders>
            <w:shd w:val="clear" w:color="auto" w:fill="auto"/>
            <w:noWrap/>
            <w:vAlign w:val="center"/>
            <w:hideMark/>
          </w:tcPr>
          <w:p w:rsidR="004D4C29" w:rsidRPr="004D4C29" w:rsidRDefault="004D4C29" w:rsidP="004D4C29">
            <w:pPr>
              <w:jc w:val="center"/>
              <w:rPr>
                <w:sz w:val="16"/>
                <w:szCs w:val="16"/>
              </w:rPr>
            </w:pPr>
            <w:r w:rsidRPr="004D4C29">
              <w:rPr>
                <w:sz w:val="16"/>
                <w:szCs w:val="16"/>
              </w:rPr>
              <w:t>10 381,9</w:t>
            </w:r>
          </w:p>
        </w:tc>
      </w:tr>
    </w:tbl>
    <w:p w:rsidR="004D4C29" w:rsidRPr="00590516" w:rsidRDefault="004D4C29" w:rsidP="004D4C29">
      <w:pPr>
        <w:ind w:firstLine="709"/>
        <w:jc w:val="right"/>
        <w:rPr>
          <w:sz w:val="20"/>
          <w:szCs w:val="20"/>
        </w:rPr>
      </w:pPr>
      <w:r>
        <w:rPr>
          <w:sz w:val="20"/>
          <w:szCs w:val="20"/>
        </w:rPr>
        <w:t>Приложение 1</w:t>
      </w:r>
      <w:r w:rsidR="00821835">
        <w:rPr>
          <w:sz w:val="20"/>
          <w:szCs w:val="20"/>
        </w:rPr>
        <w:t>6</w:t>
      </w:r>
    </w:p>
    <w:p w:rsidR="004D4C29" w:rsidRPr="00590516" w:rsidRDefault="004D4C29" w:rsidP="004D4C29">
      <w:pPr>
        <w:ind w:firstLine="709"/>
        <w:jc w:val="right"/>
        <w:rPr>
          <w:sz w:val="20"/>
          <w:szCs w:val="20"/>
        </w:rPr>
      </w:pPr>
      <w:r w:rsidRPr="00590516">
        <w:rPr>
          <w:sz w:val="20"/>
          <w:szCs w:val="20"/>
        </w:rPr>
        <w:lastRenderedPageBreak/>
        <w:t xml:space="preserve">к решению Совета народных депутатов </w:t>
      </w:r>
    </w:p>
    <w:p w:rsidR="004D4C29" w:rsidRPr="00590516" w:rsidRDefault="004D4C29" w:rsidP="004D4C29">
      <w:pPr>
        <w:ind w:firstLine="709"/>
        <w:jc w:val="right"/>
        <w:rPr>
          <w:sz w:val="20"/>
          <w:szCs w:val="20"/>
        </w:rPr>
      </w:pPr>
      <w:r w:rsidRPr="00590516">
        <w:rPr>
          <w:sz w:val="20"/>
          <w:szCs w:val="20"/>
        </w:rPr>
        <w:t xml:space="preserve">Грибановского муниципального района </w:t>
      </w:r>
    </w:p>
    <w:p w:rsidR="004D4C29" w:rsidRPr="00590516" w:rsidRDefault="004D4C29" w:rsidP="004D4C29">
      <w:pPr>
        <w:ind w:firstLine="709"/>
        <w:jc w:val="right"/>
        <w:rPr>
          <w:sz w:val="20"/>
          <w:szCs w:val="20"/>
        </w:rPr>
      </w:pPr>
      <w:r w:rsidRPr="00590516">
        <w:rPr>
          <w:sz w:val="20"/>
          <w:szCs w:val="20"/>
        </w:rPr>
        <w:t xml:space="preserve">Воронежской области </w:t>
      </w:r>
    </w:p>
    <w:p w:rsidR="004D4C29" w:rsidRPr="00590516" w:rsidRDefault="004D4C29" w:rsidP="004D4C29">
      <w:pPr>
        <w:ind w:firstLine="709"/>
        <w:jc w:val="right"/>
        <w:rPr>
          <w:sz w:val="20"/>
          <w:szCs w:val="20"/>
        </w:rPr>
      </w:pPr>
      <w:r>
        <w:rPr>
          <w:sz w:val="20"/>
          <w:szCs w:val="20"/>
        </w:rPr>
        <w:t>от 27.12.2018</w:t>
      </w:r>
      <w:r w:rsidRPr="00590516">
        <w:rPr>
          <w:sz w:val="20"/>
          <w:szCs w:val="20"/>
        </w:rPr>
        <w:t>г. №</w:t>
      </w:r>
      <w:r>
        <w:rPr>
          <w:sz w:val="20"/>
          <w:szCs w:val="20"/>
        </w:rPr>
        <w:t xml:space="preserve"> 88</w:t>
      </w:r>
    </w:p>
    <w:tbl>
      <w:tblPr>
        <w:tblW w:w="8160" w:type="dxa"/>
        <w:tblInd w:w="93" w:type="dxa"/>
        <w:tblLook w:val="04A0"/>
      </w:tblPr>
      <w:tblGrid>
        <w:gridCol w:w="620"/>
        <w:gridCol w:w="5460"/>
        <w:gridCol w:w="2080"/>
      </w:tblGrid>
      <w:tr w:rsidR="00821835" w:rsidRPr="00821835" w:rsidTr="00821835">
        <w:trPr>
          <w:trHeight w:val="80"/>
        </w:trPr>
        <w:tc>
          <w:tcPr>
            <w:tcW w:w="8160" w:type="dxa"/>
            <w:gridSpan w:val="3"/>
            <w:tcBorders>
              <w:top w:val="nil"/>
              <w:left w:val="nil"/>
              <w:bottom w:val="nil"/>
              <w:right w:val="nil"/>
            </w:tcBorders>
            <w:shd w:val="clear" w:color="auto" w:fill="auto"/>
            <w:vAlign w:val="center"/>
            <w:hideMark/>
          </w:tcPr>
          <w:p w:rsidR="00821835" w:rsidRPr="00821835" w:rsidRDefault="00821835" w:rsidP="00821835">
            <w:pPr>
              <w:jc w:val="center"/>
              <w:rPr>
                <w:sz w:val="16"/>
                <w:szCs w:val="16"/>
              </w:rPr>
            </w:pPr>
            <w:r w:rsidRPr="00821835">
              <w:rPr>
                <w:sz w:val="16"/>
                <w:szCs w:val="16"/>
              </w:rPr>
              <w:t>Распределение  иных межбюджетных трансфертов на осуществление части полномочий, передаваемых из бюджета муниципального района  бюджетам поселений в соответствии с заключёнными соглашениями  на содержание  автомобильных дорог  местного значения  в границах  населенных пунктов поселений на 2019</w:t>
            </w:r>
          </w:p>
        </w:tc>
      </w:tr>
      <w:tr w:rsidR="00821835" w:rsidRPr="00821835" w:rsidTr="00821835">
        <w:trPr>
          <w:trHeight w:val="135"/>
        </w:trPr>
        <w:tc>
          <w:tcPr>
            <w:tcW w:w="620" w:type="dxa"/>
            <w:tcBorders>
              <w:top w:val="nil"/>
              <w:left w:val="nil"/>
              <w:bottom w:val="nil"/>
              <w:right w:val="nil"/>
            </w:tcBorders>
            <w:shd w:val="clear" w:color="auto" w:fill="auto"/>
            <w:vAlign w:val="center"/>
            <w:hideMark/>
          </w:tcPr>
          <w:p w:rsidR="00821835" w:rsidRPr="00821835" w:rsidRDefault="00821835" w:rsidP="00821835">
            <w:pPr>
              <w:jc w:val="center"/>
              <w:rPr>
                <w:sz w:val="16"/>
                <w:szCs w:val="16"/>
              </w:rPr>
            </w:pPr>
          </w:p>
        </w:tc>
        <w:tc>
          <w:tcPr>
            <w:tcW w:w="5460" w:type="dxa"/>
            <w:tcBorders>
              <w:top w:val="nil"/>
              <w:left w:val="nil"/>
              <w:bottom w:val="nil"/>
              <w:right w:val="nil"/>
            </w:tcBorders>
            <w:shd w:val="clear" w:color="auto" w:fill="auto"/>
            <w:vAlign w:val="center"/>
            <w:hideMark/>
          </w:tcPr>
          <w:p w:rsidR="00821835" w:rsidRPr="00821835" w:rsidRDefault="00821835" w:rsidP="00821835">
            <w:pPr>
              <w:jc w:val="center"/>
              <w:rPr>
                <w:sz w:val="16"/>
                <w:szCs w:val="16"/>
              </w:rPr>
            </w:pPr>
          </w:p>
        </w:tc>
        <w:tc>
          <w:tcPr>
            <w:tcW w:w="2080" w:type="dxa"/>
            <w:tcBorders>
              <w:top w:val="nil"/>
              <w:left w:val="nil"/>
              <w:bottom w:val="nil"/>
              <w:right w:val="nil"/>
            </w:tcBorders>
            <w:shd w:val="clear" w:color="auto" w:fill="auto"/>
            <w:vAlign w:val="center"/>
            <w:hideMark/>
          </w:tcPr>
          <w:p w:rsidR="00821835" w:rsidRPr="00821835" w:rsidRDefault="00821835" w:rsidP="00821835">
            <w:pPr>
              <w:jc w:val="center"/>
              <w:rPr>
                <w:sz w:val="16"/>
                <w:szCs w:val="16"/>
              </w:rPr>
            </w:pPr>
          </w:p>
        </w:tc>
      </w:tr>
      <w:tr w:rsidR="00821835" w:rsidRPr="00821835" w:rsidTr="00821835">
        <w:trPr>
          <w:trHeight w:val="80"/>
        </w:trPr>
        <w:tc>
          <w:tcPr>
            <w:tcW w:w="620" w:type="dxa"/>
            <w:tcBorders>
              <w:top w:val="nil"/>
              <w:left w:val="nil"/>
              <w:bottom w:val="nil"/>
              <w:right w:val="nil"/>
            </w:tcBorders>
            <w:shd w:val="clear" w:color="auto" w:fill="auto"/>
            <w:noWrap/>
            <w:vAlign w:val="bottom"/>
            <w:hideMark/>
          </w:tcPr>
          <w:p w:rsidR="00821835" w:rsidRPr="00821835" w:rsidRDefault="00821835" w:rsidP="00821835">
            <w:pPr>
              <w:rPr>
                <w:sz w:val="16"/>
                <w:szCs w:val="16"/>
              </w:rPr>
            </w:pPr>
          </w:p>
        </w:tc>
        <w:tc>
          <w:tcPr>
            <w:tcW w:w="5460" w:type="dxa"/>
            <w:tcBorders>
              <w:top w:val="nil"/>
              <w:left w:val="nil"/>
              <w:bottom w:val="nil"/>
              <w:right w:val="nil"/>
            </w:tcBorders>
            <w:shd w:val="clear" w:color="auto" w:fill="auto"/>
            <w:noWrap/>
            <w:vAlign w:val="bottom"/>
            <w:hideMark/>
          </w:tcPr>
          <w:p w:rsidR="00821835" w:rsidRPr="00821835" w:rsidRDefault="00821835" w:rsidP="00821835">
            <w:pPr>
              <w:jc w:val="center"/>
              <w:rPr>
                <w:sz w:val="16"/>
                <w:szCs w:val="16"/>
              </w:rPr>
            </w:pPr>
          </w:p>
        </w:tc>
        <w:tc>
          <w:tcPr>
            <w:tcW w:w="2080" w:type="dxa"/>
            <w:tcBorders>
              <w:top w:val="nil"/>
              <w:left w:val="nil"/>
              <w:bottom w:val="single" w:sz="4" w:space="0" w:color="auto"/>
              <w:right w:val="nil"/>
            </w:tcBorders>
            <w:shd w:val="clear" w:color="auto" w:fill="auto"/>
            <w:noWrap/>
            <w:vAlign w:val="bottom"/>
            <w:hideMark/>
          </w:tcPr>
          <w:p w:rsidR="00821835" w:rsidRPr="00821835" w:rsidRDefault="00821835" w:rsidP="00821835">
            <w:pPr>
              <w:jc w:val="right"/>
              <w:rPr>
                <w:sz w:val="16"/>
                <w:szCs w:val="16"/>
              </w:rPr>
            </w:pPr>
            <w:r w:rsidRPr="00821835">
              <w:rPr>
                <w:sz w:val="16"/>
                <w:szCs w:val="16"/>
              </w:rPr>
              <w:t>Сумма (тыс.рублей</w:t>
            </w:r>
          </w:p>
        </w:tc>
      </w:tr>
      <w:tr w:rsidR="00821835" w:rsidRPr="00821835" w:rsidTr="00821835">
        <w:trPr>
          <w:trHeight w:val="675"/>
        </w:trPr>
        <w:tc>
          <w:tcPr>
            <w:tcW w:w="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1835" w:rsidRPr="00821835" w:rsidRDefault="00821835" w:rsidP="00821835">
            <w:pPr>
              <w:jc w:val="center"/>
              <w:rPr>
                <w:sz w:val="16"/>
                <w:szCs w:val="16"/>
              </w:rPr>
            </w:pPr>
            <w:r w:rsidRPr="00821835">
              <w:rPr>
                <w:sz w:val="16"/>
                <w:szCs w:val="16"/>
              </w:rPr>
              <w:t>№ п/п</w:t>
            </w:r>
          </w:p>
        </w:tc>
        <w:tc>
          <w:tcPr>
            <w:tcW w:w="54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Наименование поселений</w:t>
            </w:r>
          </w:p>
        </w:tc>
        <w:tc>
          <w:tcPr>
            <w:tcW w:w="2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2019 год</w:t>
            </w:r>
          </w:p>
        </w:tc>
      </w:tr>
      <w:tr w:rsidR="00821835" w:rsidRPr="00821835" w:rsidTr="00821835">
        <w:trPr>
          <w:trHeight w:val="184"/>
        </w:trPr>
        <w:tc>
          <w:tcPr>
            <w:tcW w:w="620" w:type="dxa"/>
            <w:vMerge/>
            <w:tcBorders>
              <w:top w:val="single" w:sz="4" w:space="0" w:color="auto"/>
              <w:left w:val="single" w:sz="4" w:space="0" w:color="auto"/>
              <w:bottom w:val="single" w:sz="4" w:space="0" w:color="000000"/>
              <w:right w:val="single" w:sz="4" w:space="0" w:color="auto"/>
            </w:tcBorders>
            <w:vAlign w:val="center"/>
            <w:hideMark/>
          </w:tcPr>
          <w:p w:rsidR="00821835" w:rsidRPr="00821835" w:rsidRDefault="00821835" w:rsidP="00821835">
            <w:pPr>
              <w:rPr>
                <w:sz w:val="16"/>
                <w:szCs w:val="16"/>
              </w:rPr>
            </w:pPr>
          </w:p>
        </w:tc>
        <w:tc>
          <w:tcPr>
            <w:tcW w:w="5460" w:type="dxa"/>
            <w:vMerge/>
            <w:tcBorders>
              <w:top w:val="single" w:sz="4" w:space="0" w:color="auto"/>
              <w:left w:val="single" w:sz="4" w:space="0" w:color="auto"/>
              <w:bottom w:val="single" w:sz="4" w:space="0" w:color="000000"/>
              <w:right w:val="single" w:sz="4" w:space="0" w:color="auto"/>
            </w:tcBorders>
            <w:vAlign w:val="center"/>
            <w:hideMark/>
          </w:tcPr>
          <w:p w:rsidR="00821835" w:rsidRPr="00821835" w:rsidRDefault="00821835" w:rsidP="00821835">
            <w:pPr>
              <w:rPr>
                <w:sz w:val="16"/>
                <w:szCs w:val="16"/>
              </w:rPr>
            </w:pPr>
          </w:p>
        </w:tc>
        <w:tc>
          <w:tcPr>
            <w:tcW w:w="2080" w:type="dxa"/>
            <w:vMerge/>
            <w:tcBorders>
              <w:top w:val="nil"/>
              <w:left w:val="single" w:sz="4" w:space="0" w:color="auto"/>
              <w:bottom w:val="single" w:sz="4" w:space="0" w:color="auto"/>
              <w:right w:val="single" w:sz="4" w:space="0" w:color="auto"/>
            </w:tcBorders>
            <w:vAlign w:val="center"/>
            <w:hideMark/>
          </w:tcPr>
          <w:p w:rsidR="00821835" w:rsidRPr="00821835" w:rsidRDefault="00821835" w:rsidP="00821835">
            <w:pPr>
              <w:rPr>
                <w:sz w:val="16"/>
                <w:szCs w:val="16"/>
              </w:rPr>
            </w:pPr>
          </w:p>
        </w:tc>
      </w:tr>
      <w:tr w:rsidR="00821835" w:rsidRPr="00821835" w:rsidTr="00821835">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w:t>
            </w:r>
          </w:p>
        </w:tc>
        <w:tc>
          <w:tcPr>
            <w:tcW w:w="546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Алексеевское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148,6</w:t>
            </w:r>
          </w:p>
        </w:tc>
      </w:tr>
      <w:tr w:rsidR="00821835" w:rsidRPr="00821835" w:rsidTr="00821835">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2</w:t>
            </w:r>
          </w:p>
        </w:tc>
        <w:tc>
          <w:tcPr>
            <w:tcW w:w="546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Большеалабухское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426,8</w:t>
            </w:r>
          </w:p>
        </w:tc>
      </w:tr>
      <w:tr w:rsidR="00821835" w:rsidRPr="00821835" w:rsidTr="00821835">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3</w:t>
            </w:r>
          </w:p>
        </w:tc>
        <w:tc>
          <w:tcPr>
            <w:tcW w:w="546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Васильевское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203,7</w:t>
            </w:r>
          </w:p>
        </w:tc>
      </w:tr>
      <w:tr w:rsidR="00821835" w:rsidRPr="00821835" w:rsidTr="00821835">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4</w:t>
            </w:r>
          </w:p>
        </w:tc>
        <w:tc>
          <w:tcPr>
            <w:tcW w:w="546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Верхнекарачанское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819,8</w:t>
            </w:r>
          </w:p>
        </w:tc>
      </w:tr>
      <w:tr w:rsidR="00821835" w:rsidRPr="00821835" w:rsidTr="00821835">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5</w:t>
            </w:r>
          </w:p>
        </w:tc>
        <w:tc>
          <w:tcPr>
            <w:tcW w:w="546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Калиновское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124,1</w:t>
            </w:r>
          </w:p>
        </w:tc>
      </w:tr>
      <w:tr w:rsidR="00821835" w:rsidRPr="00821835" w:rsidTr="00821835">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6</w:t>
            </w:r>
          </w:p>
        </w:tc>
        <w:tc>
          <w:tcPr>
            <w:tcW w:w="546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Кирсановское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318,5</w:t>
            </w:r>
          </w:p>
        </w:tc>
      </w:tr>
      <w:tr w:rsidR="00821835" w:rsidRPr="00821835" w:rsidTr="00821835">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7</w:t>
            </w:r>
          </w:p>
        </w:tc>
        <w:tc>
          <w:tcPr>
            <w:tcW w:w="546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Краснореченское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97,3</w:t>
            </w:r>
          </w:p>
        </w:tc>
      </w:tr>
      <w:tr w:rsidR="00821835" w:rsidRPr="00821835" w:rsidTr="00821835">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8</w:t>
            </w:r>
          </w:p>
        </w:tc>
        <w:tc>
          <w:tcPr>
            <w:tcW w:w="546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Кутковское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171,5</w:t>
            </w:r>
          </w:p>
        </w:tc>
      </w:tr>
      <w:tr w:rsidR="00821835" w:rsidRPr="00821835" w:rsidTr="00821835">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9</w:t>
            </w:r>
          </w:p>
        </w:tc>
        <w:tc>
          <w:tcPr>
            <w:tcW w:w="546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Листопадовское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840,7</w:t>
            </w:r>
          </w:p>
        </w:tc>
      </w:tr>
      <w:tr w:rsidR="00821835" w:rsidRPr="00821835" w:rsidTr="00821835">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10</w:t>
            </w:r>
          </w:p>
        </w:tc>
        <w:tc>
          <w:tcPr>
            <w:tcW w:w="546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Малоалабухское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553,6</w:t>
            </w:r>
          </w:p>
        </w:tc>
      </w:tr>
      <w:tr w:rsidR="00821835" w:rsidRPr="00821835" w:rsidTr="00821835">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11</w:t>
            </w:r>
          </w:p>
        </w:tc>
        <w:tc>
          <w:tcPr>
            <w:tcW w:w="546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Малогрибановское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301,9</w:t>
            </w:r>
          </w:p>
        </w:tc>
      </w:tr>
      <w:tr w:rsidR="00821835" w:rsidRPr="00821835" w:rsidTr="00821835">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12</w:t>
            </w:r>
          </w:p>
        </w:tc>
        <w:tc>
          <w:tcPr>
            <w:tcW w:w="546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Нижнекарачанское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1 000,5</w:t>
            </w:r>
          </w:p>
        </w:tc>
      </w:tr>
      <w:tr w:rsidR="00821835" w:rsidRPr="00821835" w:rsidTr="00821835">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13</w:t>
            </w:r>
          </w:p>
        </w:tc>
        <w:tc>
          <w:tcPr>
            <w:tcW w:w="546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Новогольеланское сельское поселение</w:t>
            </w:r>
          </w:p>
        </w:tc>
        <w:tc>
          <w:tcPr>
            <w:tcW w:w="2080" w:type="dxa"/>
            <w:tcBorders>
              <w:top w:val="nil"/>
              <w:left w:val="nil"/>
              <w:bottom w:val="nil"/>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153,6</w:t>
            </w:r>
          </w:p>
        </w:tc>
      </w:tr>
      <w:tr w:rsidR="00821835" w:rsidRPr="00821835" w:rsidTr="00821835">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14</w:t>
            </w:r>
          </w:p>
        </w:tc>
        <w:tc>
          <w:tcPr>
            <w:tcW w:w="546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Новогольское сельское поселение</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348,4</w:t>
            </w:r>
          </w:p>
        </w:tc>
      </w:tr>
      <w:tr w:rsidR="00821835" w:rsidRPr="00821835" w:rsidTr="00821835">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15</w:t>
            </w:r>
          </w:p>
        </w:tc>
        <w:tc>
          <w:tcPr>
            <w:tcW w:w="546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Новомакаровское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77,0</w:t>
            </w:r>
          </w:p>
        </w:tc>
      </w:tr>
      <w:tr w:rsidR="00821835" w:rsidRPr="00821835" w:rsidTr="00821835">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16</w:t>
            </w:r>
          </w:p>
        </w:tc>
        <w:tc>
          <w:tcPr>
            <w:tcW w:w="546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Посевкинское сельское поселение</w:t>
            </w:r>
          </w:p>
        </w:tc>
        <w:tc>
          <w:tcPr>
            <w:tcW w:w="208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167,2</w:t>
            </w:r>
          </w:p>
        </w:tc>
      </w:tr>
      <w:tr w:rsidR="00821835" w:rsidRPr="00821835" w:rsidTr="00821835">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 </w:t>
            </w:r>
          </w:p>
        </w:tc>
        <w:tc>
          <w:tcPr>
            <w:tcW w:w="546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Нераспределенный объем</w:t>
            </w:r>
          </w:p>
        </w:tc>
        <w:tc>
          <w:tcPr>
            <w:tcW w:w="208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5 000,0</w:t>
            </w:r>
          </w:p>
        </w:tc>
      </w:tr>
      <w:tr w:rsidR="00821835" w:rsidRPr="00821835" w:rsidTr="00821835">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 </w:t>
            </w:r>
          </w:p>
        </w:tc>
        <w:tc>
          <w:tcPr>
            <w:tcW w:w="546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ВСЕГО</w:t>
            </w:r>
          </w:p>
        </w:tc>
        <w:tc>
          <w:tcPr>
            <w:tcW w:w="2080"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10 753,2</w:t>
            </w:r>
          </w:p>
        </w:tc>
      </w:tr>
    </w:tbl>
    <w:p w:rsidR="00821835" w:rsidRPr="00590516" w:rsidRDefault="00821835" w:rsidP="00821835">
      <w:pPr>
        <w:ind w:firstLine="709"/>
        <w:jc w:val="right"/>
        <w:rPr>
          <w:sz w:val="20"/>
          <w:szCs w:val="20"/>
        </w:rPr>
      </w:pPr>
      <w:r>
        <w:rPr>
          <w:sz w:val="20"/>
          <w:szCs w:val="20"/>
        </w:rPr>
        <w:t>Приложение 17</w:t>
      </w:r>
    </w:p>
    <w:p w:rsidR="00821835" w:rsidRPr="00590516" w:rsidRDefault="00821835" w:rsidP="00821835">
      <w:pPr>
        <w:ind w:firstLine="709"/>
        <w:jc w:val="right"/>
        <w:rPr>
          <w:sz w:val="20"/>
          <w:szCs w:val="20"/>
        </w:rPr>
      </w:pPr>
      <w:r w:rsidRPr="00590516">
        <w:rPr>
          <w:sz w:val="20"/>
          <w:szCs w:val="20"/>
        </w:rPr>
        <w:t xml:space="preserve">к решению Совета народных депутатов </w:t>
      </w:r>
    </w:p>
    <w:p w:rsidR="00821835" w:rsidRPr="00590516" w:rsidRDefault="00821835" w:rsidP="00821835">
      <w:pPr>
        <w:ind w:firstLine="709"/>
        <w:jc w:val="right"/>
        <w:rPr>
          <w:sz w:val="20"/>
          <w:szCs w:val="20"/>
        </w:rPr>
      </w:pPr>
      <w:r w:rsidRPr="00590516">
        <w:rPr>
          <w:sz w:val="20"/>
          <w:szCs w:val="20"/>
        </w:rPr>
        <w:t xml:space="preserve">Грибановского муниципального района </w:t>
      </w:r>
    </w:p>
    <w:p w:rsidR="00821835" w:rsidRPr="00590516" w:rsidRDefault="00821835" w:rsidP="00821835">
      <w:pPr>
        <w:ind w:firstLine="709"/>
        <w:jc w:val="right"/>
        <w:rPr>
          <w:sz w:val="20"/>
          <w:szCs w:val="20"/>
        </w:rPr>
      </w:pPr>
      <w:r w:rsidRPr="00590516">
        <w:rPr>
          <w:sz w:val="20"/>
          <w:szCs w:val="20"/>
        </w:rPr>
        <w:t xml:space="preserve">Воронежской области </w:t>
      </w:r>
    </w:p>
    <w:p w:rsidR="00821835" w:rsidRPr="00590516" w:rsidRDefault="00821835" w:rsidP="00821835">
      <w:pPr>
        <w:ind w:firstLine="709"/>
        <w:jc w:val="right"/>
        <w:rPr>
          <w:sz w:val="20"/>
          <w:szCs w:val="20"/>
        </w:rPr>
      </w:pPr>
      <w:r>
        <w:rPr>
          <w:sz w:val="20"/>
          <w:szCs w:val="20"/>
        </w:rPr>
        <w:t>от 27.12.2018</w:t>
      </w:r>
      <w:r w:rsidRPr="00590516">
        <w:rPr>
          <w:sz w:val="20"/>
          <w:szCs w:val="20"/>
        </w:rPr>
        <w:t>г. №</w:t>
      </w:r>
      <w:r>
        <w:rPr>
          <w:sz w:val="20"/>
          <w:szCs w:val="20"/>
        </w:rPr>
        <w:t xml:space="preserve"> 88</w:t>
      </w:r>
    </w:p>
    <w:tbl>
      <w:tblPr>
        <w:tblW w:w="9840" w:type="dxa"/>
        <w:tblInd w:w="93" w:type="dxa"/>
        <w:tblLook w:val="04A0"/>
      </w:tblPr>
      <w:tblGrid>
        <w:gridCol w:w="645"/>
        <w:gridCol w:w="5682"/>
        <w:gridCol w:w="1311"/>
        <w:gridCol w:w="1101"/>
        <w:gridCol w:w="1101"/>
      </w:tblGrid>
      <w:tr w:rsidR="00821835" w:rsidRPr="00821835" w:rsidTr="00821835">
        <w:trPr>
          <w:trHeight w:val="80"/>
        </w:trPr>
        <w:tc>
          <w:tcPr>
            <w:tcW w:w="9840" w:type="dxa"/>
            <w:gridSpan w:val="5"/>
            <w:tcBorders>
              <w:top w:val="nil"/>
              <w:left w:val="nil"/>
              <w:bottom w:val="nil"/>
              <w:right w:val="nil"/>
            </w:tcBorders>
            <w:shd w:val="clear" w:color="auto" w:fill="auto"/>
            <w:vAlign w:val="center"/>
            <w:hideMark/>
          </w:tcPr>
          <w:p w:rsidR="00821835" w:rsidRPr="00821835" w:rsidRDefault="00821835" w:rsidP="00821835">
            <w:pPr>
              <w:jc w:val="center"/>
              <w:rPr>
                <w:sz w:val="16"/>
                <w:szCs w:val="16"/>
              </w:rPr>
            </w:pPr>
            <w:r w:rsidRPr="00821835">
              <w:rPr>
                <w:sz w:val="16"/>
                <w:szCs w:val="16"/>
              </w:rPr>
              <w:t>Распределение  иных межбюджетных трансфертов на осуществление части полномочий, передаваемых из бюджета муниципального района  бюджетам сельских поселений в соответствии с заключёнными соглашениями   по организации библиотечного обслуживания населения, комплектования и обеспечения сохранности библиотечных фондов библиотек поселения на 2019 и на плановый период 2020 и 2021 годов</w:t>
            </w:r>
          </w:p>
        </w:tc>
      </w:tr>
      <w:tr w:rsidR="00821835" w:rsidRPr="00821835" w:rsidTr="004A606C">
        <w:trPr>
          <w:trHeight w:val="80"/>
        </w:trPr>
        <w:tc>
          <w:tcPr>
            <w:tcW w:w="645" w:type="dxa"/>
            <w:tcBorders>
              <w:top w:val="nil"/>
              <w:left w:val="nil"/>
              <w:bottom w:val="nil"/>
              <w:right w:val="nil"/>
            </w:tcBorders>
            <w:shd w:val="clear" w:color="auto" w:fill="auto"/>
            <w:noWrap/>
            <w:vAlign w:val="bottom"/>
            <w:hideMark/>
          </w:tcPr>
          <w:p w:rsidR="00821835" w:rsidRPr="00821835" w:rsidRDefault="00821835" w:rsidP="00821835">
            <w:pPr>
              <w:rPr>
                <w:sz w:val="16"/>
                <w:szCs w:val="16"/>
              </w:rPr>
            </w:pPr>
          </w:p>
        </w:tc>
        <w:tc>
          <w:tcPr>
            <w:tcW w:w="5682" w:type="dxa"/>
            <w:tcBorders>
              <w:top w:val="nil"/>
              <w:left w:val="nil"/>
              <w:bottom w:val="nil"/>
              <w:right w:val="nil"/>
            </w:tcBorders>
            <w:shd w:val="clear" w:color="auto" w:fill="auto"/>
            <w:noWrap/>
            <w:vAlign w:val="bottom"/>
            <w:hideMark/>
          </w:tcPr>
          <w:p w:rsidR="00821835" w:rsidRPr="00821835" w:rsidRDefault="00821835" w:rsidP="00821835">
            <w:pPr>
              <w:jc w:val="center"/>
              <w:rPr>
                <w:sz w:val="16"/>
                <w:szCs w:val="16"/>
              </w:rPr>
            </w:pPr>
          </w:p>
        </w:tc>
        <w:tc>
          <w:tcPr>
            <w:tcW w:w="3513" w:type="dxa"/>
            <w:gridSpan w:val="3"/>
            <w:tcBorders>
              <w:top w:val="nil"/>
              <w:left w:val="nil"/>
              <w:bottom w:val="single" w:sz="4" w:space="0" w:color="auto"/>
              <w:right w:val="nil"/>
            </w:tcBorders>
            <w:shd w:val="clear" w:color="auto" w:fill="auto"/>
            <w:noWrap/>
            <w:vAlign w:val="bottom"/>
            <w:hideMark/>
          </w:tcPr>
          <w:p w:rsidR="00821835" w:rsidRPr="00821835" w:rsidRDefault="00821835" w:rsidP="00821835">
            <w:pPr>
              <w:jc w:val="right"/>
              <w:rPr>
                <w:sz w:val="16"/>
                <w:szCs w:val="16"/>
              </w:rPr>
            </w:pPr>
            <w:r w:rsidRPr="00821835">
              <w:rPr>
                <w:sz w:val="16"/>
                <w:szCs w:val="16"/>
              </w:rPr>
              <w:t>Сумма (тыс.рублей</w:t>
            </w:r>
          </w:p>
        </w:tc>
      </w:tr>
      <w:tr w:rsidR="00821835" w:rsidRPr="00821835" w:rsidTr="00821835">
        <w:trPr>
          <w:trHeight w:val="675"/>
        </w:trPr>
        <w:tc>
          <w:tcPr>
            <w:tcW w:w="6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1835" w:rsidRPr="00821835" w:rsidRDefault="00821835" w:rsidP="00821835">
            <w:pPr>
              <w:jc w:val="center"/>
              <w:rPr>
                <w:sz w:val="16"/>
                <w:szCs w:val="16"/>
              </w:rPr>
            </w:pPr>
            <w:r w:rsidRPr="00821835">
              <w:rPr>
                <w:sz w:val="16"/>
                <w:szCs w:val="16"/>
              </w:rPr>
              <w:t>№ п/п</w:t>
            </w:r>
          </w:p>
        </w:tc>
        <w:tc>
          <w:tcPr>
            <w:tcW w:w="568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Наименование поселений</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2019 год</w:t>
            </w:r>
          </w:p>
        </w:tc>
        <w:tc>
          <w:tcPr>
            <w:tcW w:w="11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2020 год</w:t>
            </w:r>
          </w:p>
        </w:tc>
        <w:tc>
          <w:tcPr>
            <w:tcW w:w="11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2021 год</w:t>
            </w:r>
          </w:p>
        </w:tc>
      </w:tr>
      <w:tr w:rsidR="00821835" w:rsidRPr="00821835" w:rsidTr="00821835">
        <w:trPr>
          <w:trHeight w:val="184"/>
        </w:trPr>
        <w:tc>
          <w:tcPr>
            <w:tcW w:w="645" w:type="dxa"/>
            <w:vMerge/>
            <w:tcBorders>
              <w:top w:val="single" w:sz="4" w:space="0" w:color="auto"/>
              <w:left w:val="single" w:sz="4" w:space="0" w:color="auto"/>
              <w:bottom w:val="single" w:sz="4" w:space="0" w:color="000000"/>
              <w:right w:val="single" w:sz="4" w:space="0" w:color="auto"/>
            </w:tcBorders>
            <w:vAlign w:val="center"/>
            <w:hideMark/>
          </w:tcPr>
          <w:p w:rsidR="00821835" w:rsidRPr="00821835" w:rsidRDefault="00821835" w:rsidP="00821835">
            <w:pPr>
              <w:rPr>
                <w:sz w:val="16"/>
                <w:szCs w:val="16"/>
              </w:rPr>
            </w:pPr>
          </w:p>
        </w:tc>
        <w:tc>
          <w:tcPr>
            <w:tcW w:w="5682" w:type="dxa"/>
            <w:vMerge/>
            <w:tcBorders>
              <w:top w:val="single" w:sz="4" w:space="0" w:color="auto"/>
              <w:left w:val="single" w:sz="4" w:space="0" w:color="auto"/>
              <w:bottom w:val="single" w:sz="4" w:space="0" w:color="000000"/>
              <w:right w:val="single" w:sz="4" w:space="0" w:color="auto"/>
            </w:tcBorders>
            <w:vAlign w:val="center"/>
            <w:hideMark/>
          </w:tcPr>
          <w:p w:rsidR="00821835" w:rsidRPr="00821835" w:rsidRDefault="00821835" w:rsidP="00821835">
            <w:pPr>
              <w:rPr>
                <w:sz w:val="16"/>
                <w:szCs w:val="16"/>
              </w:rPr>
            </w:pPr>
          </w:p>
        </w:tc>
        <w:tc>
          <w:tcPr>
            <w:tcW w:w="1311" w:type="dxa"/>
            <w:vMerge/>
            <w:tcBorders>
              <w:top w:val="nil"/>
              <w:left w:val="single" w:sz="4" w:space="0" w:color="auto"/>
              <w:bottom w:val="single" w:sz="4" w:space="0" w:color="auto"/>
              <w:right w:val="single" w:sz="4" w:space="0" w:color="auto"/>
            </w:tcBorders>
            <w:vAlign w:val="center"/>
            <w:hideMark/>
          </w:tcPr>
          <w:p w:rsidR="00821835" w:rsidRPr="00821835" w:rsidRDefault="00821835" w:rsidP="00821835">
            <w:pPr>
              <w:rPr>
                <w:sz w:val="16"/>
                <w:szCs w:val="16"/>
              </w:rPr>
            </w:pPr>
          </w:p>
        </w:tc>
        <w:tc>
          <w:tcPr>
            <w:tcW w:w="1101" w:type="dxa"/>
            <w:vMerge/>
            <w:tcBorders>
              <w:top w:val="nil"/>
              <w:left w:val="single" w:sz="4" w:space="0" w:color="auto"/>
              <w:bottom w:val="single" w:sz="4" w:space="0" w:color="auto"/>
              <w:right w:val="single" w:sz="4" w:space="0" w:color="auto"/>
            </w:tcBorders>
            <w:vAlign w:val="center"/>
            <w:hideMark/>
          </w:tcPr>
          <w:p w:rsidR="00821835" w:rsidRPr="00821835" w:rsidRDefault="00821835" w:rsidP="00821835">
            <w:pPr>
              <w:rPr>
                <w:sz w:val="16"/>
                <w:szCs w:val="16"/>
              </w:rPr>
            </w:pPr>
          </w:p>
        </w:tc>
        <w:tc>
          <w:tcPr>
            <w:tcW w:w="1101" w:type="dxa"/>
            <w:vMerge/>
            <w:tcBorders>
              <w:top w:val="nil"/>
              <w:left w:val="single" w:sz="4" w:space="0" w:color="auto"/>
              <w:bottom w:val="single" w:sz="4" w:space="0" w:color="auto"/>
              <w:right w:val="single" w:sz="4" w:space="0" w:color="auto"/>
            </w:tcBorders>
            <w:vAlign w:val="center"/>
            <w:hideMark/>
          </w:tcPr>
          <w:p w:rsidR="00821835" w:rsidRPr="00821835" w:rsidRDefault="00821835" w:rsidP="00821835">
            <w:pPr>
              <w:rPr>
                <w:sz w:val="16"/>
                <w:szCs w:val="16"/>
              </w:rPr>
            </w:pPr>
          </w:p>
        </w:tc>
      </w:tr>
      <w:tr w:rsidR="00821835" w:rsidRPr="00821835" w:rsidTr="00821835">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w:t>
            </w:r>
          </w:p>
        </w:tc>
        <w:tc>
          <w:tcPr>
            <w:tcW w:w="5682"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Алексеевское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256,6</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211,0</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190,1</w:t>
            </w:r>
          </w:p>
        </w:tc>
      </w:tr>
      <w:tr w:rsidR="00821835" w:rsidRPr="00821835" w:rsidTr="00821835">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2</w:t>
            </w:r>
          </w:p>
        </w:tc>
        <w:tc>
          <w:tcPr>
            <w:tcW w:w="5682"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Большеалабухское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501,4</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397,8</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397,8</w:t>
            </w:r>
          </w:p>
        </w:tc>
      </w:tr>
      <w:tr w:rsidR="00821835" w:rsidRPr="00821835" w:rsidTr="00821835">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3</w:t>
            </w:r>
          </w:p>
        </w:tc>
        <w:tc>
          <w:tcPr>
            <w:tcW w:w="5682"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Васильевское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125,7</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124,2</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99,2</w:t>
            </w:r>
          </w:p>
        </w:tc>
      </w:tr>
      <w:tr w:rsidR="00821835" w:rsidRPr="00821835" w:rsidTr="00821835">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4</w:t>
            </w:r>
          </w:p>
        </w:tc>
        <w:tc>
          <w:tcPr>
            <w:tcW w:w="5682"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Верхнекарачанское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941,2</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754,9</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775,1</w:t>
            </w:r>
          </w:p>
        </w:tc>
      </w:tr>
      <w:tr w:rsidR="00821835" w:rsidRPr="00821835" w:rsidTr="00821835">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5</w:t>
            </w:r>
          </w:p>
        </w:tc>
        <w:tc>
          <w:tcPr>
            <w:tcW w:w="5682"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Калиновское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376,4</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286,7</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286,7</w:t>
            </w:r>
          </w:p>
        </w:tc>
      </w:tr>
      <w:tr w:rsidR="00821835" w:rsidRPr="00821835" w:rsidTr="00821835">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6</w:t>
            </w:r>
          </w:p>
        </w:tc>
        <w:tc>
          <w:tcPr>
            <w:tcW w:w="5682"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Кирсановское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354,1</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275,2</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219,0</w:t>
            </w:r>
          </w:p>
        </w:tc>
      </w:tr>
      <w:tr w:rsidR="00821835" w:rsidRPr="00821835" w:rsidTr="00821835">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7</w:t>
            </w:r>
          </w:p>
        </w:tc>
        <w:tc>
          <w:tcPr>
            <w:tcW w:w="5682"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Краснореченское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169,7</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165,7</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165,7</w:t>
            </w:r>
          </w:p>
        </w:tc>
      </w:tr>
      <w:tr w:rsidR="00821835" w:rsidRPr="00821835" w:rsidTr="00821835">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8</w:t>
            </w:r>
          </w:p>
        </w:tc>
        <w:tc>
          <w:tcPr>
            <w:tcW w:w="5682"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Кутковское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245,4</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241,5</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201,2</w:t>
            </w:r>
          </w:p>
        </w:tc>
      </w:tr>
      <w:tr w:rsidR="00821835" w:rsidRPr="00821835" w:rsidTr="00821835">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9</w:t>
            </w:r>
          </w:p>
        </w:tc>
        <w:tc>
          <w:tcPr>
            <w:tcW w:w="5682"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Листопадовское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1 011,5</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1 009,0</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931,9</w:t>
            </w:r>
          </w:p>
        </w:tc>
      </w:tr>
      <w:tr w:rsidR="00821835" w:rsidRPr="00821835" w:rsidTr="00821835">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10</w:t>
            </w:r>
          </w:p>
        </w:tc>
        <w:tc>
          <w:tcPr>
            <w:tcW w:w="5682"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Малоалабухское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426,6</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381,0</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381,0</w:t>
            </w:r>
          </w:p>
        </w:tc>
      </w:tr>
      <w:tr w:rsidR="00821835" w:rsidRPr="00821835" w:rsidTr="00821835">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11</w:t>
            </w:r>
          </w:p>
        </w:tc>
        <w:tc>
          <w:tcPr>
            <w:tcW w:w="5682"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Малогрибановское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187,8</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186,3</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186,3</w:t>
            </w:r>
          </w:p>
        </w:tc>
      </w:tr>
      <w:tr w:rsidR="00821835" w:rsidRPr="00821835" w:rsidTr="00821835">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12</w:t>
            </w:r>
          </w:p>
        </w:tc>
        <w:tc>
          <w:tcPr>
            <w:tcW w:w="5682"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Нижнекарачанское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398,6</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397,1</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397,1</w:t>
            </w:r>
          </w:p>
        </w:tc>
      </w:tr>
      <w:tr w:rsidR="00821835" w:rsidRPr="00821835" w:rsidTr="00821835">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13</w:t>
            </w:r>
          </w:p>
        </w:tc>
        <w:tc>
          <w:tcPr>
            <w:tcW w:w="5682"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Новогольеланское сельское поселение</w:t>
            </w:r>
          </w:p>
        </w:tc>
        <w:tc>
          <w:tcPr>
            <w:tcW w:w="1311" w:type="dxa"/>
            <w:tcBorders>
              <w:top w:val="nil"/>
              <w:left w:val="nil"/>
              <w:bottom w:val="nil"/>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565,6</w:t>
            </w:r>
          </w:p>
        </w:tc>
        <w:tc>
          <w:tcPr>
            <w:tcW w:w="1101" w:type="dxa"/>
            <w:tcBorders>
              <w:top w:val="nil"/>
              <w:left w:val="nil"/>
              <w:bottom w:val="nil"/>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520,0</w:t>
            </w:r>
          </w:p>
        </w:tc>
        <w:tc>
          <w:tcPr>
            <w:tcW w:w="1101" w:type="dxa"/>
            <w:tcBorders>
              <w:top w:val="nil"/>
              <w:left w:val="nil"/>
              <w:bottom w:val="nil"/>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500,0</w:t>
            </w:r>
          </w:p>
        </w:tc>
      </w:tr>
      <w:tr w:rsidR="00821835" w:rsidRPr="00821835" w:rsidTr="00821835">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14</w:t>
            </w:r>
          </w:p>
        </w:tc>
        <w:tc>
          <w:tcPr>
            <w:tcW w:w="5682"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Новогольское сельское поселение</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89,0</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87,5</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87,5</w:t>
            </w:r>
          </w:p>
        </w:tc>
      </w:tr>
      <w:tr w:rsidR="00821835" w:rsidRPr="00821835" w:rsidTr="00821835">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15</w:t>
            </w:r>
          </w:p>
        </w:tc>
        <w:tc>
          <w:tcPr>
            <w:tcW w:w="5682"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Новомакаровское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235,4</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188,3</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178,3</w:t>
            </w:r>
          </w:p>
        </w:tc>
      </w:tr>
      <w:tr w:rsidR="00821835" w:rsidRPr="00821835" w:rsidTr="00821835">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16</w:t>
            </w:r>
          </w:p>
        </w:tc>
        <w:tc>
          <w:tcPr>
            <w:tcW w:w="5682"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Посевкинское сельское поселение</w:t>
            </w:r>
          </w:p>
        </w:tc>
        <w:tc>
          <w:tcPr>
            <w:tcW w:w="131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458,0</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324,3</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317,3</w:t>
            </w:r>
          </w:p>
        </w:tc>
      </w:tr>
      <w:tr w:rsidR="00821835" w:rsidRPr="00821835" w:rsidTr="00821835">
        <w:trPr>
          <w:trHeight w:val="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 </w:t>
            </w:r>
          </w:p>
        </w:tc>
        <w:tc>
          <w:tcPr>
            <w:tcW w:w="5682"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rPr>
                <w:sz w:val="16"/>
                <w:szCs w:val="16"/>
              </w:rPr>
            </w:pPr>
            <w:r w:rsidRPr="00821835">
              <w:rPr>
                <w:sz w:val="16"/>
                <w:szCs w:val="16"/>
              </w:rPr>
              <w:t xml:space="preserve">Итого </w:t>
            </w:r>
          </w:p>
        </w:tc>
        <w:tc>
          <w:tcPr>
            <w:tcW w:w="131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6 343,0</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5 550,5</w:t>
            </w:r>
          </w:p>
        </w:tc>
        <w:tc>
          <w:tcPr>
            <w:tcW w:w="1101" w:type="dxa"/>
            <w:tcBorders>
              <w:top w:val="nil"/>
              <w:left w:val="nil"/>
              <w:bottom w:val="single" w:sz="4" w:space="0" w:color="auto"/>
              <w:right w:val="single" w:sz="4" w:space="0" w:color="auto"/>
            </w:tcBorders>
            <w:shd w:val="clear" w:color="auto" w:fill="auto"/>
            <w:noWrap/>
            <w:vAlign w:val="center"/>
            <w:hideMark/>
          </w:tcPr>
          <w:p w:rsidR="00821835" w:rsidRPr="00821835" w:rsidRDefault="00821835" w:rsidP="00821835">
            <w:pPr>
              <w:jc w:val="center"/>
              <w:rPr>
                <w:sz w:val="16"/>
                <w:szCs w:val="16"/>
              </w:rPr>
            </w:pPr>
            <w:r w:rsidRPr="00821835">
              <w:rPr>
                <w:sz w:val="16"/>
                <w:szCs w:val="16"/>
              </w:rPr>
              <w:t>5 314,2</w:t>
            </w:r>
          </w:p>
        </w:tc>
      </w:tr>
    </w:tbl>
    <w:p w:rsidR="00821835" w:rsidRPr="00590516" w:rsidRDefault="00821835" w:rsidP="00821835">
      <w:pPr>
        <w:ind w:firstLine="709"/>
        <w:jc w:val="right"/>
        <w:rPr>
          <w:sz w:val="20"/>
          <w:szCs w:val="20"/>
        </w:rPr>
      </w:pPr>
      <w:r>
        <w:rPr>
          <w:sz w:val="20"/>
          <w:szCs w:val="20"/>
        </w:rPr>
        <w:t>Приложение 18</w:t>
      </w:r>
    </w:p>
    <w:p w:rsidR="00821835" w:rsidRPr="00590516" w:rsidRDefault="00821835" w:rsidP="00821835">
      <w:pPr>
        <w:ind w:firstLine="709"/>
        <w:jc w:val="right"/>
        <w:rPr>
          <w:sz w:val="20"/>
          <w:szCs w:val="20"/>
        </w:rPr>
      </w:pPr>
      <w:r w:rsidRPr="00590516">
        <w:rPr>
          <w:sz w:val="20"/>
          <w:szCs w:val="20"/>
        </w:rPr>
        <w:t xml:space="preserve">к решению Совета народных депутатов </w:t>
      </w:r>
    </w:p>
    <w:p w:rsidR="00821835" w:rsidRPr="00590516" w:rsidRDefault="00821835" w:rsidP="00821835">
      <w:pPr>
        <w:ind w:firstLine="709"/>
        <w:jc w:val="right"/>
        <w:rPr>
          <w:sz w:val="20"/>
          <w:szCs w:val="20"/>
        </w:rPr>
      </w:pPr>
      <w:r w:rsidRPr="00590516">
        <w:rPr>
          <w:sz w:val="20"/>
          <w:szCs w:val="20"/>
        </w:rPr>
        <w:t xml:space="preserve">Грибановского муниципального района </w:t>
      </w:r>
    </w:p>
    <w:p w:rsidR="00821835" w:rsidRPr="00590516" w:rsidRDefault="00821835" w:rsidP="00821835">
      <w:pPr>
        <w:ind w:firstLine="709"/>
        <w:jc w:val="right"/>
        <w:rPr>
          <w:sz w:val="20"/>
          <w:szCs w:val="20"/>
        </w:rPr>
      </w:pPr>
      <w:r w:rsidRPr="00590516">
        <w:rPr>
          <w:sz w:val="20"/>
          <w:szCs w:val="20"/>
        </w:rPr>
        <w:t xml:space="preserve">Воронежской области </w:t>
      </w:r>
    </w:p>
    <w:p w:rsidR="00821835" w:rsidRPr="00590516" w:rsidRDefault="00821835" w:rsidP="00821835">
      <w:pPr>
        <w:ind w:firstLine="709"/>
        <w:jc w:val="right"/>
        <w:rPr>
          <w:sz w:val="20"/>
          <w:szCs w:val="20"/>
        </w:rPr>
      </w:pPr>
      <w:r>
        <w:rPr>
          <w:sz w:val="20"/>
          <w:szCs w:val="20"/>
        </w:rPr>
        <w:t>от 27.12.2018</w:t>
      </w:r>
      <w:r w:rsidRPr="00590516">
        <w:rPr>
          <w:sz w:val="20"/>
          <w:szCs w:val="20"/>
        </w:rPr>
        <w:t>г. №</w:t>
      </w:r>
      <w:r>
        <w:rPr>
          <w:sz w:val="20"/>
          <w:szCs w:val="20"/>
        </w:rPr>
        <w:t xml:space="preserve"> 88</w:t>
      </w:r>
    </w:p>
    <w:tbl>
      <w:tblPr>
        <w:tblW w:w="9880" w:type="dxa"/>
        <w:tblInd w:w="93" w:type="dxa"/>
        <w:tblLook w:val="04A0"/>
      </w:tblPr>
      <w:tblGrid>
        <w:gridCol w:w="658"/>
        <w:gridCol w:w="5557"/>
        <w:gridCol w:w="1421"/>
        <w:gridCol w:w="1122"/>
        <w:gridCol w:w="1122"/>
      </w:tblGrid>
      <w:tr w:rsidR="0027307F" w:rsidRPr="0027307F" w:rsidTr="0027307F">
        <w:trPr>
          <w:trHeight w:val="140"/>
        </w:trPr>
        <w:tc>
          <w:tcPr>
            <w:tcW w:w="9880" w:type="dxa"/>
            <w:gridSpan w:val="5"/>
            <w:tcBorders>
              <w:top w:val="nil"/>
              <w:left w:val="nil"/>
              <w:bottom w:val="nil"/>
              <w:right w:val="nil"/>
            </w:tcBorders>
            <w:shd w:val="clear" w:color="auto" w:fill="auto"/>
            <w:vAlign w:val="center"/>
            <w:hideMark/>
          </w:tcPr>
          <w:p w:rsidR="0027307F" w:rsidRPr="0027307F" w:rsidRDefault="0027307F" w:rsidP="0027307F">
            <w:pPr>
              <w:jc w:val="center"/>
              <w:rPr>
                <w:sz w:val="16"/>
                <w:szCs w:val="16"/>
              </w:rPr>
            </w:pPr>
            <w:r w:rsidRPr="0027307F">
              <w:rPr>
                <w:sz w:val="16"/>
                <w:szCs w:val="16"/>
              </w:rPr>
              <w:t xml:space="preserve">Распределение    иных межбюджетных трансфертов бюджетам поселений на комплектование книжных фондов библиотек </w:t>
            </w:r>
            <w:r w:rsidRPr="0027307F">
              <w:rPr>
                <w:sz w:val="16"/>
                <w:szCs w:val="16"/>
              </w:rPr>
              <w:br/>
              <w:t xml:space="preserve">на 2019 год и на плановый период 2020 и 2021 годов </w:t>
            </w:r>
          </w:p>
        </w:tc>
      </w:tr>
      <w:tr w:rsidR="0027307F" w:rsidRPr="0027307F" w:rsidTr="004A606C">
        <w:trPr>
          <w:trHeight w:val="80"/>
        </w:trPr>
        <w:tc>
          <w:tcPr>
            <w:tcW w:w="658" w:type="dxa"/>
            <w:tcBorders>
              <w:top w:val="nil"/>
              <w:left w:val="nil"/>
              <w:bottom w:val="nil"/>
              <w:right w:val="nil"/>
            </w:tcBorders>
            <w:shd w:val="clear" w:color="auto" w:fill="auto"/>
            <w:vAlign w:val="center"/>
            <w:hideMark/>
          </w:tcPr>
          <w:p w:rsidR="0027307F" w:rsidRPr="0027307F" w:rsidRDefault="0027307F" w:rsidP="0027307F">
            <w:pPr>
              <w:jc w:val="center"/>
              <w:rPr>
                <w:sz w:val="16"/>
                <w:szCs w:val="16"/>
              </w:rPr>
            </w:pPr>
          </w:p>
        </w:tc>
        <w:tc>
          <w:tcPr>
            <w:tcW w:w="5557" w:type="dxa"/>
            <w:tcBorders>
              <w:top w:val="nil"/>
              <w:left w:val="nil"/>
              <w:bottom w:val="nil"/>
              <w:right w:val="nil"/>
            </w:tcBorders>
            <w:shd w:val="clear" w:color="auto" w:fill="auto"/>
            <w:vAlign w:val="center"/>
            <w:hideMark/>
          </w:tcPr>
          <w:p w:rsidR="0027307F" w:rsidRPr="0027307F" w:rsidRDefault="0027307F" w:rsidP="0027307F">
            <w:pPr>
              <w:jc w:val="center"/>
              <w:rPr>
                <w:sz w:val="16"/>
                <w:szCs w:val="16"/>
              </w:rPr>
            </w:pPr>
          </w:p>
        </w:tc>
        <w:tc>
          <w:tcPr>
            <w:tcW w:w="1421" w:type="dxa"/>
            <w:tcBorders>
              <w:top w:val="nil"/>
              <w:left w:val="nil"/>
              <w:bottom w:val="nil"/>
              <w:right w:val="nil"/>
            </w:tcBorders>
            <w:shd w:val="clear" w:color="auto" w:fill="auto"/>
            <w:vAlign w:val="center"/>
            <w:hideMark/>
          </w:tcPr>
          <w:p w:rsidR="0027307F" w:rsidRPr="0027307F" w:rsidRDefault="0027307F" w:rsidP="0027307F">
            <w:pPr>
              <w:jc w:val="center"/>
              <w:rPr>
                <w:sz w:val="16"/>
                <w:szCs w:val="16"/>
              </w:rPr>
            </w:pPr>
          </w:p>
        </w:tc>
        <w:tc>
          <w:tcPr>
            <w:tcW w:w="1122" w:type="dxa"/>
            <w:tcBorders>
              <w:top w:val="nil"/>
              <w:left w:val="nil"/>
              <w:bottom w:val="nil"/>
              <w:right w:val="nil"/>
            </w:tcBorders>
            <w:shd w:val="clear" w:color="auto" w:fill="auto"/>
            <w:noWrap/>
            <w:vAlign w:val="bottom"/>
            <w:hideMark/>
          </w:tcPr>
          <w:p w:rsidR="0027307F" w:rsidRPr="0027307F" w:rsidRDefault="0027307F" w:rsidP="0027307F">
            <w:pPr>
              <w:rPr>
                <w:rFonts w:ascii="Arial CYR" w:hAnsi="Arial CYR" w:cs="Arial CYR"/>
                <w:sz w:val="16"/>
                <w:szCs w:val="16"/>
              </w:rPr>
            </w:pPr>
          </w:p>
        </w:tc>
        <w:tc>
          <w:tcPr>
            <w:tcW w:w="1122" w:type="dxa"/>
            <w:tcBorders>
              <w:top w:val="nil"/>
              <w:left w:val="nil"/>
              <w:bottom w:val="nil"/>
              <w:right w:val="nil"/>
            </w:tcBorders>
            <w:shd w:val="clear" w:color="auto" w:fill="auto"/>
            <w:noWrap/>
            <w:vAlign w:val="bottom"/>
            <w:hideMark/>
          </w:tcPr>
          <w:p w:rsidR="0027307F" w:rsidRPr="0027307F" w:rsidRDefault="0027307F" w:rsidP="0027307F">
            <w:pPr>
              <w:rPr>
                <w:rFonts w:ascii="Arial CYR" w:hAnsi="Arial CYR" w:cs="Arial CYR"/>
                <w:sz w:val="16"/>
                <w:szCs w:val="16"/>
              </w:rPr>
            </w:pPr>
          </w:p>
        </w:tc>
      </w:tr>
      <w:tr w:rsidR="0027307F" w:rsidRPr="0027307F" w:rsidTr="004A606C">
        <w:trPr>
          <w:trHeight w:val="80"/>
        </w:trPr>
        <w:tc>
          <w:tcPr>
            <w:tcW w:w="658" w:type="dxa"/>
            <w:tcBorders>
              <w:top w:val="nil"/>
              <w:left w:val="nil"/>
              <w:bottom w:val="nil"/>
              <w:right w:val="nil"/>
            </w:tcBorders>
            <w:shd w:val="clear" w:color="auto" w:fill="auto"/>
            <w:noWrap/>
            <w:vAlign w:val="bottom"/>
            <w:hideMark/>
          </w:tcPr>
          <w:p w:rsidR="0027307F" w:rsidRPr="0027307F" w:rsidRDefault="0027307F" w:rsidP="0027307F">
            <w:pPr>
              <w:rPr>
                <w:sz w:val="16"/>
                <w:szCs w:val="16"/>
              </w:rPr>
            </w:pPr>
          </w:p>
        </w:tc>
        <w:tc>
          <w:tcPr>
            <w:tcW w:w="5557" w:type="dxa"/>
            <w:tcBorders>
              <w:top w:val="nil"/>
              <w:left w:val="nil"/>
              <w:bottom w:val="nil"/>
              <w:right w:val="nil"/>
            </w:tcBorders>
            <w:shd w:val="clear" w:color="auto" w:fill="auto"/>
            <w:noWrap/>
            <w:vAlign w:val="bottom"/>
            <w:hideMark/>
          </w:tcPr>
          <w:p w:rsidR="0027307F" w:rsidRPr="0027307F" w:rsidRDefault="0027307F" w:rsidP="0027307F">
            <w:pPr>
              <w:jc w:val="center"/>
              <w:rPr>
                <w:sz w:val="16"/>
                <w:szCs w:val="16"/>
              </w:rPr>
            </w:pPr>
          </w:p>
        </w:tc>
        <w:tc>
          <w:tcPr>
            <w:tcW w:w="3665" w:type="dxa"/>
            <w:gridSpan w:val="3"/>
            <w:tcBorders>
              <w:top w:val="nil"/>
              <w:left w:val="nil"/>
              <w:bottom w:val="single" w:sz="4" w:space="0" w:color="auto"/>
              <w:right w:val="nil"/>
            </w:tcBorders>
            <w:shd w:val="clear" w:color="auto" w:fill="auto"/>
            <w:noWrap/>
            <w:vAlign w:val="bottom"/>
            <w:hideMark/>
          </w:tcPr>
          <w:p w:rsidR="0027307F" w:rsidRPr="0027307F" w:rsidRDefault="0027307F" w:rsidP="0027307F">
            <w:pPr>
              <w:jc w:val="right"/>
              <w:rPr>
                <w:sz w:val="16"/>
                <w:szCs w:val="16"/>
              </w:rPr>
            </w:pPr>
            <w:r w:rsidRPr="0027307F">
              <w:rPr>
                <w:sz w:val="16"/>
                <w:szCs w:val="16"/>
              </w:rPr>
              <w:t>Сумма (тыс.рублей)</w:t>
            </w:r>
          </w:p>
        </w:tc>
      </w:tr>
      <w:tr w:rsidR="0027307F" w:rsidRPr="0027307F" w:rsidTr="0027307F">
        <w:trPr>
          <w:trHeight w:val="675"/>
        </w:trPr>
        <w:tc>
          <w:tcPr>
            <w:tcW w:w="6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307F" w:rsidRPr="0027307F" w:rsidRDefault="0027307F" w:rsidP="0027307F">
            <w:pPr>
              <w:jc w:val="center"/>
              <w:rPr>
                <w:sz w:val="16"/>
                <w:szCs w:val="16"/>
              </w:rPr>
            </w:pPr>
            <w:r w:rsidRPr="0027307F">
              <w:rPr>
                <w:sz w:val="16"/>
                <w:szCs w:val="16"/>
              </w:rPr>
              <w:lastRenderedPageBreak/>
              <w:t>№ п/п</w:t>
            </w:r>
          </w:p>
        </w:tc>
        <w:tc>
          <w:tcPr>
            <w:tcW w:w="55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Наименование поселений</w:t>
            </w:r>
          </w:p>
        </w:tc>
        <w:tc>
          <w:tcPr>
            <w:tcW w:w="14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2018 год</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2019 год</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2020 год</w:t>
            </w:r>
          </w:p>
        </w:tc>
      </w:tr>
      <w:tr w:rsidR="0027307F" w:rsidRPr="0027307F" w:rsidTr="0027307F">
        <w:trPr>
          <w:trHeight w:val="184"/>
        </w:trPr>
        <w:tc>
          <w:tcPr>
            <w:tcW w:w="658" w:type="dxa"/>
            <w:vMerge/>
            <w:tcBorders>
              <w:top w:val="single" w:sz="4" w:space="0" w:color="auto"/>
              <w:left w:val="single" w:sz="4" w:space="0" w:color="auto"/>
              <w:bottom w:val="single" w:sz="4" w:space="0" w:color="000000"/>
              <w:right w:val="single" w:sz="4" w:space="0" w:color="auto"/>
            </w:tcBorders>
            <w:vAlign w:val="center"/>
            <w:hideMark/>
          </w:tcPr>
          <w:p w:rsidR="0027307F" w:rsidRPr="0027307F" w:rsidRDefault="0027307F" w:rsidP="0027307F">
            <w:pPr>
              <w:rPr>
                <w:sz w:val="16"/>
                <w:szCs w:val="16"/>
              </w:rPr>
            </w:pPr>
          </w:p>
        </w:tc>
        <w:tc>
          <w:tcPr>
            <w:tcW w:w="5557" w:type="dxa"/>
            <w:vMerge/>
            <w:tcBorders>
              <w:top w:val="single" w:sz="4" w:space="0" w:color="auto"/>
              <w:left w:val="single" w:sz="4" w:space="0" w:color="auto"/>
              <w:bottom w:val="single" w:sz="4" w:space="0" w:color="000000"/>
              <w:right w:val="single" w:sz="4" w:space="0" w:color="auto"/>
            </w:tcBorders>
            <w:vAlign w:val="center"/>
            <w:hideMark/>
          </w:tcPr>
          <w:p w:rsidR="0027307F" w:rsidRPr="0027307F" w:rsidRDefault="0027307F" w:rsidP="0027307F">
            <w:pPr>
              <w:rPr>
                <w:sz w:val="16"/>
                <w:szCs w:val="16"/>
              </w:rPr>
            </w:pPr>
          </w:p>
        </w:tc>
        <w:tc>
          <w:tcPr>
            <w:tcW w:w="1421" w:type="dxa"/>
            <w:vMerge/>
            <w:tcBorders>
              <w:top w:val="nil"/>
              <w:left w:val="single" w:sz="4" w:space="0" w:color="auto"/>
              <w:bottom w:val="single" w:sz="4" w:space="0" w:color="auto"/>
              <w:right w:val="single" w:sz="4" w:space="0" w:color="auto"/>
            </w:tcBorders>
            <w:vAlign w:val="center"/>
            <w:hideMark/>
          </w:tcPr>
          <w:p w:rsidR="0027307F" w:rsidRPr="0027307F" w:rsidRDefault="0027307F" w:rsidP="0027307F">
            <w:pPr>
              <w:rPr>
                <w:sz w:val="16"/>
                <w:szCs w:val="16"/>
              </w:rPr>
            </w:pPr>
          </w:p>
        </w:tc>
        <w:tc>
          <w:tcPr>
            <w:tcW w:w="1122" w:type="dxa"/>
            <w:vMerge/>
            <w:tcBorders>
              <w:top w:val="nil"/>
              <w:left w:val="single" w:sz="4" w:space="0" w:color="auto"/>
              <w:bottom w:val="single" w:sz="4" w:space="0" w:color="auto"/>
              <w:right w:val="single" w:sz="4" w:space="0" w:color="auto"/>
            </w:tcBorders>
            <w:vAlign w:val="center"/>
            <w:hideMark/>
          </w:tcPr>
          <w:p w:rsidR="0027307F" w:rsidRPr="0027307F" w:rsidRDefault="0027307F" w:rsidP="0027307F">
            <w:pPr>
              <w:rPr>
                <w:sz w:val="16"/>
                <w:szCs w:val="16"/>
              </w:rPr>
            </w:pPr>
          </w:p>
        </w:tc>
        <w:tc>
          <w:tcPr>
            <w:tcW w:w="1122" w:type="dxa"/>
            <w:vMerge/>
            <w:tcBorders>
              <w:top w:val="nil"/>
              <w:left w:val="single" w:sz="4" w:space="0" w:color="auto"/>
              <w:bottom w:val="single" w:sz="4" w:space="0" w:color="auto"/>
              <w:right w:val="single" w:sz="4" w:space="0" w:color="auto"/>
            </w:tcBorders>
            <w:vAlign w:val="center"/>
            <w:hideMark/>
          </w:tcPr>
          <w:p w:rsidR="0027307F" w:rsidRPr="0027307F" w:rsidRDefault="0027307F" w:rsidP="0027307F">
            <w:pPr>
              <w:rPr>
                <w:sz w:val="16"/>
                <w:szCs w:val="16"/>
              </w:rPr>
            </w:pPr>
          </w:p>
        </w:tc>
      </w:tr>
      <w:tr w:rsidR="0027307F" w:rsidRPr="0027307F" w:rsidTr="0027307F">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1</w:t>
            </w:r>
          </w:p>
        </w:tc>
        <w:tc>
          <w:tcPr>
            <w:tcW w:w="5557"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rPr>
                <w:sz w:val="16"/>
                <w:szCs w:val="16"/>
              </w:rPr>
            </w:pPr>
            <w:r w:rsidRPr="0027307F">
              <w:rPr>
                <w:sz w:val="16"/>
                <w:szCs w:val="16"/>
              </w:rPr>
              <w:t>Грибановское городское поселение</w:t>
            </w:r>
          </w:p>
        </w:tc>
        <w:tc>
          <w:tcPr>
            <w:tcW w:w="1421"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10,55</w:t>
            </w:r>
          </w:p>
        </w:tc>
        <w:tc>
          <w:tcPr>
            <w:tcW w:w="1122"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c>
          <w:tcPr>
            <w:tcW w:w="1122"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r>
      <w:tr w:rsidR="0027307F" w:rsidRPr="0027307F" w:rsidTr="0027307F">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 </w:t>
            </w:r>
          </w:p>
        </w:tc>
        <w:tc>
          <w:tcPr>
            <w:tcW w:w="5557"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rPr>
                <w:sz w:val="16"/>
                <w:szCs w:val="16"/>
              </w:rPr>
            </w:pPr>
            <w:r w:rsidRPr="0027307F">
              <w:rPr>
                <w:sz w:val="16"/>
                <w:szCs w:val="16"/>
              </w:rPr>
              <w:t>ВСЕГО</w:t>
            </w:r>
          </w:p>
        </w:tc>
        <w:tc>
          <w:tcPr>
            <w:tcW w:w="1421"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10,55</w:t>
            </w:r>
          </w:p>
        </w:tc>
        <w:tc>
          <w:tcPr>
            <w:tcW w:w="1122"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c>
          <w:tcPr>
            <w:tcW w:w="1122"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r>
    </w:tbl>
    <w:p w:rsidR="0027307F" w:rsidRPr="00590516" w:rsidRDefault="0027307F" w:rsidP="0027307F">
      <w:pPr>
        <w:ind w:firstLine="709"/>
        <w:jc w:val="right"/>
        <w:rPr>
          <w:sz w:val="20"/>
          <w:szCs w:val="20"/>
        </w:rPr>
      </w:pPr>
      <w:r>
        <w:rPr>
          <w:sz w:val="20"/>
          <w:szCs w:val="20"/>
        </w:rPr>
        <w:t>Приложение 19</w:t>
      </w:r>
    </w:p>
    <w:p w:rsidR="0027307F" w:rsidRPr="00590516" w:rsidRDefault="0027307F" w:rsidP="0027307F">
      <w:pPr>
        <w:ind w:firstLine="709"/>
        <w:jc w:val="right"/>
        <w:rPr>
          <w:sz w:val="20"/>
          <w:szCs w:val="20"/>
        </w:rPr>
      </w:pPr>
      <w:r w:rsidRPr="00590516">
        <w:rPr>
          <w:sz w:val="20"/>
          <w:szCs w:val="20"/>
        </w:rPr>
        <w:t xml:space="preserve">к решению Совета народных депутатов </w:t>
      </w:r>
    </w:p>
    <w:p w:rsidR="0027307F" w:rsidRPr="00590516" w:rsidRDefault="0027307F" w:rsidP="0027307F">
      <w:pPr>
        <w:ind w:firstLine="709"/>
        <w:jc w:val="right"/>
        <w:rPr>
          <w:sz w:val="20"/>
          <w:szCs w:val="20"/>
        </w:rPr>
      </w:pPr>
      <w:r w:rsidRPr="00590516">
        <w:rPr>
          <w:sz w:val="20"/>
          <w:szCs w:val="20"/>
        </w:rPr>
        <w:t xml:space="preserve">Грибановского муниципального района </w:t>
      </w:r>
    </w:p>
    <w:p w:rsidR="0027307F" w:rsidRPr="00590516" w:rsidRDefault="0027307F" w:rsidP="0027307F">
      <w:pPr>
        <w:ind w:firstLine="709"/>
        <w:jc w:val="right"/>
        <w:rPr>
          <w:sz w:val="20"/>
          <w:szCs w:val="20"/>
        </w:rPr>
      </w:pPr>
      <w:r w:rsidRPr="00590516">
        <w:rPr>
          <w:sz w:val="20"/>
          <w:szCs w:val="20"/>
        </w:rPr>
        <w:t xml:space="preserve">Воронежской области </w:t>
      </w:r>
    </w:p>
    <w:p w:rsidR="0027307F" w:rsidRPr="00590516" w:rsidRDefault="0027307F" w:rsidP="0027307F">
      <w:pPr>
        <w:ind w:firstLine="709"/>
        <w:jc w:val="right"/>
        <w:rPr>
          <w:sz w:val="20"/>
          <w:szCs w:val="20"/>
        </w:rPr>
      </w:pPr>
      <w:r>
        <w:rPr>
          <w:sz w:val="20"/>
          <w:szCs w:val="20"/>
        </w:rPr>
        <w:t>от 27.12.2018</w:t>
      </w:r>
      <w:r w:rsidRPr="00590516">
        <w:rPr>
          <w:sz w:val="20"/>
          <w:szCs w:val="20"/>
        </w:rPr>
        <w:t>г. №</w:t>
      </w:r>
      <w:r>
        <w:rPr>
          <w:sz w:val="20"/>
          <w:szCs w:val="20"/>
        </w:rPr>
        <w:t xml:space="preserve"> 88</w:t>
      </w:r>
    </w:p>
    <w:p w:rsidR="0027307F" w:rsidRPr="0027307F" w:rsidRDefault="0027307F" w:rsidP="0027307F">
      <w:pPr>
        <w:jc w:val="center"/>
        <w:rPr>
          <w:b/>
          <w:sz w:val="16"/>
          <w:szCs w:val="16"/>
        </w:rPr>
      </w:pPr>
      <w:r w:rsidRPr="0027307F">
        <w:rPr>
          <w:b/>
          <w:sz w:val="16"/>
          <w:szCs w:val="16"/>
        </w:rPr>
        <w:t xml:space="preserve">Методика распределения дотаций на поддержку мер по обеспечению сбалансированности бюджетов поселений Грибановского муниципального района  </w:t>
      </w:r>
    </w:p>
    <w:p w:rsidR="0027307F" w:rsidRPr="0027307F" w:rsidRDefault="0027307F" w:rsidP="0027307F">
      <w:pPr>
        <w:widowControl w:val="0"/>
        <w:spacing w:line="140" w:lineRule="exact"/>
        <w:jc w:val="both"/>
        <w:rPr>
          <w:b/>
          <w:sz w:val="16"/>
          <w:szCs w:val="16"/>
        </w:rPr>
      </w:pPr>
      <w:r w:rsidRPr="0027307F">
        <w:rPr>
          <w:i/>
          <w:sz w:val="16"/>
          <w:szCs w:val="16"/>
        </w:rPr>
        <w:t xml:space="preserve">                       </w:t>
      </w:r>
    </w:p>
    <w:p w:rsidR="0027307F" w:rsidRPr="0027307F" w:rsidRDefault="0027307F" w:rsidP="0027307F">
      <w:pPr>
        <w:ind w:firstLine="900"/>
        <w:jc w:val="both"/>
        <w:rPr>
          <w:sz w:val="16"/>
          <w:szCs w:val="16"/>
        </w:rPr>
      </w:pPr>
      <w:r w:rsidRPr="0027307F">
        <w:rPr>
          <w:sz w:val="16"/>
          <w:szCs w:val="16"/>
        </w:rPr>
        <w:t xml:space="preserve">Размер дотаций </w:t>
      </w:r>
      <w:r w:rsidRPr="0027307F">
        <w:rPr>
          <w:sz w:val="16"/>
          <w:szCs w:val="16"/>
          <w:lang w:val="en-US"/>
        </w:rPr>
        <w:t>i</w:t>
      </w:r>
      <w:r w:rsidRPr="0027307F">
        <w:rPr>
          <w:sz w:val="16"/>
          <w:szCs w:val="16"/>
        </w:rPr>
        <w:t xml:space="preserve">-му поселению на поддержку мер по обеспечению сбалансированности бюджетов поселений, расположенных на территории </w:t>
      </w:r>
      <w:r w:rsidRPr="0027307F">
        <w:rPr>
          <w:sz w:val="16"/>
          <w:szCs w:val="16"/>
          <w:lang w:val="en-US"/>
        </w:rPr>
        <w:t>i</w:t>
      </w:r>
      <w:r w:rsidRPr="0027307F">
        <w:rPr>
          <w:sz w:val="16"/>
          <w:szCs w:val="16"/>
        </w:rPr>
        <w:t>-го муниципального района, определяется по следующей формуле:</w:t>
      </w:r>
      <w:r w:rsidRPr="0027307F">
        <w:rPr>
          <w:b/>
          <w:i/>
          <w:sz w:val="16"/>
          <w:szCs w:val="16"/>
        </w:rPr>
        <w:t xml:space="preserve">       </w:t>
      </w:r>
    </w:p>
    <w:p w:rsidR="0027307F" w:rsidRPr="0027307F" w:rsidRDefault="0027307F" w:rsidP="0027307F">
      <w:pPr>
        <w:widowControl w:val="0"/>
        <w:spacing w:line="140" w:lineRule="exact"/>
        <w:jc w:val="both"/>
        <w:rPr>
          <w:i/>
          <w:sz w:val="16"/>
          <w:szCs w:val="16"/>
        </w:rPr>
      </w:pPr>
      <w:r w:rsidRPr="0027307F">
        <w:rPr>
          <w:i/>
          <w:sz w:val="16"/>
          <w:szCs w:val="16"/>
        </w:rPr>
        <w:t xml:space="preserve">                       </w:t>
      </w:r>
      <w:r w:rsidRPr="0027307F">
        <w:rPr>
          <w:i/>
          <w:sz w:val="16"/>
          <w:szCs w:val="16"/>
          <w:lang w:val="en-US"/>
        </w:rPr>
        <w:t>n</w:t>
      </w:r>
    </w:p>
    <w:p w:rsidR="0027307F" w:rsidRPr="0027307F" w:rsidRDefault="0027307F" w:rsidP="0027307F">
      <w:pPr>
        <w:autoSpaceDE w:val="0"/>
        <w:autoSpaceDN w:val="0"/>
        <w:adjustRightInd w:val="0"/>
        <w:ind w:firstLine="360"/>
        <w:jc w:val="both"/>
        <w:rPr>
          <w:sz w:val="16"/>
          <w:szCs w:val="16"/>
        </w:rPr>
      </w:pPr>
      <w:r w:rsidRPr="0027307F">
        <w:rPr>
          <w:sz w:val="16"/>
          <w:szCs w:val="16"/>
        </w:rPr>
        <w:t>РДi =</w:t>
      </w:r>
      <w:r w:rsidRPr="0027307F">
        <w:rPr>
          <w:i/>
          <w:sz w:val="16"/>
          <w:szCs w:val="16"/>
        </w:rPr>
        <w:t xml:space="preserve"> Σ</w:t>
      </w:r>
      <w:r w:rsidRPr="0027307F">
        <w:rPr>
          <w:b/>
          <w:i/>
          <w:sz w:val="16"/>
          <w:szCs w:val="16"/>
        </w:rPr>
        <w:t xml:space="preserve"> </w:t>
      </w:r>
      <w:r w:rsidRPr="0027307F">
        <w:rPr>
          <w:sz w:val="16"/>
          <w:szCs w:val="16"/>
        </w:rPr>
        <w:t>(ЗПi + КУi + УСi + Иi + МЗi + СИi + КРi + КРБi +  П</w:t>
      </w:r>
      <w:r w:rsidRPr="0027307F">
        <w:rPr>
          <w:b/>
          <w:i/>
          <w:sz w:val="16"/>
          <w:szCs w:val="16"/>
          <w:vertAlign w:val="subscript"/>
          <w:lang w:val="en-US"/>
        </w:rPr>
        <w:t>j</w:t>
      </w:r>
      <w:r w:rsidRPr="0027307F">
        <w:rPr>
          <w:sz w:val="16"/>
          <w:szCs w:val="16"/>
        </w:rPr>
        <w:t xml:space="preserve"> + Сi + </w:t>
      </w:r>
      <w:r w:rsidRPr="0027307F">
        <w:rPr>
          <w:sz w:val="16"/>
          <w:szCs w:val="16"/>
          <w:lang w:val="en-US"/>
        </w:rPr>
        <w:t>GPDi</w:t>
      </w:r>
      <w:r w:rsidRPr="0027307F">
        <w:rPr>
          <w:sz w:val="16"/>
          <w:szCs w:val="16"/>
        </w:rPr>
        <w:t xml:space="preserve"> + </w:t>
      </w:r>
      <w:r w:rsidRPr="0027307F">
        <w:rPr>
          <w:sz w:val="16"/>
          <w:szCs w:val="16"/>
          <w:lang w:val="en-US"/>
        </w:rPr>
        <w:t>V</w:t>
      </w:r>
      <w:r w:rsidRPr="0027307F">
        <w:rPr>
          <w:sz w:val="16"/>
          <w:szCs w:val="16"/>
        </w:rPr>
        <w:t xml:space="preserve">i+ </w:t>
      </w:r>
      <w:r w:rsidRPr="0027307F">
        <w:rPr>
          <w:sz w:val="16"/>
          <w:szCs w:val="16"/>
          <w:lang w:val="en-US"/>
        </w:rPr>
        <w:t>DPKi</w:t>
      </w:r>
      <w:r w:rsidRPr="0027307F">
        <w:rPr>
          <w:sz w:val="16"/>
          <w:szCs w:val="16"/>
        </w:rPr>
        <w:t xml:space="preserve"> - Дi) </w:t>
      </w:r>
    </w:p>
    <w:p w:rsidR="0027307F" w:rsidRPr="0027307F" w:rsidRDefault="0027307F" w:rsidP="0027307F">
      <w:pPr>
        <w:widowControl w:val="0"/>
        <w:spacing w:line="200" w:lineRule="exact"/>
        <w:jc w:val="both"/>
        <w:rPr>
          <w:i/>
          <w:sz w:val="16"/>
          <w:szCs w:val="16"/>
          <w:vertAlign w:val="subscript"/>
        </w:rPr>
      </w:pPr>
      <w:r w:rsidRPr="0027307F">
        <w:rPr>
          <w:i/>
          <w:sz w:val="16"/>
          <w:szCs w:val="16"/>
        </w:rPr>
        <w:t xml:space="preserve">                 </w:t>
      </w:r>
      <w:r w:rsidRPr="0027307F">
        <w:rPr>
          <w:i/>
          <w:sz w:val="16"/>
          <w:szCs w:val="16"/>
          <w:lang w:val="en-US"/>
        </w:rPr>
        <w:t>j</w:t>
      </w:r>
      <w:r w:rsidRPr="0027307F">
        <w:rPr>
          <w:i/>
          <w:sz w:val="16"/>
          <w:szCs w:val="16"/>
        </w:rPr>
        <w:t>=1</w:t>
      </w:r>
      <w:r w:rsidRPr="0027307F">
        <w:rPr>
          <w:i/>
          <w:sz w:val="16"/>
          <w:szCs w:val="16"/>
          <w:vertAlign w:val="subscript"/>
        </w:rPr>
        <w:t xml:space="preserve">             </w:t>
      </w:r>
    </w:p>
    <w:p w:rsidR="0027307F" w:rsidRPr="0027307F" w:rsidRDefault="0027307F" w:rsidP="0027307F">
      <w:pPr>
        <w:autoSpaceDE w:val="0"/>
        <w:autoSpaceDN w:val="0"/>
        <w:adjustRightInd w:val="0"/>
        <w:ind w:firstLine="540"/>
        <w:jc w:val="both"/>
        <w:rPr>
          <w:sz w:val="16"/>
          <w:szCs w:val="16"/>
        </w:rPr>
      </w:pPr>
      <w:r w:rsidRPr="0027307F">
        <w:rPr>
          <w:sz w:val="16"/>
          <w:szCs w:val="16"/>
        </w:rPr>
        <w:t>где:</w:t>
      </w:r>
    </w:p>
    <w:p w:rsidR="0027307F" w:rsidRPr="0027307F" w:rsidRDefault="0027307F" w:rsidP="0027307F">
      <w:pPr>
        <w:autoSpaceDE w:val="0"/>
        <w:autoSpaceDN w:val="0"/>
        <w:adjustRightInd w:val="0"/>
        <w:ind w:firstLine="540"/>
        <w:jc w:val="both"/>
        <w:rPr>
          <w:sz w:val="16"/>
          <w:szCs w:val="16"/>
        </w:rPr>
      </w:pPr>
      <w:r w:rsidRPr="0027307F">
        <w:rPr>
          <w:b/>
          <w:sz w:val="16"/>
          <w:szCs w:val="16"/>
        </w:rPr>
        <w:t xml:space="preserve"> </w:t>
      </w:r>
      <w:r w:rsidRPr="0027307F">
        <w:rPr>
          <w:sz w:val="16"/>
          <w:szCs w:val="16"/>
          <w:lang w:val="en-US"/>
        </w:rPr>
        <w:t>n</w:t>
      </w:r>
      <w:r w:rsidRPr="0027307F">
        <w:rPr>
          <w:sz w:val="16"/>
          <w:szCs w:val="16"/>
        </w:rPr>
        <w:t xml:space="preserve"> – количество поселений, расположенных  на территории </w:t>
      </w:r>
      <w:r w:rsidRPr="0027307F">
        <w:rPr>
          <w:sz w:val="16"/>
          <w:szCs w:val="16"/>
          <w:lang w:val="en-US"/>
        </w:rPr>
        <w:t>i</w:t>
      </w:r>
      <w:r w:rsidRPr="0027307F">
        <w:rPr>
          <w:sz w:val="16"/>
          <w:szCs w:val="16"/>
        </w:rPr>
        <w:t>-го муниципального района</w:t>
      </w:r>
    </w:p>
    <w:p w:rsidR="0027307F" w:rsidRPr="0027307F" w:rsidRDefault="0027307F" w:rsidP="0027307F">
      <w:pPr>
        <w:autoSpaceDE w:val="0"/>
        <w:autoSpaceDN w:val="0"/>
        <w:adjustRightInd w:val="0"/>
        <w:ind w:firstLine="540"/>
        <w:jc w:val="both"/>
        <w:rPr>
          <w:sz w:val="16"/>
          <w:szCs w:val="16"/>
        </w:rPr>
      </w:pPr>
      <w:r w:rsidRPr="0027307F">
        <w:rPr>
          <w:sz w:val="16"/>
          <w:szCs w:val="16"/>
        </w:rPr>
        <w:t xml:space="preserve">i –поселение;  </w:t>
      </w:r>
    </w:p>
    <w:p w:rsidR="0027307F" w:rsidRPr="0027307F" w:rsidRDefault="0027307F" w:rsidP="0027307F">
      <w:pPr>
        <w:autoSpaceDE w:val="0"/>
        <w:autoSpaceDN w:val="0"/>
        <w:adjustRightInd w:val="0"/>
        <w:ind w:firstLine="540"/>
        <w:jc w:val="both"/>
        <w:rPr>
          <w:sz w:val="16"/>
          <w:szCs w:val="16"/>
        </w:rPr>
      </w:pPr>
      <w:r w:rsidRPr="0027307F">
        <w:rPr>
          <w:sz w:val="16"/>
          <w:szCs w:val="16"/>
        </w:rPr>
        <w:t>Дi - сумма прогноза налоговых и неналоговых доходов бюджета i -го поселения, дотации на выравнивание уровня бюджетной обеспеченности за счет средств областного бюджета, направляемые  из бюджета  Грибановского  муниципального района бюджету i -го поселения, дотации из районного фонда финансовой поддержки поселений;</w:t>
      </w:r>
    </w:p>
    <w:p w:rsidR="0027307F" w:rsidRPr="0027307F" w:rsidRDefault="0027307F" w:rsidP="0027307F">
      <w:pPr>
        <w:autoSpaceDE w:val="0"/>
        <w:autoSpaceDN w:val="0"/>
        <w:adjustRightInd w:val="0"/>
        <w:ind w:firstLine="540"/>
        <w:jc w:val="both"/>
        <w:rPr>
          <w:sz w:val="16"/>
          <w:szCs w:val="16"/>
        </w:rPr>
      </w:pPr>
      <w:r w:rsidRPr="0027307F">
        <w:rPr>
          <w:sz w:val="16"/>
          <w:szCs w:val="16"/>
        </w:rPr>
        <w:t>ЗПi - расходы бюджета i -го поселения на оплату труда и начисления на ФОТ выборных должностных лиц местного самоуправления, осуществляющих свои полномочия на постоянной основе, муниципальных служащих в органах местного самоуправления, служащих, замещающих должности, не являющиеся должностями муниципальной службы,  работникам учреждений бюджетной сферы в соответствии с Указом Президента Российской Федерации от 7 мая 2012 года № 597 «О мероприятиях по реализации государственной социальной политики» в части повышения оплаты труда работников учреждений культуры («Дорожные карты»);</w:t>
      </w:r>
    </w:p>
    <w:p w:rsidR="0027307F" w:rsidRPr="0027307F" w:rsidRDefault="0027307F" w:rsidP="0027307F">
      <w:pPr>
        <w:autoSpaceDE w:val="0"/>
        <w:autoSpaceDN w:val="0"/>
        <w:adjustRightInd w:val="0"/>
        <w:ind w:firstLine="540"/>
        <w:jc w:val="both"/>
        <w:rPr>
          <w:sz w:val="16"/>
          <w:szCs w:val="16"/>
        </w:rPr>
      </w:pPr>
      <w:r w:rsidRPr="0027307F">
        <w:rPr>
          <w:sz w:val="16"/>
          <w:szCs w:val="16"/>
        </w:rPr>
        <w:t>КУi - объем расходов на оплату коммунальных услуг;</w:t>
      </w:r>
    </w:p>
    <w:p w:rsidR="0027307F" w:rsidRPr="0027307F" w:rsidRDefault="0027307F" w:rsidP="0027307F">
      <w:pPr>
        <w:autoSpaceDE w:val="0"/>
        <w:autoSpaceDN w:val="0"/>
        <w:adjustRightInd w:val="0"/>
        <w:ind w:firstLine="540"/>
        <w:jc w:val="both"/>
        <w:rPr>
          <w:sz w:val="16"/>
          <w:szCs w:val="16"/>
        </w:rPr>
      </w:pPr>
      <w:r w:rsidRPr="0027307F">
        <w:rPr>
          <w:sz w:val="16"/>
          <w:szCs w:val="16"/>
        </w:rPr>
        <w:t>УСi - объем расходов на оплату услуг связи;</w:t>
      </w:r>
    </w:p>
    <w:p w:rsidR="0027307F" w:rsidRPr="0027307F" w:rsidRDefault="0027307F" w:rsidP="0027307F">
      <w:pPr>
        <w:autoSpaceDE w:val="0"/>
        <w:autoSpaceDN w:val="0"/>
        <w:adjustRightInd w:val="0"/>
        <w:ind w:firstLine="540"/>
        <w:jc w:val="both"/>
        <w:rPr>
          <w:sz w:val="16"/>
          <w:szCs w:val="16"/>
        </w:rPr>
      </w:pPr>
      <w:r w:rsidRPr="0027307F">
        <w:rPr>
          <w:sz w:val="16"/>
          <w:szCs w:val="16"/>
        </w:rPr>
        <w:t>Иi - объем расходов бюджета поселения по оплате налога на имущество организаций;</w:t>
      </w:r>
    </w:p>
    <w:p w:rsidR="0027307F" w:rsidRPr="0027307F" w:rsidRDefault="0027307F" w:rsidP="0027307F">
      <w:pPr>
        <w:autoSpaceDE w:val="0"/>
        <w:autoSpaceDN w:val="0"/>
        <w:adjustRightInd w:val="0"/>
        <w:ind w:firstLine="540"/>
        <w:jc w:val="both"/>
        <w:rPr>
          <w:sz w:val="16"/>
          <w:szCs w:val="16"/>
        </w:rPr>
      </w:pPr>
      <w:r w:rsidRPr="0027307F">
        <w:rPr>
          <w:sz w:val="16"/>
          <w:szCs w:val="16"/>
        </w:rPr>
        <w:t>МЗi - объем расходов бюджета поселения на увеличение стоимости материальных запасов на приобретение горюче-смазочных материалов и котельно-печного топлива;</w:t>
      </w:r>
    </w:p>
    <w:p w:rsidR="0027307F" w:rsidRPr="0027307F" w:rsidRDefault="0027307F" w:rsidP="0027307F">
      <w:pPr>
        <w:autoSpaceDE w:val="0"/>
        <w:autoSpaceDN w:val="0"/>
        <w:adjustRightInd w:val="0"/>
        <w:ind w:firstLine="540"/>
        <w:jc w:val="both"/>
        <w:rPr>
          <w:sz w:val="16"/>
          <w:szCs w:val="16"/>
        </w:rPr>
      </w:pPr>
      <w:r w:rsidRPr="0027307F">
        <w:rPr>
          <w:sz w:val="16"/>
          <w:szCs w:val="16"/>
        </w:rPr>
        <w:t>СИi - объем расходов бюджета поселения на финансирование работ и услуг по благоустройству, ремонту инженерных сетей, содержанию имущества, включая содержание в чистоте помещений, зданий, дворов, иного имущества;</w:t>
      </w:r>
    </w:p>
    <w:p w:rsidR="0027307F" w:rsidRPr="0027307F" w:rsidRDefault="0027307F" w:rsidP="0027307F">
      <w:pPr>
        <w:autoSpaceDE w:val="0"/>
        <w:autoSpaceDN w:val="0"/>
        <w:adjustRightInd w:val="0"/>
        <w:ind w:firstLine="540"/>
        <w:jc w:val="both"/>
        <w:rPr>
          <w:sz w:val="16"/>
          <w:szCs w:val="16"/>
        </w:rPr>
      </w:pPr>
      <w:r w:rsidRPr="0027307F">
        <w:rPr>
          <w:sz w:val="16"/>
          <w:szCs w:val="16"/>
        </w:rPr>
        <w:t>КРi - объем расходов бюджета поселения на капитальный ремонт жилого фонда;</w:t>
      </w:r>
    </w:p>
    <w:p w:rsidR="0027307F" w:rsidRPr="0027307F" w:rsidRDefault="0027307F" w:rsidP="0027307F">
      <w:pPr>
        <w:autoSpaceDE w:val="0"/>
        <w:autoSpaceDN w:val="0"/>
        <w:adjustRightInd w:val="0"/>
        <w:ind w:firstLine="540"/>
        <w:jc w:val="both"/>
        <w:rPr>
          <w:sz w:val="16"/>
          <w:szCs w:val="16"/>
        </w:rPr>
      </w:pPr>
      <w:r w:rsidRPr="0027307F">
        <w:rPr>
          <w:sz w:val="16"/>
          <w:szCs w:val="16"/>
        </w:rPr>
        <w:t>КРБi - объем расходов бюджета поселения на капитальный ремонт учреждений бюджетной сферы;</w:t>
      </w:r>
    </w:p>
    <w:p w:rsidR="0027307F" w:rsidRPr="0027307F" w:rsidRDefault="0027307F" w:rsidP="0027307F">
      <w:pPr>
        <w:autoSpaceDE w:val="0"/>
        <w:autoSpaceDN w:val="0"/>
        <w:adjustRightInd w:val="0"/>
        <w:ind w:firstLine="540"/>
        <w:jc w:val="both"/>
        <w:rPr>
          <w:sz w:val="16"/>
          <w:szCs w:val="16"/>
        </w:rPr>
      </w:pPr>
      <w:r w:rsidRPr="0027307F">
        <w:rPr>
          <w:sz w:val="16"/>
          <w:szCs w:val="16"/>
        </w:rPr>
        <w:t>Пi</w:t>
      </w:r>
      <w:r w:rsidRPr="0027307F">
        <w:rPr>
          <w:b/>
          <w:i/>
          <w:sz w:val="16"/>
          <w:szCs w:val="16"/>
          <w:vertAlign w:val="subscript"/>
        </w:rPr>
        <w:t xml:space="preserve"> </w:t>
      </w:r>
      <w:r w:rsidRPr="0027307F">
        <w:rPr>
          <w:sz w:val="16"/>
          <w:szCs w:val="16"/>
        </w:rPr>
        <w:t>- объем расходов бюджета поселения по межбюджетным трансфертам, передаваемым бюджету муниципального района на осуществление части  полномочий по заключенным соглашениям;</w:t>
      </w:r>
    </w:p>
    <w:p w:rsidR="0027307F" w:rsidRPr="0027307F" w:rsidRDefault="0027307F" w:rsidP="0027307F">
      <w:pPr>
        <w:autoSpaceDE w:val="0"/>
        <w:autoSpaceDN w:val="0"/>
        <w:adjustRightInd w:val="0"/>
        <w:ind w:firstLine="540"/>
        <w:jc w:val="both"/>
        <w:rPr>
          <w:sz w:val="16"/>
          <w:szCs w:val="16"/>
        </w:rPr>
      </w:pPr>
      <w:r w:rsidRPr="0027307F">
        <w:rPr>
          <w:sz w:val="16"/>
          <w:szCs w:val="16"/>
        </w:rPr>
        <w:t>Сi - объем расходов бюджета  поселения на  выплаты пенсии за выслугу лет лицам, замещавшим муниципальные должности i –поселения Грибановского муниципального района;</w:t>
      </w:r>
    </w:p>
    <w:p w:rsidR="0027307F" w:rsidRPr="0027307F" w:rsidRDefault="0027307F" w:rsidP="0027307F">
      <w:pPr>
        <w:autoSpaceDE w:val="0"/>
        <w:autoSpaceDN w:val="0"/>
        <w:adjustRightInd w:val="0"/>
        <w:ind w:firstLine="540"/>
        <w:jc w:val="both"/>
        <w:rPr>
          <w:sz w:val="16"/>
          <w:szCs w:val="16"/>
        </w:rPr>
      </w:pPr>
      <w:r w:rsidRPr="0027307F">
        <w:rPr>
          <w:sz w:val="16"/>
          <w:szCs w:val="16"/>
          <w:lang w:val="en-US"/>
        </w:rPr>
        <w:t>GPDi</w:t>
      </w:r>
      <w:r w:rsidRPr="0027307F">
        <w:rPr>
          <w:sz w:val="16"/>
          <w:szCs w:val="16"/>
        </w:rPr>
        <w:t xml:space="preserve"> – объем расходов бюджета поселения на оплату гражданско-правовых договоров с физическими лицами, предметом которых является оказание услуг по обслуживанию (имущества) учреждений культуры;</w:t>
      </w:r>
    </w:p>
    <w:p w:rsidR="0027307F" w:rsidRPr="0027307F" w:rsidRDefault="0027307F" w:rsidP="0027307F">
      <w:pPr>
        <w:autoSpaceDE w:val="0"/>
        <w:autoSpaceDN w:val="0"/>
        <w:adjustRightInd w:val="0"/>
        <w:ind w:firstLine="540"/>
        <w:jc w:val="both"/>
        <w:rPr>
          <w:sz w:val="16"/>
          <w:szCs w:val="16"/>
        </w:rPr>
      </w:pPr>
      <w:r w:rsidRPr="0027307F">
        <w:rPr>
          <w:sz w:val="16"/>
          <w:szCs w:val="16"/>
          <w:lang w:val="en-US"/>
        </w:rPr>
        <w:t>V</w:t>
      </w:r>
      <w:r w:rsidRPr="0027307F">
        <w:rPr>
          <w:sz w:val="16"/>
          <w:szCs w:val="16"/>
        </w:rPr>
        <w:t>i - объем расходов бюджета поселения на проведение  выборов в представительные органы  муниципальной власти.</w:t>
      </w:r>
    </w:p>
    <w:p w:rsidR="0027307F" w:rsidRPr="0027307F" w:rsidRDefault="0027307F" w:rsidP="0027307F">
      <w:pPr>
        <w:autoSpaceDE w:val="0"/>
        <w:autoSpaceDN w:val="0"/>
        <w:adjustRightInd w:val="0"/>
        <w:ind w:firstLine="540"/>
        <w:jc w:val="both"/>
        <w:rPr>
          <w:sz w:val="16"/>
          <w:szCs w:val="16"/>
        </w:rPr>
      </w:pPr>
      <w:r w:rsidRPr="0027307F">
        <w:rPr>
          <w:sz w:val="16"/>
          <w:szCs w:val="16"/>
          <w:lang w:val="en-US"/>
        </w:rPr>
        <w:t>DPKi</w:t>
      </w:r>
      <w:r w:rsidRPr="0027307F">
        <w:rPr>
          <w:sz w:val="16"/>
          <w:szCs w:val="16"/>
        </w:rPr>
        <w:t xml:space="preserve"> – расходы на содержание добровольных пожарных команд.</w:t>
      </w:r>
    </w:p>
    <w:p w:rsidR="0027307F" w:rsidRPr="00590516" w:rsidRDefault="0027307F" w:rsidP="0027307F">
      <w:pPr>
        <w:ind w:firstLine="709"/>
        <w:jc w:val="right"/>
        <w:rPr>
          <w:sz w:val="20"/>
          <w:szCs w:val="20"/>
        </w:rPr>
      </w:pPr>
      <w:r>
        <w:rPr>
          <w:sz w:val="20"/>
          <w:szCs w:val="20"/>
        </w:rPr>
        <w:t>Приложение 20</w:t>
      </w:r>
    </w:p>
    <w:p w:rsidR="0027307F" w:rsidRPr="00590516" w:rsidRDefault="0027307F" w:rsidP="0027307F">
      <w:pPr>
        <w:ind w:firstLine="709"/>
        <w:jc w:val="right"/>
        <w:rPr>
          <w:sz w:val="20"/>
          <w:szCs w:val="20"/>
        </w:rPr>
      </w:pPr>
      <w:r w:rsidRPr="00590516">
        <w:rPr>
          <w:sz w:val="20"/>
          <w:szCs w:val="20"/>
        </w:rPr>
        <w:t xml:space="preserve">к решению Совета народных депутатов </w:t>
      </w:r>
    </w:p>
    <w:p w:rsidR="0027307F" w:rsidRPr="00590516" w:rsidRDefault="0027307F" w:rsidP="0027307F">
      <w:pPr>
        <w:ind w:firstLine="709"/>
        <w:jc w:val="right"/>
        <w:rPr>
          <w:sz w:val="20"/>
          <w:szCs w:val="20"/>
        </w:rPr>
      </w:pPr>
      <w:r w:rsidRPr="00590516">
        <w:rPr>
          <w:sz w:val="20"/>
          <w:szCs w:val="20"/>
        </w:rPr>
        <w:t xml:space="preserve">Грибановского муниципального района </w:t>
      </w:r>
    </w:p>
    <w:p w:rsidR="0027307F" w:rsidRPr="00590516" w:rsidRDefault="0027307F" w:rsidP="0027307F">
      <w:pPr>
        <w:ind w:firstLine="709"/>
        <w:jc w:val="right"/>
        <w:rPr>
          <w:sz w:val="20"/>
          <w:szCs w:val="20"/>
        </w:rPr>
      </w:pPr>
      <w:r w:rsidRPr="00590516">
        <w:rPr>
          <w:sz w:val="20"/>
          <w:szCs w:val="20"/>
        </w:rPr>
        <w:t xml:space="preserve">Воронежской области </w:t>
      </w:r>
    </w:p>
    <w:p w:rsidR="0027307F" w:rsidRPr="00590516" w:rsidRDefault="0027307F" w:rsidP="0027307F">
      <w:pPr>
        <w:ind w:firstLine="709"/>
        <w:jc w:val="right"/>
        <w:rPr>
          <w:sz w:val="20"/>
          <w:szCs w:val="20"/>
        </w:rPr>
      </w:pPr>
      <w:r>
        <w:rPr>
          <w:sz w:val="20"/>
          <w:szCs w:val="20"/>
        </w:rPr>
        <w:t>от 27.12.2018</w:t>
      </w:r>
      <w:r w:rsidRPr="00590516">
        <w:rPr>
          <w:sz w:val="20"/>
          <w:szCs w:val="20"/>
        </w:rPr>
        <w:t>г. №</w:t>
      </w:r>
      <w:r>
        <w:rPr>
          <w:sz w:val="20"/>
          <w:szCs w:val="20"/>
        </w:rPr>
        <w:t xml:space="preserve"> 88</w:t>
      </w:r>
    </w:p>
    <w:p w:rsidR="0027307F" w:rsidRPr="0027307F" w:rsidRDefault="0027307F" w:rsidP="0027307F">
      <w:pPr>
        <w:spacing w:line="276" w:lineRule="auto"/>
        <w:jc w:val="center"/>
        <w:rPr>
          <w:b/>
          <w:bCs/>
          <w:sz w:val="16"/>
          <w:szCs w:val="16"/>
        </w:rPr>
      </w:pPr>
      <w:r w:rsidRPr="0027307F">
        <w:rPr>
          <w:b/>
          <w:bCs/>
          <w:sz w:val="16"/>
          <w:szCs w:val="16"/>
        </w:rPr>
        <w:t>Методика</w:t>
      </w:r>
    </w:p>
    <w:p w:rsidR="0027307F" w:rsidRPr="0027307F" w:rsidRDefault="0027307F" w:rsidP="0027307F">
      <w:pPr>
        <w:spacing w:line="276" w:lineRule="auto"/>
        <w:ind w:firstLine="709"/>
        <w:jc w:val="center"/>
        <w:rPr>
          <w:b/>
          <w:bCs/>
          <w:sz w:val="16"/>
          <w:szCs w:val="16"/>
        </w:rPr>
      </w:pPr>
      <w:r w:rsidRPr="0027307F">
        <w:rPr>
          <w:b/>
          <w:bCs/>
          <w:sz w:val="16"/>
          <w:szCs w:val="16"/>
        </w:rPr>
        <w:t>распределения иных межбюджетных трансфертов бюджетам сельских поселений Грибановского муниципального района Воронежской области на осуществление части переданных полномочий по</w:t>
      </w:r>
      <w:r w:rsidRPr="0027307F">
        <w:rPr>
          <w:b/>
          <w:sz w:val="16"/>
          <w:szCs w:val="16"/>
        </w:rPr>
        <w:t xml:space="preserve"> содержанию  автомобильных дорог местного значения  в границах  населенных пунктов  сельских поселений на 2019 год</w:t>
      </w:r>
    </w:p>
    <w:p w:rsidR="0027307F" w:rsidRDefault="0027307F" w:rsidP="0027307F">
      <w:pPr>
        <w:pStyle w:val="ConsPlusNormal"/>
        <w:jc w:val="both"/>
        <w:rPr>
          <w:rFonts w:ascii="Times New Roman" w:hAnsi="Times New Roman" w:cs="Times New Roman"/>
          <w:sz w:val="16"/>
          <w:szCs w:val="16"/>
        </w:rPr>
      </w:pPr>
    </w:p>
    <w:p w:rsidR="0027307F" w:rsidRPr="0027307F" w:rsidRDefault="0027307F" w:rsidP="0027307F">
      <w:pPr>
        <w:pStyle w:val="ConsPlusNormal"/>
        <w:jc w:val="both"/>
        <w:rPr>
          <w:rFonts w:ascii="Times New Roman" w:hAnsi="Times New Roman" w:cs="Times New Roman"/>
          <w:sz w:val="16"/>
          <w:szCs w:val="16"/>
        </w:rPr>
      </w:pPr>
      <w:r w:rsidRPr="0027307F">
        <w:rPr>
          <w:rFonts w:ascii="Times New Roman" w:hAnsi="Times New Roman" w:cs="Times New Roman"/>
          <w:sz w:val="16"/>
          <w:szCs w:val="16"/>
        </w:rPr>
        <w:t xml:space="preserve"> Иные межбюджетные трансферты </w:t>
      </w:r>
      <w:r w:rsidRPr="0027307F">
        <w:rPr>
          <w:rFonts w:ascii="Times New Roman" w:hAnsi="Times New Roman" w:cs="Times New Roman"/>
          <w:bCs/>
          <w:sz w:val="16"/>
          <w:szCs w:val="16"/>
        </w:rPr>
        <w:t xml:space="preserve">бюджетам сельских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 </w:t>
      </w:r>
      <w:r w:rsidRPr="0027307F">
        <w:rPr>
          <w:rFonts w:ascii="Times New Roman" w:hAnsi="Times New Roman" w:cs="Times New Roman"/>
          <w:sz w:val="16"/>
          <w:szCs w:val="16"/>
        </w:rPr>
        <w:t>определены согласно протяженности автомобильных дорог сельских поселений за счет доходов районного бюджета от акцизов на автомобильный и прямогонный бензин, дизельное топливо, моторные масла для дизельных и (или) карбюраторных (инжекторных) двигателей, определенных проектом закона Воронежской области «Об областном бюджете на 2019 год и на плановый период 2020 и 2021 годов».</w:t>
      </w:r>
    </w:p>
    <w:p w:rsidR="0027307F" w:rsidRPr="0027307F" w:rsidRDefault="0027307F" w:rsidP="0027307F">
      <w:pPr>
        <w:pStyle w:val="ConsPlusNormal"/>
        <w:ind w:firstLine="709"/>
        <w:jc w:val="both"/>
        <w:rPr>
          <w:rFonts w:ascii="Times New Roman" w:hAnsi="Times New Roman" w:cs="Times New Roman"/>
          <w:sz w:val="16"/>
          <w:szCs w:val="16"/>
        </w:rPr>
      </w:pPr>
      <w:r w:rsidRPr="0027307F">
        <w:rPr>
          <w:rFonts w:ascii="Times New Roman" w:hAnsi="Times New Roman" w:cs="Times New Roman"/>
          <w:sz w:val="16"/>
          <w:szCs w:val="16"/>
        </w:rPr>
        <w:t>Размер иных межбюджетных трансфертов, предусмотренных муниципальной программой Грибановского муниципального района Воронежской области «Развитие транспортной системы Грибановского муниципального района Воронежской области», определяется по формуле:</w:t>
      </w:r>
    </w:p>
    <w:p w:rsidR="0027307F" w:rsidRPr="0027307F" w:rsidRDefault="0027307F" w:rsidP="0027307F">
      <w:pPr>
        <w:pStyle w:val="ConsPlusNormal"/>
        <w:ind w:firstLine="709"/>
        <w:jc w:val="both"/>
        <w:rPr>
          <w:rFonts w:ascii="Times New Roman" w:hAnsi="Times New Roman" w:cs="Times New Roman"/>
          <w:sz w:val="16"/>
          <w:szCs w:val="16"/>
        </w:rPr>
      </w:pPr>
      <w:r w:rsidRPr="0027307F">
        <w:rPr>
          <w:rFonts w:ascii="Times New Roman" w:hAnsi="Times New Roman" w:cs="Times New Roman"/>
          <w:sz w:val="16"/>
          <w:szCs w:val="16"/>
          <w:lang w:val="en-US"/>
        </w:rPr>
        <w:t>S</w:t>
      </w:r>
      <w:r w:rsidRPr="0027307F">
        <w:rPr>
          <w:rFonts w:ascii="Times New Roman" w:hAnsi="Times New Roman" w:cs="Times New Roman"/>
          <w:sz w:val="16"/>
          <w:szCs w:val="16"/>
          <w:vertAlign w:val="subscript"/>
          <w:lang w:val="en-US"/>
        </w:rPr>
        <w:t>i</w:t>
      </w:r>
      <w:r w:rsidRPr="0027307F">
        <w:rPr>
          <w:rFonts w:ascii="Times New Roman" w:hAnsi="Times New Roman" w:cs="Times New Roman"/>
          <w:sz w:val="16"/>
          <w:szCs w:val="16"/>
          <w:vertAlign w:val="subscript"/>
        </w:rPr>
        <w:t xml:space="preserve"> </w:t>
      </w:r>
      <w:r w:rsidRPr="0027307F">
        <w:rPr>
          <w:rFonts w:ascii="Times New Roman" w:hAnsi="Times New Roman" w:cs="Times New Roman"/>
          <w:sz w:val="16"/>
          <w:szCs w:val="16"/>
          <w:vertAlign w:val="subscript"/>
          <w:lang w:val="en-US"/>
        </w:rPr>
        <w:t>avtdor</w:t>
      </w:r>
      <w:r w:rsidRPr="0027307F">
        <w:rPr>
          <w:rFonts w:ascii="Times New Roman" w:hAnsi="Times New Roman" w:cs="Times New Roman"/>
          <w:sz w:val="16"/>
          <w:szCs w:val="16"/>
        </w:rPr>
        <w:t>=</w:t>
      </w:r>
      <w:r w:rsidRPr="0027307F">
        <w:rPr>
          <w:rFonts w:ascii="Times New Roman" w:hAnsi="Times New Roman" w:cs="Times New Roman"/>
          <w:sz w:val="16"/>
          <w:szCs w:val="16"/>
          <w:lang w:val="en-US"/>
        </w:rPr>
        <w:t>PD</w:t>
      </w:r>
      <w:r w:rsidRPr="0027307F">
        <w:rPr>
          <w:rFonts w:ascii="Times New Roman" w:hAnsi="Times New Roman" w:cs="Times New Roman"/>
          <w:sz w:val="16"/>
          <w:szCs w:val="16"/>
          <w:vertAlign w:val="subscript"/>
          <w:lang w:val="en-US"/>
        </w:rPr>
        <w:t>i</w:t>
      </w:r>
      <w:r w:rsidRPr="0027307F">
        <w:rPr>
          <w:rFonts w:ascii="Times New Roman" w:hAnsi="Times New Roman" w:cs="Times New Roman"/>
          <w:sz w:val="16"/>
          <w:szCs w:val="16"/>
          <w:vertAlign w:val="subscript"/>
        </w:rPr>
        <w:t xml:space="preserve"> </w:t>
      </w:r>
      <w:r w:rsidRPr="0027307F">
        <w:rPr>
          <w:rFonts w:ascii="Times New Roman" w:hAnsi="Times New Roman" w:cs="Times New Roman"/>
          <w:sz w:val="16"/>
          <w:szCs w:val="16"/>
          <w:lang w:val="en-US"/>
        </w:rPr>
        <w:t>x</w:t>
      </w:r>
      <w:r w:rsidRPr="0027307F">
        <w:rPr>
          <w:rFonts w:ascii="Times New Roman" w:hAnsi="Times New Roman" w:cs="Times New Roman"/>
          <w:sz w:val="16"/>
          <w:szCs w:val="16"/>
        </w:rPr>
        <w:t xml:space="preserve"> ∑</w:t>
      </w:r>
      <w:r w:rsidRPr="0027307F">
        <w:rPr>
          <w:rFonts w:ascii="Times New Roman" w:hAnsi="Times New Roman" w:cs="Times New Roman"/>
          <w:sz w:val="16"/>
          <w:szCs w:val="16"/>
          <w:lang w:val="en-US"/>
        </w:rPr>
        <w:t>MT</w:t>
      </w:r>
      <w:r w:rsidRPr="0027307F">
        <w:rPr>
          <w:rFonts w:ascii="Times New Roman" w:hAnsi="Times New Roman" w:cs="Times New Roman"/>
          <w:sz w:val="16"/>
          <w:szCs w:val="16"/>
        </w:rPr>
        <w:t>/∑</w:t>
      </w:r>
      <w:r w:rsidRPr="0027307F">
        <w:rPr>
          <w:rFonts w:ascii="Times New Roman" w:hAnsi="Times New Roman" w:cs="Times New Roman"/>
          <w:sz w:val="16"/>
          <w:szCs w:val="16"/>
          <w:lang w:val="en-US"/>
        </w:rPr>
        <w:t>PD</w:t>
      </w:r>
      <w:r w:rsidRPr="0027307F">
        <w:rPr>
          <w:rFonts w:ascii="Times New Roman" w:hAnsi="Times New Roman" w:cs="Times New Roman"/>
          <w:sz w:val="16"/>
          <w:szCs w:val="16"/>
        </w:rPr>
        <w:t>,</w:t>
      </w:r>
    </w:p>
    <w:p w:rsidR="0027307F" w:rsidRPr="0027307F" w:rsidRDefault="0027307F" w:rsidP="0027307F">
      <w:pPr>
        <w:pStyle w:val="ConsPlusNormal"/>
        <w:ind w:firstLine="709"/>
        <w:jc w:val="both"/>
        <w:rPr>
          <w:rFonts w:ascii="Times New Roman" w:hAnsi="Times New Roman" w:cs="Times New Roman"/>
          <w:sz w:val="16"/>
          <w:szCs w:val="16"/>
        </w:rPr>
      </w:pPr>
      <w:r w:rsidRPr="0027307F">
        <w:rPr>
          <w:rFonts w:ascii="Times New Roman" w:hAnsi="Times New Roman" w:cs="Times New Roman"/>
          <w:sz w:val="16"/>
          <w:szCs w:val="16"/>
        </w:rPr>
        <w:t>где:</w:t>
      </w:r>
    </w:p>
    <w:p w:rsidR="0027307F" w:rsidRPr="0027307F" w:rsidRDefault="0027307F" w:rsidP="0027307F">
      <w:pPr>
        <w:pStyle w:val="ConsPlusNormal"/>
        <w:ind w:firstLine="709"/>
        <w:jc w:val="both"/>
        <w:rPr>
          <w:rFonts w:ascii="Times New Roman" w:hAnsi="Times New Roman" w:cs="Times New Roman"/>
          <w:bCs/>
          <w:sz w:val="16"/>
          <w:szCs w:val="16"/>
        </w:rPr>
      </w:pPr>
      <w:r w:rsidRPr="0027307F">
        <w:rPr>
          <w:rFonts w:ascii="Times New Roman" w:hAnsi="Times New Roman" w:cs="Times New Roman"/>
          <w:sz w:val="16"/>
          <w:szCs w:val="16"/>
          <w:lang w:val="en-US"/>
        </w:rPr>
        <w:t>S</w:t>
      </w:r>
      <w:r w:rsidRPr="0027307F">
        <w:rPr>
          <w:rFonts w:ascii="Times New Roman" w:hAnsi="Times New Roman" w:cs="Times New Roman"/>
          <w:sz w:val="16"/>
          <w:szCs w:val="16"/>
          <w:vertAlign w:val="subscript"/>
          <w:lang w:val="en-US"/>
        </w:rPr>
        <w:t>i</w:t>
      </w:r>
      <w:r w:rsidRPr="0027307F">
        <w:rPr>
          <w:rFonts w:ascii="Times New Roman" w:hAnsi="Times New Roman" w:cs="Times New Roman"/>
          <w:sz w:val="16"/>
          <w:szCs w:val="16"/>
          <w:vertAlign w:val="subscript"/>
        </w:rPr>
        <w:t xml:space="preserve"> </w:t>
      </w:r>
      <w:r w:rsidRPr="0027307F">
        <w:rPr>
          <w:rFonts w:ascii="Times New Roman" w:hAnsi="Times New Roman" w:cs="Times New Roman"/>
          <w:sz w:val="16"/>
          <w:szCs w:val="16"/>
          <w:vertAlign w:val="subscript"/>
          <w:lang w:val="en-US"/>
        </w:rPr>
        <w:t>avtdor</w:t>
      </w:r>
      <w:r w:rsidRPr="0027307F">
        <w:rPr>
          <w:rFonts w:ascii="Times New Roman" w:hAnsi="Times New Roman" w:cs="Times New Roman"/>
          <w:sz w:val="16"/>
          <w:szCs w:val="16"/>
          <w:vertAlign w:val="subscript"/>
        </w:rPr>
        <w:t xml:space="preserve"> </w:t>
      </w:r>
      <w:r w:rsidRPr="0027307F">
        <w:rPr>
          <w:rFonts w:ascii="Times New Roman" w:hAnsi="Times New Roman" w:cs="Times New Roman"/>
          <w:sz w:val="16"/>
          <w:szCs w:val="16"/>
        </w:rPr>
        <w:t>- объем иного межбюджетного трансферта</w:t>
      </w:r>
      <w:r w:rsidRPr="0027307F">
        <w:rPr>
          <w:rFonts w:ascii="Times New Roman" w:hAnsi="Times New Roman" w:cs="Times New Roman"/>
          <w:bCs/>
          <w:sz w:val="16"/>
          <w:szCs w:val="16"/>
        </w:rPr>
        <w:t xml:space="preserve"> бюджетам сельских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w:t>
      </w:r>
    </w:p>
    <w:p w:rsidR="0027307F" w:rsidRPr="0027307F" w:rsidRDefault="0027307F" w:rsidP="0027307F">
      <w:pPr>
        <w:autoSpaceDE w:val="0"/>
        <w:autoSpaceDN w:val="0"/>
        <w:adjustRightInd w:val="0"/>
        <w:ind w:firstLine="540"/>
        <w:jc w:val="both"/>
        <w:rPr>
          <w:sz w:val="16"/>
          <w:szCs w:val="16"/>
        </w:rPr>
      </w:pPr>
      <w:r w:rsidRPr="0027307F">
        <w:rPr>
          <w:sz w:val="16"/>
          <w:szCs w:val="16"/>
          <w:lang w:val="en-US"/>
        </w:rPr>
        <w:t>PD</w:t>
      </w:r>
      <w:r w:rsidRPr="0027307F">
        <w:rPr>
          <w:sz w:val="16"/>
          <w:szCs w:val="16"/>
          <w:vertAlign w:val="subscript"/>
          <w:lang w:val="en-US"/>
        </w:rPr>
        <w:t>i</w:t>
      </w:r>
      <w:r w:rsidRPr="0027307F">
        <w:rPr>
          <w:sz w:val="16"/>
          <w:szCs w:val="16"/>
          <w:vertAlign w:val="subscript"/>
        </w:rPr>
        <w:t xml:space="preserve"> </w:t>
      </w:r>
      <w:r w:rsidRPr="0027307F">
        <w:rPr>
          <w:sz w:val="16"/>
          <w:szCs w:val="16"/>
        </w:rPr>
        <w:t xml:space="preserve"> - протяженность дорог i-го поселения;</w:t>
      </w:r>
    </w:p>
    <w:p w:rsidR="0027307F" w:rsidRPr="0027307F" w:rsidRDefault="0027307F" w:rsidP="0027307F">
      <w:pPr>
        <w:autoSpaceDE w:val="0"/>
        <w:autoSpaceDN w:val="0"/>
        <w:adjustRightInd w:val="0"/>
        <w:ind w:firstLine="540"/>
        <w:jc w:val="both"/>
        <w:rPr>
          <w:sz w:val="16"/>
          <w:szCs w:val="16"/>
        </w:rPr>
      </w:pPr>
      <w:r w:rsidRPr="0027307F">
        <w:rPr>
          <w:sz w:val="16"/>
          <w:szCs w:val="16"/>
        </w:rPr>
        <w:t>∑</w:t>
      </w:r>
      <w:r w:rsidRPr="0027307F">
        <w:rPr>
          <w:sz w:val="16"/>
          <w:szCs w:val="16"/>
          <w:lang w:val="en-US"/>
        </w:rPr>
        <w:t>MT</w:t>
      </w:r>
      <w:r w:rsidRPr="0027307F">
        <w:rPr>
          <w:sz w:val="16"/>
          <w:szCs w:val="16"/>
        </w:rPr>
        <w:t xml:space="preserve"> – общая сумма иных межбюджетных трансфертов </w:t>
      </w:r>
      <w:r w:rsidRPr="0027307F">
        <w:rPr>
          <w:bCs/>
          <w:sz w:val="16"/>
          <w:szCs w:val="16"/>
        </w:rPr>
        <w:t>бюджетам сельских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w:t>
      </w:r>
      <w:r w:rsidRPr="0027307F">
        <w:rPr>
          <w:sz w:val="16"/>
          <w:szCs w:val="16"/>
        </w:rPr>
        <w:t>, подлежащая распределению;</w:t>
      </w:r>
    </w:p>
    <w:p w:rsidR="0027307F" w:rsidRPr="0027307F" w:rsidRDefault="0027307F" w:rsidP="0027307F">
      <w:pPr>
        <w:autoSpaceDE w:val="0"/>
        <w:autoSpaceDN w:val="0"/>
        <w:adjustRightInd w:val="0"/>
        <w:ind w:firstLine="540"/>
        <w:jc w:val="both"/>
        <w:rPr>
          <w:sz w:val="16"/>
          <w:szCs w:val="16"/>
        </w:rPr>
      </w:pPr>
      <w:r w:rsidRPr="0027307F">
        <w:rPr>
          <w:sz w:val="16"/>
          <w:szCs w:val="16"/>
        </w:rPr>
        <w:lastRenderedPageBreak/>
        <w:t>∑</w:t>
      </w:r>
      <w:r w:rsidRPr="0027307F">
        <w:rPr>
          <w:sz w:val="16"/>
          <w:szCs w:val="16"/>
          <w:lang w:val="en-US"/>
        </w:rPr>
        <w:t>PD</w:t>
      </w:r>
      <w:r w:rsidRPr="0027307F">
        <w:rPr>
          <w:sz w:val="16"/>
          <w:szCs w:val="16"/>
          <w:vertAlign w:val="subscript"/>
        </w:rPr>
        <w:t xml:space="preserve"> </w:t>
      </w:r>
      <w:r w:rsidRPr="0027307F">
        <w:rPr>
          <w:sz w:val="16"/>
          <w:szCs w:val="16"/>
        </w:rPr>
        <w:t xml:space="preserve"> - общая сумма протяженности дорог поселений.</w:t>
      </w:r>
    </w:p>
    <w:p w:rsidR="0027307F" w:rsidRPr="0027307F" w:rsidRDefault="0027307F" w:rsidP="0027307F">
      <w:pPr>
        <w:pStyle w:val="ConsPlusNormal"/>
        <w:ind w:firstLine="709"/>
        <w:jc w:val="both"/>
        <w:rPr>
          <w:rFonts w:ascii="Times New Roman" w:hAnsi="Times New Roman" w:cs="Times New Roman"/>
          <w:sz w:val="16"/>
          <w:szCs w:val="16"/>
        </w:rPr>
      </w:pPr>
      <w:r w:rsidRPr="0027307F">
        <w:rPr>
          <w:rFonts w:ascii="Times New Roman" w:hAnsi="Times New Roman" w:cs="Times New Roman"/>
          <w:sz w:val="16"/>
          <w:szCs w:val="16"/>
        </w:rPr>
        <w:t xml:space="preserve">Нераспределенный объем иных межбюджетных трансфертов </w:t>
      </w:r>
      <w:r w:rsidRPr="0027307F">
        <w:rPr>
          <w:rFonts w:ascii="Times New Roman" w:hAnsi="Times New Roman" w:cs="Times New Roman"/>
          <w:bCs/>
          <w:sz w:val="16"/>
          <w:szCs w:val="16"/>
        </w:rPr>
        <w:t>бюджетам сельских поселений на осуществление части переданных полномочий по содержанию автомобильных дорог местного значения в границах населенных пунктов сельских поселений</w:t>
      </w:r>
      <w:r w:rsidRPr="0027307F">
        <w:rPr>
          <w:rFonts w:ascii="Times New Roman" w:hAnsi="Times New Roman" w:cs="Times New Roman"/>
          <w:sz w:val="16"/>
          <w:szCs w:val="16"/>
        </w:rPr>
        <w:t xml:space="preserve"> может быть распределен главным распорядителем бюджетных средств между администрациями сельских поселений по заявительному принципу при документальном подтверждении администрацией сельского поселения в необходимости проведения данных работ.</w:t>
      </w:r>
    </w:p>
    <w:p w:rsidR="0027307F" w:rsidRPr="00590516" w:rsidRDefault="0027307F" w:rsidP="0027307F">
      <w:pPr>
        <w:ind w:firstLine="709"/>
        <w:jc w:val="right"/>
        <w:rPr>
          <w:sz w:val="20"/>
          <w:szCs w:val="20"/>
        </w:rPr>
      </w:pPr>
      <w:r>
        <w:rPr>
          <w:sz w:val="20"/>
          <w:szCs w:val="20"/>
        </w:rPr>
        <w:t>Приложение 21</w:t>
      </w:r>
    </w:p>
    <w:p w:rsidR="0027307F" w:rsidRPr="00590516" w:rsidRDefault="0027307F" w:rsidP="0027307F">
      <w:pPr>
        <w:ind w:firstLine="709"/>
        <w:jc w:val="right"/>
        <w:rPr>
          <w:sz w:val="20"/>
          <w:szCs w:val="20"/>
        </w:rPr>
      </w:pPr>
      <w:r w:rsidRPr="00590516">
        <w:rPr>
          <w:sz w:val="20"/>
          <w:szCs w:val="20"/>
        </w:rPr>
        <w:t xml:space="preserve">к решению Совета народных депутатов </w:t>
      </w:r>
    </w:p>
    <w:p w:rsidR="0027307F" w:rsidRPr="00590516" w:rsidRDefault="0027307F" w:rsidP="0027307F">
      <w:pPr>
        <w:ind w:firstLine="709"/>
        <w:jc w:val="right"/>
        <w:rPr>
          <w:sz w:val="20"/>
          <w:szCs w:val="20"/>
        </w:rPr>
      </w:pPr>
      <w:r w:rsidRPr="00590516">
        <w:rPr>
          <w:sz w:val="20"/>
          <w:szCs w:val="20"/>
        </w:rPr>
        <w:t xml:space="preserve">Грибановского муниципального района </w:t>
      </w:r>
    </w:p>
    <w:p w:rsidR="0027307F" w:rsidRPr="00590516" w:rsidRDefault="0027307F" w:rsidP="0027307F">
      <w:pPr>
        <w:ind w:firstLine="709"/>
        <w:jc w:val="right"/>
        <w:rPr>
          <w:sz w:val="20"/>
          <w:szCs w:val="20"/>
        </w:rPr>
      </w:pPr>
      <w:r w:rsidRPr="00590516">
        <w:rPr>
          <w:sz w:val="20"/>
          <w:szCs w:val="20"/>
        </w:rPr>
        <w:t xml:space="preserve">Воронежской области </w:t>
      </w:r>
    </w:p>
    <w:p w:rsidR="0027307F" w:rsidRPr="00590516" w:rsidRDefault="0027307F" w:rsidP="0027307F">
      <w:pPr>
        <w:ind w:firstLine="709"/>
        <w:jc w:val="right"/>
        <w:rPr>
          <w:sz w:val="20"/>
          <w:szCs w:val="20"/>
        </w:rPr>
      </w:pPr>
      <w:r>
        <w:rPr>
          <w:sz w:val="20"/>
          <w:szCs w:val="20"/>
        </w:rPr>
        <w:t>от 27.12.2018</w:t>
      </w:r>
      <w:r w:rsidRPr="00590516">
        <w:rPr>
          <w:sz w:val="20"/>
          <w:szCs w:val="20"/>
        </w:rPr>
        <w:t>г. №</w:t>
      </w:r>
      <w:r>
        <w:rPr>
          <w:sz w:val="20"/>
          <w:szCs w:val="20"/>
        </w:rPr>
        <w:t xml:space="preserve"> 88</w:t>
      </w:r>
    </w:p>
    <w:p w:rsidR="0027307F" w:rsidRPr="0027307F" w:rsidRDefault="0027307F" w:rsidP="0027307F">
      <w:pPr>
        <w:jc w:val="center"/>
        <w:rPr>
          <w:b/>
          <w:i/>
          <w:sz w:val="16"/>
          <w:szCs w:val="16"/>
        </w:rPr>
      </w:pPr>
      <w:r w:rsidRPr="0027307F">
        <w:rPr>
          <w:b/>
          <w:sz w:val="16"/>
          <w:szCs w:val="16"/>
        </w:rPr>
        <w:t xml:space="preserve">Методика распределения иных межбюджетных трансфертов  на осуществление части полномочий, передаваемых из бюджета муниципального района  бюджетам сельских поселений в соответствии с заключёнными соглашениями   по организации библиотечного обслуживания населения, комплектования и обеспечения сохранности библиотечных фондов библиотек поселения </w:t>
      </w:r>
      <w:r w:rsidRPr="0027307F">
        <w:rPr>
          <w:b/>
          <w:bCs/>
          <w:sz w:val="16"/>
          <w:szCs w:val="16"/>
        </w:rPr>
        <w:t xml:space="preserve">на 2019 год </w:t>
      </w:r>
      <w:r w:rsidRPr="0027307F">
        <w:rPr>
          <w:b/>
          <w:sz w:val="16"/>
          <w:szCs w:val="16"/>
        </w:rPr>
        <w:t>и на плановый период 2020 и 2021  годов</w:t>
      </w:r>
      <w:r w:rsidRPr="0027307F">
        <w:rPr>
          <w:b/>
          <w:i/>
          <w:sz w:val="16"/>
          <w:szCs w:val="16"/>
        </w:rPr>
        <w:t xml:space="preserve">             </w:t>
      </w:r>
    </w:p>
    <w:p w:rsidR="0027307F" w:rsidRPr="0027307F" w:rsidRDefault="0027307F" w:rsidP="0027307F">
      <w:pPr>
        <w:jc w:val="center"/>
        <w:rPr>
          <w:b/>
          <w:sz w:val="16"/>
          <w:szCs w:val="16"/>
        </w:rPr>
      </w:pPr>
      <w:r w:rsidRPr="0027307F">
        <w:rPr>
          <w:i/>
          <w:sz w:val="16"/>
          <w:szCs w:val="16"/>
        </w:rPr>
        <w:t xml:space="preserve">          </w:t>
      </w:r>
    </w:p>
    <w:p w:rsidR="0027307F" w:rsidRPr="0027307F" w:rsidRDefault="0027307F" w:rsidP="0027307F">
      <w:pPr>
        <w:ind w:firstLine="900"/>
        <w:jc w:val="both"/>
        <w:rPr>
          <w:i/>
          <w:sz w:val="16"/>
          <w:szCs w:val="16"/>
        </w:rPr>
      </w:pPr>
      <w:r w:rsidRPr="0027307F">
        <w:rPr>
          <w:sz w:val="16"/>
          <w:szCs w:val="16"/>
        </w:rPr>
        <w:t xml:space="preserve">Размер иных межбюджетных трансфертов </w:t>
      </w:r>
      <w:r w:rsidRPr="0027307F">
        <w:rPr>
          <w:sz w:val="16"/>
          <w:szCs w:val="16"/>
          <w:lang w:val="en-US"/>
        </w:rPr>
        <w:t>i</w:t>
      </w:r>
      <w:r w:rsidRPr="0027307F">
        <w:rPr>
          <w:sz w:val="16"/>
          <w:szCs w:val="16"/>
        </w:rPr>
        <w:t xml:space="preserve">-му поселению на  осуществление части полномочий, передаваемых из бюджета муниципального района  бюджетам сельских поселений в соответствии с заключёнными соглашениями   по организации библиотечного обслуживания населения, комплектования и обеспечения сохранности библиотечных фондов библиотек поселения и </w:t>
      </w:r>
      <w:r w:rsidRPr="0027307F">
        <w:rPr>
          <w:sz w:val="16"/>
          <w:szCs w:val="16"/>
          <w:lang w:val="en-US"/>
        </w:rPr>
        <w:t>i</w:t>
      </w:r>
      <w:r w:rsidRPr="0027307F">
        <w:rPr>
          <w:sz w:val="16"/>
          <w:szCs w:val="16"/>
        </w:rPr>
        <w:t>-го муниципального района, определяется по следующей формуле:</w:t>
      </w:r>
      <w:r w:rsidRPr="0027307F">
        <w:rPr>
          <w:i/>
          <w:sz w:val="16"/>
          <w:szCs w:val="16"/>
        </w:rPr>
        <w:t xml:space="preserve">       </w:t>
      </w:r>
    </w:p>
    <w:p w:rsidR="0027307F" w:rsidRPr="0027307F" w:rsidRDefault="0027307F" w:rsidP="0027307F">
      <w:pPr>
        <w:widowControl w:val="0"/>
        <w:spacing w:line="140" w:lineRule="exact"/>
        <w:jc w:val="both"/>
        <w:rPr>
          <w:i/>
          <w:sz w:val="16"/>
          <w:szCs w:val="16"/>
        </w:rPr>
      </w:pPr>
      <w:r w:rsidRPr="0027307F">
        <w:rPr>
          <w:i/>
          <w:sz w:val="16"/>
          <w:szCs w:val="16"/>
        </w:rPr>
        <w:t xml:space="preserve">                       </w:t>
      </w:r>
    </w:p>
    <w:p w:rsidR="0027307F" w:rsidRPr="0027307F" w:rsidRDefault="0027307F" w:rsidP="0027307F">
      <w:pPr>
        <w:autoSpaceDE w:val="0"/>
        <w:autoSpaceDN w:val="0"/>
        <w:adjustRightInd w:val="0"/>
        <w:ind w:firstLine="360"/>
        <w:jc w:val="both"/>
        <w:rPr>
          <w:sz w:val="16"/>
          <w:szCs w:val="16"/>
        </w:rPr>
      </w:pPr>
      <w:r w:rsidRPr="0027307F">
        <w:rPr>
          <w:sz w:val="16"/>
          <w:szCs w:val="16"/>
        </w:rPr>
        <w:t>ИМТБi =</w:t>
      </w:r>
      <w:r w:rsidRPr="0027307F">
        <w:rPr>
          <w:i/>
          <w:sz w:val="16"/>
          <w:szCs w:val="16"/>
        </w:rPr>
        <w:t xml:space="preserve"> Σ</w:t>
      </w:r>
      <w:r w:rsidRPr="0027307F">
        <w:rPr>
          <w:b/>
          <w:i/>
          <w:sz w:val="16"/>
          <w:szCs w:val="16"/>
        </w:rPr>
        <w:t xml:space="preserve"> </w:t>
      </w:r>
      <w:r w:rsidRPr="0027307F">
        <w:rPr>
          <w:sz w:val="16"/>
          <w:szCs w:val="16"/>
        </w:rPr>
        <w:t>(ЗПi + КУi + УСi + Иi + МЗi + ТУi + ГПД</w:t>
      </w:r>
      <w:r w:rsidRPr="0027307F">
        <w:rPr>
          <w:sz w:val="16"/>
          <w:szCs w:val="16"/>
          <w:lang w:val="en-US"/>
        </w:rPr>
        <w:t>i</w:t>
      </w:r>
      <w:r w:rsidRPr="0027307F">
        <w:rPr>
          <w:sz w:val="16"/>
          <w:szCs w:val="16"/>
        </w:rPr>
        <w:t xml:space="preserve"> + РПi) </w:t>
      </w:r>
    </w:p>
    <w:p w:rsidR="0027307F" w:rsidRPr="0027307F" w:rsidRDefault="0027307F" w:rsidP="0027307F">
      <w:pPr>
        <w:widowControl w:val="0"/>
        <w:spacing w:line="200" w:lineRule="exact"/>
        <w:jc w:val="both"/>
        <w:rPr>
          <w:i/>
          <w:sz w:val="16"/>
          <w:szCs w:val="16"/>
          <w:vertAlign w:val="subscript"/>
        </w:rPr>
      </w:pPr>
      <w:r w:rsidRPr="0027307F">
        <w:rPr>
          <w:i/>
          <w:sz w:val="16"/>
          <w:szCs w:val="16"/>
        </w:rPr>
        <w:t xml:space="preserve">                 </w:t>
      </w:r>
      <w:r w:rsidRPr="0027307F">
        <w:rPr>
          <w:i/>
          <w:sz w:val="16"/>
          <w:szCs w:val="16"/>
          <w:lang w:val="en-US"/>
        </w:rPr>
        <w:t>j</w:t>
      </w:r>
      <w:r w:rsidRPr="0027307F">
        <w:rPr>
          <w:i/>
          <w:sz w:val="16"/>
          <w:szCs w:val="16"/>
        </w:rPr>
        <w:t>=1</w:t>
      </w:r>
      <w:r w:rsidRPr="0027307F">
        <w:rPr>
          <w:i/>
          <w:sz w:val="16"/>
          <w:szCs w:val="16"/>
          <w:vertAlign w:val="subscript"/>
        </w:rPr>
        <w:t xml:space="preserve">             </w:t>
      </w:r>
    </w:p>
    <w:p w:rsidR="0027307F" w:rsidRPr="0027307F" w:rsidRDefault="0027307F" w:rsidP="0027307F">
      <w:pPr>
        <w:autoSpaceDE w:val="0"/>
        <w:autoSpaceDN w:val="0"/>
        <w:adjustRightInd w:val="0"/>
        <w:ind w:firstLine="540"/>
        <w:jc w:val="both"/>
        <w:rPr>
          <w:sz w:val="16"/>
          <w:szCs w:val="16"/>
        </w:rPr>
      </w:pPr>
      <w:r w:rsidRPr="0027307F">
        <w:rPr>
          <w:sz w:val="16"/>
          <w:szCs w:val="16"/>
        </w:rPr>
        <w:t>где:</w:t>
      </w:r>
    </w:p>
    <w:p w:rsidR="0027307F" w:rsidRPr="0027307F" w:rsidRDefault="0027307F" w:rsidP="0027307F">
      <w:pPr>
        <w:autoSpaceDE w:val="0"/>
        <w:autoSpaceDN w:val="0"/>
        <w:adjustRightInd w:val="0"/>
        <w:ind w:firstLine="540"/>
        <w:jc w:val="both"/>
        <w:rPr>
          <w:sz w:val="16"/>
          <w:szCs w:val="16"/>
        </w:rPr>
      </w:pPr>
      <w:r w:rsidRPr="0027307F">
        <w:rPr>
          <w:sz w:val="16"/>
          <w:szCs w:val="16"/>
        </w:rPr>
        <w:t xml:space="preserve">i –сельское поселение;  </w:t>
      </w:r>
    </w:p>
    <w:p w:rsidR="0027307F" w:rsidRPr="0027307F" w:rsidRDefault="0027307F" w:rsidP="0027307F">
      <w:pPr>
        <w:autoSpaceDE w:val="0"/>
        <w:autoSpaceDN w:val="0"/>
        <w:adjustRightInd w:val="0"/>
        <w:ind w:firstLine="540"/>
        <w:jc w:val="both"/>
        <w:rPr>
          <w:sz w:val="16"/>
          <w:szCs w:val="16"/>
        </w:rPr>
      </w:pPr>
      <w:r w:rsidRPr="0027307F">
        <w:rPr>
          <w:sz w:val="16"/>
          <w:szCs w:val="16"/>
        </w:rPr>
        <w:t>ЗПi - расходы бюджета i -го поселения на оплату труда и начисления на ФОТ работникам библиотек в соответствии с Указом Президента Российской Федерации от 7 мая 2012 года № 597 «О мероприятиях по реализации государственной социальной политики» в части повышения оплаты труда работников учреждений культуры («Дорожные карты»);</w:t>
      </w:r>
    </w:p>
    <w:p w:rsidR="0027307F" w:rsidRPr="0027307F" w:rsidRDefault="0027307F" w:rsidP="0027307F">
      <w:pPr>
        <w:autoSpaceDE w:val="0"/>
        <w:autoSpaceDN w:val="0"/>
        <w:adjustRightInd w:val="0"/>
        <w:ind w:firstLine="540"/>
        <w:jc w:val="both"/>
        <w:rPr>
          <w:sz w:val="16"/>
          <w:szCs w:val="16"/>
        </w:rPr>
      </w:pPr>
      <w:r w:rsidRPr="0027307F">
        <w:rPr>
          <w:sz w:val="16"/>
          <w:szCs w:val="16"/>
        </w:rPr>
        <w:t>КУi - объем расходов на оплату коммунальных услуг;</w:t>
      </w:r>
    </w:p>
    <w:p w:rsidR="0027307F" w:rsidRPr="0027307F" w:rsidRDefault="0027307F" w:rsidP="0027307F">
      <w:pPr>
        <w:autoSpaceDE w:val="0"/>
        <w:autoSpaceDN w:val="0"/>
        <w:adjustRightInd w:val="0"/>
        <w:ind w:firstLine="540"/>
        <w:jc w:val="both"/>
        <w:rPr>
          <w:sz w:val="16"/>
          <w:szCs w:val="16"/>
        </w:rPr>
      </w:pPr>
      <w:r w:rsidRPr="0027307F">
        <w:rPr>
          <w:sz w:val="16"/>
          <w:szCs w:val="16"/>
        </w:rPr>
        <w:t>УСi - объем расходов на оплату услуг связи;</w:t>
      </w:r>
    </w:p>
    <w:p w:rsidR="0027307F" w:rsidRPr="0027307F" w:rsidRDefault="0027307F" w:rsidP="0027307F">
      <w:pPr>
        <w:autoSpaceDE w:val="0"/>
        <w:autoSpaceDN w:val="0"/>
        <w:adjustRightInd w:val="0"/>
        <w:ind w:firstLine="540"/>
        <w:jc w:val="both"/>
        <w:rPr>
          <w:sz w:val="16"/>
          <w:szCs w:val="16"/>
        </w:rPr>
      </w:pPr>
      <w:r w:rsidRPr="0027307F">
        <w:rPr>
          <w:sz w:val="16"/>
          <w:szCs w:val="16"/>
        </w:rPr>
        <w:t>Иi - объем расходов бюджета поселения по оплате налога на имущество организаций;</w:t>
      </w:r>
    </w:p>
    <w:p w:rsidR="0027307F" w:rsidRPr="0027307F" w:rsidRDefault="0027307F" w:rsidP="0027307F">
      <w:pPr>
        <w:autoSpaceDE w:val="0"/>
        <w:autoSpaceDN w:val="0"/>
        <w:adjustRightInd w:val="0"/>
        <w:ind w:firstLine="540"/>
        <w:jc w:val="both"/>
        <w:rPr>
          <w:sz w:val="16"/>
          <w:szCs w:val="16"/>
        </w:rPr>
      </w:pPr>
      <w:r w:rsidRPr="0027307F">
        <w:rPr>
          <w:sz w:val="16"/>
          <w:szCs w:val="16"/>
        </w:rPr>
        <w:t>МЗi - объем расходов бюджета поселения на увеличение стоимости материальных запасов  и котельно-печного топлива;</w:t>
      </w:r>
    </w:p>
    <w:p w:rsidR="0027307F" w:rsidRPr="0027307F" w:rsidRDefault="0027307F" w:rsidP="0027307F">
      <w:pPr>
        <w:autoSpaceDE w:val="0"/>
        <w:autoSpaceDN w:val="0"/>
        <w:adjustRightInd w:val="0"/>
        <w:ind w:firstLine="540"/>
        <w:jc w:val="both"/>
        <w:rPr>
          <w:sz w:val="16"/>
          <w:szCs w:val="16"/>
        </w:rPr>
      </w:pPr>
      <w:r w:rsidRPr="0027307F">
        <w:rPr>
          <w:sz w:val="16"/>
          <w:szCs w:val="16"/>
        </w:rPr>
        <w:t>ТУi</w:t>
      </w:r>
      <w:r w:rsidRPr="0027307F">
        <w:rPr>
          <w:b/>
          <w:i/>
          <w:sz w:val="16"/>
          <w:szCs w:val="16"/>
          <w:vertAlign w:val="subscript"/>
        </w:rPr>
        <w:t xml:space="preserve"> </w:t>
      </w:r>
      <w:r w:rsidRPr="0027307F">
        <w:rPr>
          <w:sz w:val="16"/>
          <w:szCs w:val="16"/>
        </w:rPr>
        <w:t>- объем расходов на оплату транспортных услуг;</w:t>
      </w:r>
    </w:p>
    <w:p w:rsidR="0027307F" w:rsidRPr="0027307F" w:rsidRDefault="0027307F" w:rsidP="0027307F">
      <w:pPr>
        <w:autoSpaceDE w:val="0"/>
        <w:autoSpaceDN w:val="0"/>
        <w:adjustRightInd w:val="0"/>
        <w:ind w:firstLine="540"/>
        <w:jc w:val="both"/>
        <w:rPr>
          <w:sz w:val="16"/>
          <w:szCs w:val="16"/>
        </w:rPr>
      </w:pPr>
      <w:r w:rsidRPr="0027307F">
        <w:rPr>
          <w:sz w:val="16"/>
          <w:szCs w:val="16"/>
        </w:rPr>
        <w:t>ГПД</w:t>
      </w:r>
      <w:r w:rsidRPr="0027307F">
        <w:rPr>
          <w:sz w:val="16"/>
          <w:szCs w:val="16"/>
          <w:lang w:val="en-US"/>
        </w:rPr>
        <w:t>i</w:t>
      </w:r>
      <w:r w:rsidRPr="0027307F">
        <w:rPr>
          <w:sz w:val="16"/>
          <w:szCs w:val="16"/>
        </w:rPr>
        <w:t xml:space="preserve"> – объем расходов бюджета поселения на оплату гражданско-правовых договоров с физическими лицами, предметом которых является оказание услуг по обслуживанию (имущества) учреждений культуры;</w:t>
      </w:r>
    </w:p>
    <w:p w:rsidR="0027307F" w:rsidRPr="0027307F" w:rsidRDefault="0027307F" w:rsidP="0027307F">
      <w:pPr>
        <w:autoSpaceDE w:val="0"/>
        <w:autoSpaceDN w:val="0"/>
        <w:adjustRightInd w:val="0"/>
        <w:ind w:firstLine="540"/>
        <w:jc w:val="both"/>
        <w:rPr>
          <w:sz w:val="16"/>
          <w:szCs w:val="16"/>
        </w:rPr>
      </w:pPr>
      <w:r w:rsidRPr="0027307F">
        <w:rPr>
          <w:sz w:val="16"/>
          <w:szCs w:val="16"/>
        </w:rPr>
        <w:t>РПi - объем расходов на выполнение прочих работ и услуг.</w:t>
      </w:r>
    </w:p>
    <w:p w:rsidR="0027307F" w:rsidRPr="00590516" w:rsidRDefault="0027307F" w:rsidP="0027307F">
      <w:pPr>
        <w:ind w:firstLine="709"/>
        <w:jc w:val="right"/>
        <w:rPr>
          <w:sz w:val="20"/>
          <w:szCs w:val="20"/>
        </w:rPr>
      </w:pPr>
      <w:r>
        <w:rPr>
          <w:sz w:val="20"/>
          <w:szCs w:val="20"/>
        </w:rPr>
        <w:t>Приложение 22</w:t>
      </w:r>
    </w:p>
    <w:p w:rsidR="0027307F" w:rsidRPr="00590516" w:rsidRDefault="0027307F" w:rsidP="0027307F">
      <w:pPr>
        <w:ind w:firstLine="709"/>
        <w:jc w:val="right"/>
        <w:rPr>
          <w:sz w:val="20"/>
          <w:szCs w:val="20"/>
        </w:rPr>
      </w:pPr>
      <w:r w:rsidRPr="00590516">
        <w:rPr>
          <w:sz w:val="20"/>
          <w:szCs w:val="20"/>
        </w:rPr>
        <w:t xml:space="preserve">к решению Совета народных депутатов </w:t>
      </w:r>
    </w:p>
    <w:p w:rsidR="0027307F" w:rsidRPr="00590516" w:rsidRDefault="0027307F" w:rsidP="0027307F">
      <w:pPr>
        <w:ind w:firstLine="709"/>
        <w:jc w:val="right"/>
        <w:rPr>
          <w:sz w:val="20"/>
          <w:szCs w:val="20"/>
        </w:rPr>
      </w:pPr>
      <w:r w:rsidRPr="00590516">
        <w:rPr>
          <w:sz w:val="20"/>
          <w:szCs w:val="20"/>
        </w:rPr>
        <w:t xml:space="preserve">Грибановского муниципального района </w:t>
      </w:r>
    </w:p>
    <w:p w:rsidR="0027307F" w:rsidRPr="00590516" w:rsidRDefault="0027307F" w:rsidP="0027307F">
      <w:pPr>
        <w:ind w:firstLine="709"/>
        <w:jc w:val="right"/>
        <w:rPr>
          <w:sz w:val="20"/>
          <w:szCs w:val="20"/>
        </w:rPr>
      </w:pPr>
      <w:r w:rsidRPr="00590516">
        <w:rPr>
          <w:sz w:val="20"/>
          <w:szCs w:val="20"/>
        </w:rPr>
        <w:t xml:space="preserve">Воронежской области </w:t>
      </w:r>
    </w:p>
    <w:p w:rsidR="0027307F" w:rsidRPr="00590516" w:rsidRDefault="0027307F" w:rsidP="0027307F">
      <w:pPr>
        <w:ind w:firstLine="709"/>
        <w:jc w:val="right"/>
        <w:rPr>
          <w:sz w:val="20"/>
          <w:szCs w:val="20"/>
        </w:rPr>
      </w:pPr>
      <w:r>
        <w:rPr>
          <w:sz w:val="20"/>
          <w:szCs w:val="20"/>
        </w:rPr>
        <w:t>от 27.12.2018</w:t>
      </w:r>
      <w:r w:rsidRPr="00590516">
        <w:rPr>
          <w:sz w:val="20"/>
          <w:szCs w:val="20"/>
        </w:rPr>
        <w:t>г. №</w:t>
      </w:r>
      <w:r>
        <w:rPr>
          <w:sz w:val="20"/>
          <w:szCs w:val="20"/>
        </w:rPr>
        <w:t xml:space="preserve"> 88</w:t>
      </w:r>
    </w:p>
    <w:tbl>
      <w:tblPr>
        <w:tblW w:w="9780" w:type="dxa"/>
        <w:tblInd w:w="93" w:type="dxa"/>
        <w:tblLook w:val="04A0"/>
      </w:tblPr>
      <w:tblGrid>
        <w:gridCol w:w="620"/>
        <w:gridCol w:w="5260"/>
        <w:gridCol w:w="1300"/>
        <w:gridCol w:w="1300"/>
        <w:gridCol w:w="1300"/>
      </w:tblGrid>
      <w:tr w:rsidR="0027307F" w:rsidRPr="0027307F" w:rsidTr="0027307F">
        <w:trPr>
          <w:trHeight w:val="80"/>
        </w:trPr>
        <w:tc>
          <w:tcPr>
            <w:tcW w:w="9780" w:type="dxa"/>
            <w:gridSpan w:val="5"/>
            <w:tcBorders>
              <w:top w:val="nil"/>
              <w:left w:val="nil"/>
              <w:bottom w:val="nil"/>
              <w:right w:val="nil"/>
            </w:tcBorders>
            <w:shd w:val="clear" w:color="auto" w:fill="auto"/>
            <w:vAlign w:val="center"/>
            <w:hideMark/>
          </w:tcPr>
          <w:p w:rsidR="0027307F" w:rsidRPr="0027307F" w:rsidRDefault="0027307F" w:rsidP="0027307F">
            <w:pPr>
              <w:jc w:val="center"/>
              <w:rPr>
                <w:sz w:val="16"/>
                <w:szCs w:val="16"/>
              </w:rPr>
            </w:pPr>
            <w:r w:rsidRPr="0027307F">
              <w:rPr>
                <w:sz w:val="16"/>
                <w:szCs w:val="16"/>
              </w:rPr>
              <w:t>Распределение   из бюджетов поселений межбюджетных трансфертов на осуществление части полномочий по решению вопросов местного значения  бюджету муниципального района на 2019 год  и на плановый период 2020 и 2021 годов</w:t>
            </w:r>
          </w:p>
        </w:tc>
      </w:tr>
      <w:tr w:rsidR="0027307F" w:rsidRPr="0027307F" w:rsidTr="0027307F">
        <w:trPr>
          <w:trHeight w:val="80"/>
        </w:trPr>
        <w:tc>
          <w:tcPr>
            <w:tcW w:w="620" w:type="dxa"/>
            <w:tcBorders>
              <w:top w:val="nil"/>
              <w:left w:val="nil"/>
              <w:bottom w:val="nil"/>
              <w:right w:val="nil"/>
            </w:tcBorders>
            <w:shd w:val="clear" w:color="auto" w:fill="auto"/>
            <w:vAlign w:val="center"/>
            <w:hideMark/>
          </w:tcPr>
          <w:p w:rsidR="0027307F" w:rsidRPr="0027307F" w:rsidRDefault="0027307F" w:rsidP="0027307F">
            <w:pPr>
              <w:jc w:val="center"/>
              <w:rPr>
                <w:sz w:val="16"/>
                <w:szCs w:val="16"/>
              </w:rPr>
            </w:pPr>
          </w:p>
        </w:tc>
        <w:tc>
          <w:tcPr>
            <w:tcW w:w="5260" w:type="dxa"/>
            <w:tcBorders>
              <w:top w:val="nil"/>
              <w:left w:val="nil"/>
              <w:bottom w:val="nil"/>
              <w:right w:val="nil"/>
            </w:tcBorders>
            <w:shd w:val="clear" w:color="auto" w:fill="auto"/>
            <w:vAlign w:val="center"/>
            <w:hideMark/>
          </w:tcPr>
          <w:p w:rsidR="0027307F" w:rsidRPr="0027307F" w:rsidRDefault="0027307F" w:rsidP="0027307F">
            <w:pPr>
              <w:jc w:val="center"/>
              <w:rPr>
                <w:sz w:val="16"/>
                <w:szCs w:val="16"/>
              </w:rPr>
            </w:pPr>
          </w:p>
        </w:tc>
        <w:tc>
          <w:tcPr>
            <w:tcW w:w="3900" w:type="dxa"/>
            <w:gridSpan w:val="3"/>
            <w:tcBorders>
              <w:top w:val="nil"/>
              <w:left w:val="nil"/>
              <w:bottom w:val="single" w:sz="4" w:space="0" w:color="auto"/>
              <w:right w:val="nil"/>
            </w:tcBorders>
            <w:shd w:val="clear" w:color="auto" w:fill="auto"/>
            <w:noWrap/>
            <w:vAlign w:val="bottom"/>
            <w:hideMark/>
          </w:tcPr>
          <w:p w:rsidR="0027307F" w:rsidRPr="0027307F" w:rsidRDefault="0027307F" w:rsidP="0027307F">
            <w:pPr>
              <w:jc w:val="right"/>
              <w:rPr>
                <w:sz w:val="16"/>
                <w:szCs w:val="16"/>
              </w:rPr>
            </w:pPr>
            <w:r w:rsidRPr="0027307F">
              <w:rPr>
                <w:sz w:val="16"/>
                <w:szCs w:val="16"/>
              </w:rPr>
              <w:t>Сумма(тыс. рублей)</w:t>
            </w:r>
          </w:p>
        </w:tc>
      </w:tr>
      <w:tr w:rsidR="0027307F" w:rsidRPr="0027307F" w:rsidTr="0027307F">
        <w:trPr>
          <w:trHeight w:val="375"/>
        </w:trPr>
        <w:tc>
          <w:tcPr>
            <w:tcW w:w="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307F" w:rsidRPr="0027307F" w:rsidRDefault="0027307F" w:rsidP="0027307F">
            <w:pPr>
              <w:jc w:val="center"/>
              <w:rPr>
                <w:sz w:val="16"/>
                <w:szCs w:val="16"/>
              </w:rPr>
            </w:pPr>
            <w:r w:rsidRPr="0027307F">
              <w:rPr>
                <w:sz w:val="16"/>
                <w:szCs w:val="16"/>
              </w:rPr>
              <w:t>№ п/п</w:t>
            </w:r>
          </w:p>
        </w:tc>
        <w:tc>
          <w:tcPr>
            <w:tcW w:w="52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Наименование поселений</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2019 год</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2020 год</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2021 год</w:t>
            </w:r>
          </w:p>
        </w:tc>
      </w:tr>
      <w:tr w:rsidR="0027307F" w:rsidRPr="0027307F" w:rsidTr="0027307F">
        <w:trPr>
          <w:trHeight w:val="184"/>
        </w:trPr>
        <w:tc>
          <w:tcPr>
            <w:tcW w:w="620" w:type="dxa"/>
            <w:vMerge/>
            <w:tcBorders>
              <w:top w:val="single" w:sz="4" w:space="0" w:color="auto"/>
              <w:left w:val="single" w:sz="4" w:space="0" w:color="auto"/>
              <w:bottom w:val="single" w:sz="4" w:space="0" w:color="000000"/>
              <w:right w:val="single" w:sz="4" w:space="0" w:color="auto"/>
            </w:tcBorders>
            <w:vAlign w:val="center"/>
            <w:hideMark/>
          </w:tcPr>
          <w:p w:rsidR="0027307F" w:rsidRPr="0027307F" w:rsidRDefault="0027307F" w:rsidP="0027307F">
            <w:pPr>
              <w:rPr>
                <w:sz w:val="16"/>
                <w:szCs w:val="16"/>
              </w:rPr>
            </w:pPr>
          </w:p>
        </w:tc>
        <w:tc>
          <w:tcPr>
            <w:tcW w:w="5260" w:type="dxa"/>
            <w:vMerge/>
            <w:tcBorders>
              <w:top w:val="single" w:sz="4" w:space="0" w:color="auto"/>
              <w:left w:val="single" w:sz="4" w:space="0" w:color="auto"/>
              <w:bottom w:val="single" w:sz="4" w:space="0" w:color="000000"/>
              <w:right w:val="single" w:sz="4" w:space="0" w:color="auto"/>
            </w:tcBorders>
            <w:vAlign w:val="center"/>
            <w:hideMark/>
          </w:tcPr>
          <w:p w:rsidR="0027307F" w:rsidRPr="0027307F" w:rsidRDefault="0027307F" w:rsidP="0027307F">
            <w:pPr>
              <w:rPr>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27307F" w:rsidRPr="0027307F" w:rsidRDefault="0027307F" w:rsidP="0027307F">
            <w:pPr>
              <w:rPr>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27307F" w:rsidRPr="0027307F" w:rsidRDefault="0027307F" w:rsidP="0027307F">
            <w:pPr>
              <w:rPr>
                <w:sz w:val="16"/>
                <w:szCs w:val="16"/>
              </w:rPr>
            </w:pPr>
          </w:p>
        </w:tc>
        <w:tc>
          <w:tcPr>
            <w:tcW w:w="1300" w:type="dxa"/>
            <w:vMerge/>
            <w:tcBorders>
              <w:top w:val="nil"/>
              <w:left w:val="single" w:sz="4" w:space="0" w:color="auto"/>
              <w:bottom w:val="single" w:sz="4" w:space="0" w:color="000000"/>
              <w:right w:val="single" w:sz="4" w:space="0" w:color="auto"/>
            </w:tcBorders>
            <w:vAlign w:val="center"/>
            <w:hideMark/>
          </w:tcPr>
          <w:p w:rsidR="0027307F" w:rsidRPr="0027307F" w:rsidRDefault="0027307F" w:rsidP="0027307F">
            <w:pPr>
              <w:rPr>
                <w:sz w:val="16"/>
                <w:szCs w:val="16"/>
              </w:rPr>
            </w:pPr>
          </w:p>
        </w:tc>
      </w:tr>
      <w:tr w:rsidR="0027307F" w:rsidRPr="0027307F" w:rsidTr="0027307F">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1</w:t>
            </w:r>
          </w:p>
        </w:tc>
        <w:tc>
          <w:tcPr>
            <w:tcW w:w="526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rPr>
                <w:sz w:val="16"/>
                <w:szCs w:val="16"/>
              </w:rPr>
            </w:pPr>
            <w:r w:rsidRPr="0027307F">
              <w:rPr>
                <w:sz w:val="16"/>
                <w:szCs w:val="16"/>
              </w:rPr>
              <w:t>Алексеевское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10,1</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r>
      <w:tr w:rsidR="0027307F" w:rsidRPr="0027307F" w:rsidTr="0027307F">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2</w:t>
            </w:r>
          </w:p>
        </w:tc>
        <w:tc>
          <w:tcPr>
            <w:tcW w:w="526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rPr>
                <w:sz w:val="16"/>
                <w:szCs w:val="16"/>
              </w:rPr>
            </w:pPr>
            <w:r w:rsidRPr="0027307F">
              <w:rPr>
                <w:sz w:val="16"/>
                <w:szCs w:val="16"/>
              </w:rPr>
              <w:t>Большеалабухское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14,9</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r>
      <w:tr w:rsidR="0027307F" w:rsidRPr="0027307F" w:rsidTr="0027307F">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3</w:t>
            </w:r>
          </w:p>
        </w:tc>
        <w:tc>
          <w:tcPr>
            <w:tcW w:w="526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rPr>
                <w:sz w:val="16"/>
                <w:szCs w:val="16"/>
              </w:rPr>
            </w:pPr>
            <w:r w:rsidRPr="0027307F">
              <w:rPr>
                <w:sz w:val="16"/>
                <w:szCs w:val="16"/>
              </w:rPr>
              <w:t>Васильевское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11,2</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r>
      <w:tr w:rsidR="0027307F" w:rsidRPr="0027307F" w:rsidTr="0027307F">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4</w:t>
            </w:r>
          </w:p>
        </w:tc>
        <w:tc>
          <w:tcPr>
            <w:tcW w:w="526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rPr>
                <w:sz w:val="16"/>
                <w:szCs w:val="16"/>
              </w:rPr>
            </w:pPr>
            <w:r w:rsidRPr="0027307F">
              <w:rPr>
                <w:sz w:val="16"/>
                <w:szCs w:val="16"/>
              </w:rPr>
              <w:t>Верхнекарачанское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55,1</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r>
      <w:tr w:rsidR="0027307F" w:rsidRPr="0027307F" w:rsidTr="0027307F">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5</w:t>
            </w:r>
          </w:p>
        </w:tc>
        <w:tc>
          <w:tcPr>
            <w:tcW w:w="526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rPr>
                <w:sz w:val="16"/>
                <w:szCs w:val="16"/>
              </w:rPr>
            </w:pPr>
            <w:r w:rsidRPr="0027307F">
              <w:rPr>
                <w:sz w:val="16"/>
                <w:szCs w:val="16"/>
              </w:rPr>
              <w:t>Калиновское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6,2</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r>
      <w:tr w:rsidR="0027307F" w:rsidRPr="0027307F" w:rsidTr="0027307F">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6</w:t>
            </w:r>
          </w:p>
        </w:tc>
        <w:tc>
          <w:tcPr>
            <w:tcW w:w="526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rPr>
                <w:sz w:val="16"/>
                <w:szCs w:val="16"/>
              </w:rPr>
            </w:pPr>
            <w:r w:rsidRPr="0027307F">
              <w:rPr>
                <w:sz w:val="16"/>
                <w:szCs w:val="16"/>
              </w:rPr>
              <w:t>Кирсановское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17,4</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r>
      <w:tr w:rsidR="0027307F" w:rsidRPr="0027307F" w:rsidTr="0027307F">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7</w:t>
            </w:r>
          </w:p>
        </w:tc>
        <w:tc>
          <w:tcPr>
            <w:tcW w:w="526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rPr>
                <w:sz w:val="16"/>
                <w:szCs w:val="16"/>
              </w:rPr>
            </w:pPr>
            <w:r w:rsidRPr="0027307F">
              <w:rPr>
                <w:sz w:val="16"/>
                <w:szCs w:val="16"/>
              </w:rPr>
              <w:t>Краснореченское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7,2</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r>
      <w:tr w:rsidR="0027307F" w:rsidRPr="0027307F" w:rsidTr="0027307F">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8</w:t>
            </w:r>
          </w:p>
        </w:tc>
        <w:tc>
          <w:tcPr>
            <w:tcW w:w="526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rPr>
                <w:sz w:val="16"/>
                <w:szCs w:val="16"/>
              </w:rPr>
            </w:pPr>
            <w:r w:rsidRPr="0027307F">
              <w:rPr>
                <w:sz w:val="16"/>
                <w:szCs w:val="16"/>
              </w:rPr>
              <w:t>Кутковское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12,6</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r>
      <w:tr w:rsidR="0027307F" w:rsidRPr="0027307F" w:rsidTr="0027307F">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9</w:t>
            </w:r>
          </w:p>
        </w:tc>
        <w:tc>
          <w:tcPr>
            <w:tcW w:w="526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rPr>
                <w:sz w:val="16"/>
                <w:szCs w:val="16"/>
              </w:rPr>
            </w:pPr>
            <w:r w:rsidRPr="0027307F">
              <w:rPr>
                <w:sz w:val="16"/>
                <w:szCs w:val="16"/>
              </w:rPr>
              <w:t>Листопадовское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47,2</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r>
      <w:tr w:rsidR="0027307F" w:rsidRPr="0027307F" w:rsidTr="0027307F">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10</w:t>
            </w:r>
          </w:p>
        </w:tc>
        <w:tc>
          <w:tcPr>
            <w:tcW w:w="526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rPr>
                <w:sz w:val="16"/>
                <w:szCs w:val="16"/>
              </w:rPr>
            </w:pPr>
            <w:r w:rsidRPr="0027307F">
              <w:rPr>
                <w:sz w:val="16"/>
                <w:szCs w:val="16"/>
              </w:rPr>
              <w:t>Малоалабухское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22,9</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r>
      <w:tr w:rsidR="0027307F" w:rsidRPr="0027307F" w:rsidTr="0027307F">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11</w:t>
            </w:r>
          </w:p>
        </w:tc>
        <w:tc>
          <w:tcPr>
            <w:tcW w:w="526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rPr>
                <w:sz w:val="16"/>
                <w:szCs w:val="16"/>
              </w:rPr>
            </w:pPr>
            <w:r w:rsidRPr="0027307F">
              <w:rPr>
                <w:sz w:val="16"/>
                <w:szCs w:val="16"/>
              </w:rPr>
              <w:t>Малогрибановское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16,1</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r>
      <w:tr w:rsidR="0027307F" w:rsidRPr="0027307F" w:rsidTr="0027307F">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12</w:t>
            </w:r>
          </w:p>
        </w:tc>
        <w:tc>
          <w:tcPr>
            <w:tcW w:w="526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rPr>
                <w:sz w:val="16"/>
                <w:szCs w:val="16"/>
              </w:rPr>
            </w:pPr>
            <w:r w:rsidRPr="0027307F">
              <w:rPr>
                <w:sz w:val="16"/>
                <w:szCs w:val="16"/>
              </w:rPr>
              <w:t>Нижнекарачанское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35,4</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r>
      <w:tr w:rsidR="0027307F" w:rsidRPr="0027307F" w:rsidTr="0027307F">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13</w:t>
            </w:r>
          </w:p>
        </w:tc>
        <w:tc>
          <w:tcPr>
            <w:tcW w:w="526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rPr>
                <w:sz w:val="16"/>
                <w:szCs w:val="16"/>
              </w:rPr>
            </w:pPr>
            <w:r w:rsidRPr="0027307F">
              <w:rPr>
                <w:sz w:val="16"/>
                <w:szCs w:val="16"/>
              </w:rPr>
              <w:t>Новогольеланское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16,3</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r>
      <w:tr w:rsidR="0027307F" w:rsidRPr="0027307F" w:rsidTr="0027307F">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14</w:t>
            </w:r>
          </w:p>
        </w:tc>
        <w:tc>
          <w:tcPr>
            <w:tcW w:w="526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rPr>
                <w:sz w:val="16"/>
                <w:szCs w:val="16"/>
              </w:rPr>
            </w:pPr>
            <w:r w:rsidRPr="0027307F">
              <w:rPr>
                <w:sz w:val="16"/>
                <w:szCs w:val="16"/>
              </w:rPr>
              <w:t>Новогольское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14,7</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r>
      <w:tr w:rsidR="0027307F" w:rsidRPr="0027307F" w:rsidTr="0027307F">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15</w:t>
            </w:r>
          </w:p>
        </w:tc>
        <w:tc>
          <w:tcPr>
            <w:tcW w:w="526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rPr>
                <w:sz w:val="16"/>
                <w:szCs w:val="16"/>
              </w:rPr>
            </w:pPr>
            <w:r w:rsidRPr="0027307F">
              <w:rPr>
                <w:sz w:val="16"/>
                <w:szCs w:val="16"/>
              </w:rPr>
              <w:t>Новомакаровское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12,3</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r>
      <w:tr w:rsidR="0027307F" w:rsidRPr="0027307F" w:rsidTr="0027307F">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16</w:t>
            </w:r>
          </w:p>
        </w:tc>
        <w:tc>
          <w:tcPr>
            <w:tcW w:w="526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rPr>
                <w:sz w:val="16"/>
                <w:szCs w:val="16"/>
              </w:rPr>
            </w:pPr>
            <w:r w:rsidRPr="0027307F">
              <w:rPr>
                <w:sz w:val="16"/>
                <w:szCs w:val="16"/>
              </w:rPr>
              <w:t>Посевкинское сельское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9,4</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0,0</w:t>
            </w:r>
          </w:p>
        </w:tc>
      </w:tr>
      <w:tr w:rsidR="0027307F" w:rsidRPr="0027307F" w:rsidTr="0027307F">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17</w:t>
            </w:r>
          </w:p>
        </w:tc>
        <w:tc>
          <w:tcPr>
            <w:tcW w:w="526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rPr>
                <w:sz w:val="16"/>
                <w:szCs w:val="16"/>
              </w:rPr>
            </w:pPr>
            <w:r w:rsidRPr="0027307F">
              <w:rPr>
                <w:sz w:val="16"/>
                <w:szCs w:val="16"/>
              </w:rPr>
              <w:t>Грибановское городское поселение</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543,2</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313,7</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313,7</w:t>
            </w:r>
          </w:p>
        </w:tc>
      </w:tr>
      <w:tr w:rsidR="0027307F" w:rsidRPr="0027307F" w:rsidTr="0027307F">
        <w:trPr>
          <w:trHeight w:val="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 </w:t>
            </w:r>
          </w:p>
        </w:tc>
        <w:tc>
          <w:tcPr>
            <w:tcW w:w="526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rPr>
                <w:sz w:val="16"/>
                <w:szCs w:val="16"/>
              </w:rPr>
            </w:pPr>
            <w:r w:rsidRPr="0027307F">
              <w:rPr>
                <w:sz w:val="16"/>
                <w:szCs w:val="16"/>
              </w:rPr>
              <w:t>ВСЕГО</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852,2</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313,7</w:t>
            </w:r>
          </w:p>
        </w:tc>
        <w:tc>
          <w:tcPr>
            <w:tcW w:w="1300" w:type="dxa"/>
            <w:tcBorders>
              <w:top w:val="nil"/>
              <w:left w:val="nil"/>
              <w:bottom w:val="single" w:sz="4" w:space="0" w:color="auto"/>
              <w:right w:val="single" w:sz="4" w:space="0" w:color="auto"/>
            </w:tcBorders>
            <w:shd w:val="clear" w:color="auto" w:fill="auto"/>
            <w:noWrap/>
            <w:vAlign w:val="center"/>
            <w:hideMark/>
          </w:tcPr>
          <w:p w:rsidR="0027307F" w:rsidRPr="0027307F" w:rsidRDefault="0027307F" w:rsidP="0027307F">
            <w:pPr>
              <w:jc w:val="center"/>
              <w:rPr>
                <w:sz w:val="16"/>
                <w:szCs w:val="16"/>
              </w:rPr>
            </w:pPr>
            <w:r w:rsidRPr="0027307F">
              <w:rPr>
                <w:sz w:val="16"/>
                <w:szCs w:val="16"/>
              </w:rPr>
              <w:t>313,7</w:t>
            </w:r>
          </w:p>
        </w:tc>
      </w:tr>
    </w:tbl>
    <w:p w:rsidR="0027307F" w:rsidRPr="00590516" w:rsidRDefault="0027307F" w:rsidP="0027307F">
      <w:pPr>
        <w:ind w:firstLine="709"/>
        <w:jc w:val="right"/>
        <w:rPr>
          <w:sz w:val="20"/>
          <w:szCs w:val="20"/>
        </w:rPr>
      </w:pPr>
      <w:r>
        <w:rPr>
          <w:sz w:val="20"/>
          <w:szCs w:val="20"/>
        </w:rPr>
        <w:t>Приложение 23</w:t>
      </w:r>
    </w:p>
    <w:p w:rsidR="0027307F" w:rsidRPr="00590516" w:rsidRDefault="0027307F" w:rsidP="0027307F">
      <w:pPr>
        <w:ind w:firstLine="709"/>
        <w:jc w:val="right"/>
        <w:rPr>
          <w:sz w:val="20"/>
          <w:szCs w:val="20"/>
        </w:rPr>
      </w:pPr>
      <w:r w:rsidRPr="00590516">
        <w:rPr>
          <w:sz w:val="20"/>
          <w:szCs w:val="20"/>
        </w:rPr>
        <w:t xml:space="preserve">к решению Совета народных депутатов </w:t>
      </w:r>
    </w:p>
    <w:p w:rsidR="0027307F" w:rsidRPr="00590516" w:rsidRDefault="0027307F" w:rsidP="0027307F">
      <w:pPr>
        <w:ind w:firstLine="709"/>
        <w:jc w:val="right"/>
        <w:rPr>
          <w:sz w:val="20"/>
          <w:szCs w:val="20"/>
        </w:rPr>
      </w:pPr>
      <w:r w:rsidRPr="00590516">
        <w:rPr>
          <w:sz w:val="20"/>
          <w:szCs w:val="20"/>
        </w:rPr>
        <w:t xml:space="preserve">Грибановского муниципального района </w:t>
      </w:r>
    </w:p>
    <w:p w:rsidR="0027307F" w:rsidRPr="00590516" w:rsidRDefault="0027307F" w:rsidP="0027307F">
      <w:pPr>
        <w:ind w:firstLine="709"/>
        <w:jc w:val="right"/>
        <w:rPr>
          <w:sz w:val="20"/>
          <w:szCs w:val="20"/>
        </w:rPr>
      </w:pPr>
      <w:r w:rsidRPr="00590516">
        <w:rPr>
          <w:sz w:val="20"/>
          <w:szCs w:val="20"/>
        </w:rPr>
        <w:t xml:space="preserve">Воронежской области </w:t>
      </w:r>
    </w:p>
    <w:p w:rsidR="0027307F" w:rsidRPr="00590516" w:rsidRDefault="0027307F" w:rsidP="0027307F">
      <w:pPr>
        <w:ind w:firstLine="709"/>
        <w:jc w:val="right"/>
        <w:rPr>
          <w:sz w:val="20"/>
          <w:szCs w:val="20"/>
        </w:rPr>
      </w:pPr>
      <w:r>
        <w:rPr>
          <w:sz w:val="20"/>
          <w:szCs w:val="20"/>
        </w:rPr>
        <w:t>от 27.12.2018</w:t>
      </w:r>
      <w:r w:rsidRPr="00590516">
        <w:rPr>
          <w:sz w:val="20"/>
          <w:szCs w:val="20"/>
        </w:rPr>
        <w:t>г. №</w:t>
      </w:r>
      <w:r>
        <w:rPr>
          <w:sz w:val="20"/>
          <w:szCs w:val="20"/>
        </w:rPr>
        <w:t xml:space="preserve"> 88</w:t>
      </w:r>
    </w:p>
    <w:p w:rsidR="0027307F" w:rsidRPr="0027307F" w:rsidRDefault="0027307F" w:rsidP="0027307F">
      <w:pPr>
        <w:jc w:val="center"/>
        <w:rPr>
          <w:b/>
          <w:sz w:val="16"/>
          <w:szCs w:val="16"/>
        </w:rPr>
      </w:pPr>
      <w:r w:rsidRPr="0027307F">
        <w:rPr>
          <w:b/>
          <w:sz w:val="16"/>
          <w:szCs w:val="16"/>
        </w:rPr>
        <w:t>Программа муниципальных  внутренних заимствований</w:t>
      </w:r>
    </w:p>
    <w:p w:rsidR="0027307F" w:rsidRPr="0027307F" w:rsidRDefault="0027307F" w:rsidP="0027307F">
      <w:pPr>
        <w:jc w:val="center"/>
        <w:rPr>
          <w:b/>
          <w:sz w:val="16"/>
          <w:szCs w:val="16"/>
        </w:rPr>
      </w:pPr>
      <w:r w:rsidRPr="0027307F">
        <w:rPr>
          <w:b/>
          <w:sz w:val="16"/>
          <w:szCs w:val="16"/>
        </w:rPr>
        <w:t>Грибановского муниципального района  на 2019 год</w:t>
      </w:r>
      <w:r>
        <w:rPr>
          <w:b/>
          <w:sz w:val="16"/>
          <w:szCs w:val="16"/>
        </w:rPr>
        <w:t xml:space="preserve"> </w:t>
      </w:r>
      <w:r w:rsidRPr="0027307F">
        <w:rPr>
          <w:b/>
          <w:sz w:val="16"/>
          <w:szCs w:val="16"/>
        </w:rPr>
        <w:t>и на плановый период 2020 и 2021 годов</w:t>
      </w:r>
    </w:p>
    <w:p w:rsidR="0027307F" w:rsidRPr="0027307F" w:rsidRDefault="0027307F" w:rsidP="0027307F">
      <w:pPr>
        <w:jc w:val="center"/>
        <w:rPr>
          <w:b/>
          <w:sz w:val="16"/>
          <w:szCs w:val="16"/>
        </w:rPr>
      </w:pPr>
      <w:r w:rsidRPr="0027307F">
        <w:rPr>
          <w:b/>
          <w:sz w:val="16"/>
          <w:szCs w:val="16"/>
        </w:rPr>
        <w:t xml:space="preserve">                              </w:t>
      </w:r>
    </w:p>
    <w:p w:rsidR="0027307F" w:rsidRPr="0027307F" w:rsidRDefault="0027307F" w:rsidP="0027307F">
      <w:pPr>
        <w:ind w:firstLine="720"/>
        <w:jc w:val="center"/>
        <w:rPr>
          <w:sz w:val="16"/>
          <w:szCs w:val="16"/>
        </w:rPr>
      </w:pPr>
      <w:r w:rsidRPr="0027307F">
        <w:rPr>
          <w:sz w:val="16"/>
          <w:szCs w:val="16"/>
        </w:rPr>
        <w:lastRenderedPageBreak/>
        <w:t xml:space="preserve">                                                                                                                 Сумма</w:t>
      </w:r>
      <w:r w:rsidRPr="0027307F">
        <w:rPr>
          <w:b/>
          <w:sz w:val="16"/>
          <w:szCs w:val="16"/>
        </w:rPr>
        <w:t xml:space="preserve"> (</w:t>
      </w:r>
      <w:r w:rsidRPr="0027307F">
        <w:rPr>
          <w:sz w:val="16"/>
          <w:szCs w:val="16"/>
        </w:rPr>
        <w:t>тыс. рублей)</w:t>
      </w:r>
    </w:p>
    <w:tbl>
      <w:tblPr>
        <w:tblW w:w="99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5"/>
        <w:gridCol w:w="5220"/>
        <w:gridCol w:w="1440"/>
        <w:gridCol w:w="1260"/>
        <w:gridCol w:w="1260"/>
      </w:tblGrid>
      <w:tr w:rsidR="0027307F" w:rsidRPr="0027307F" w:rsidTr="0027307F">
        <w:trPr>
          <w:trHeight w:val="70"/>
        </w:trPr>
        <w:tc>
          <w:tcPr>
            <w:tcW w:w="735" w:type="dxa"/>
            <w:shd w:val="clear" w:color="auto" w:fill="auto"/>
            <w:vAlign w:val="center"/>
          </w:tcPr>
          <w:p w:rsidR="0027307F" w:rsidRPr="0027307F" w:rsidRDefault="0027307F" w:rsidP="00E9031E">
            <w:pPr>
              <w:jc w:val="center"/>
              <w:rPr>
                <w:b/>
                <w:bCs/>
                <w:sz w:val="16"/>
                <w:szCs w:val="16"/>
              </w:rPr>
            </w:pPr>
            <w:r w:rsidRPr="0027307F">
              <w:rPr>
                <w:b/>
                <w:bCs/>
                <w:sz w:val="16"/>
                <w:szCs w:val="16"/>
              </w:rPr>
              <w:t>№</w:t>
            </w:r>
            <w:r w:rsidRPr="0027307F">
              <w:rPr>
                <w:b/>
                <w:bCs/>
                <w:sz w:val="16"/>
                <w:szCs w:val="16"/>
              </w:rPr>
              <w:br/>
              <w:t>п/п</w:t>
            </w:r>
          </w:p>
        </w:tc>
        <w:tc>
          <w:tcPr>
            <w:tcW w:w="5220" w:type="dxa"/>
            <w:vAlign w:val="center"/>
          </w:tcPr>
          <w:p w:rsidR="0027307F" w:rsidRPr="0027307F" w:rsidRDefault="0027307F" w:rsidP="00E9031E">
            <w:pPr>
              <w:jc w:val="center"/>
              <w:rPr>
                <w:b/>
                <w:bCs/>
                <w:sz w:val="16"/>
                <w:szCs w:val="16"/>
              </w:rPr>
            </w:pPr>
            <w:r w:rsidRPr="0027307F">
              <w:rPr>
                <w:b/>
                <w:bCs/>
                <w:sz w:val="16"/>
                <w:szCs w:val="16"/>
              </w:rPr>
              <w:t>Наименование обязательств</w:t>
            </w:r>
          </w:p>
        </w:tc>
        <w:tc>
          <w:tcPr>
            <w:tcW w:w="1440" w:type="dxa"/>
            <w:vAlign w:val="center"/>
          </w:tcPr>
          <w:p w:rsidR="0027307F" w:rsidRPr="0027307F" w:rsidRDefault="0027307F" w:rsidP="00E9031E">
            <w:pPr>
              <w:jc w:val="center"/>
              <w:rPr>
                <w:b/>
                <w:bCs/>
                <w:sz w:val="16"/>
                <w:szCs w:val="16"/>
              </w:rPr>
            </w:pPr>
            <w:r w:rsidRPr="0027307F">
              <w:rPr>
                <w:b/>
                <w:bCs/>
                <w:sz w:val="16"/>
                <w:szCs w:val="16"/>
              </w:rPr>
              <w:t>2019 год</w:t>
            </w:r>
          </w:p>
        </w:tc>
        <w:tc>
          <w:tcPr>
            <w:tcW w:w="1260" w:type="dxa"/>
            <w:vAlign w:val="center"/>
          </w:tcPr>
          <w:p w:rsidR="0027307F" w:rsidRPr="0027307F" w:rsidRDefault="0027307F" w:rsidP="00E9031E">
            <w:pPr>
              <w:jc w:val="center"/>
              <w:rPr>
                <w:sz w:val="16"/>
                <w:szCs w:val="16"/>
              </w:rPr>
            </w:pPr>
            <w:r w:rsidRPr="0027307F">
              <w:rPr>
                <w:b/>
                <w:bCs/>
                <w:sz w:val="16"/>
                <w:szCs w:val="16"/>
              </w:rPr>
              <w:t>2020 год</w:t>
            </w:r>
          </w:p>
        </w:tc>
        <w:tc>
          <w:tcPr>
            <w:tcW w:w="1260" w:type="dxa"/>
            <w:vAlign w:val="center"/>
          </w:tcPr>
          <w:p w:rsidR="0027307F" w:rsidRPr="0027307F" w:rsidRDefault="0027307F" w:rsidP="00E9031E">
            <w:pPr>
              <w:jc w:val="center"/>
              <w:rPr>
                <w:sz w:val="16"/>
                <w:szCs w:val="16"/>
              </w:rPr>
            </w:pPr>
            <w:r w:rsidRPr="0027307F">
              <w:rPr>
                <w:b/>
                <w:bCs/>
                <w:sz w:val="16"/>
                <w:szCs w:val="16"/>
              </w:rPr>
              <w:t>2021год</w:t>
            </w:r>
          </w:p>
        </w:tc>
      </w:tr>
      <w:tr w:rsidR="0027307F" w:rsidRPr="0027307F" w:rsidTr="0027307F">
        <w:trPr>
          <w:trHeight w:val="70"/>
        </w:trPr>
        <w:tc>
          <w:tcPr>
            <w:tcW w:w="735" w:type="dxa"/>
            <w:tcBorders>
              <w:top w:val="nil"/>
              <w:bottom w:val="nil"/>
            </w:tcBorders>
            <w:shd w:val="clear" w:color="auto" w:fill="auto"/>
          </w:tcPr>
          <w:p w:rsidR="0027307F" w:rsidRPr="0027307F" w:rsidRDefault="0027307F" w:rsidP="00E9031E">
            <w:pPr>
              <w:jc w:val="center"/>
              <w:rPr>
                <w:sz w:val="16"/>
                <w:szCs w:val="16"/>
              </w:rPr>
            </w:pPr>
            <w:r w:rsidRPr="0027307F">
              <w:rPr>
                <w:sz w:val="16"/>
                <w:szCs w:val="16"/>
              </w:rPr>
              <w:t>1</w:t>
            </w:r>
          </w:p>
        </w:tc>
        <w:tc>
          <w:tcPr>
            <w:tcW w:w="5220" w:type="dxa"/>
          </w:tcPr>
          <w:p w:rsidR="0027307F" w:rsidRPr="0027307F" w:rsidRDefault="0027307F" w:rsidP="00E9031E">
            <w:pPr>
              <w:jc w:val="center"/>
              <w:rPr>
                <w:sz w:val="16"/>
                <w:szCs w:val="16"/>
              </w:rPr>
            </w:pPr>
            <w:r w:rsidRPr="0027307F">
              <w:rPr>
                <w:sz w:val="16"/>
                <w:szCs w:val="16"/>
              </w:rPr>
              <w:t>2</w:t>
            </w:r>
          </w:p>
        </w:tc>
        <w:tc>
          <w:tcPr>
            <w:tcW w:w="1440" w:type="dxa"/>
            <w:tcBorders>
              <w:top w:val="nil"/>
              <w:bottom w:val="nil"/>
            </w:tcBorders>
            <w:shd w:val="clear" w:color="auto" w:fill="auto"/>
          </w:tcPr>
          <w:p w:rsidR="0027307F" w:rsidRPr="0027307F" w:rsidRDefault="0027307F" w:rsidP="00E9031E">
            <w:pPr>
              <w:jc w:val="center"/>
              <w:rPr>
                <w:sz w:val="16"/>
                <w:szCs w:val="16"/>
              </w:rPr>
            </w:pPr>
            <w:r w:rsidRPr="0027307F">
              <w:rPr>
                <w:sz w:val="16"/>
                <w:szCs w:val="16"/>
              </w:rPr>
              <w:t>3</w:t>
            </w:r>
          </w:p>
        </w:tc>
        <w:tc>
          <w:tcPr>
            <w:tcW w:w="1260" w:type="dxa"/>
            <w:tcBorders>
              <w:top w:val="nil"/>
              <w:bottom w:val="nil"/>
            </w:tcBorders>
          </w:tcPr>
          <w:p w:rsidR="0027307F" w:rsidRPr="0027307F" w:rsidRDefault="0027307F" w:rsidP="00E9031E">
            <w:pPr>
              <w:jc w:val="center"/>
              <w:rPr>
                <w:sz w:val="16"/>
                <w:szCs w:val="16"/>
              </w:rPr>
            </w:pPr>
            <w:r w:rsidRPr="0027307F">
              <w:rPr>
                <w:sz w:val="16"/>
                <w:szCs w:val="16"/>
              </w:rPr>
              <w:t>4</w:t>
            </w:r>
          </w:p>
        </w:tc>
        <w:tc>
          <w:tcPr>
            <w:tcW w:w="1260" w:type="dxa"/>
            <w:tcBorders>
              <w:top w:val="nil"/>
              <w:bottom w:val="nil"/>
            </w:tcBorders>
          </w:tcPr>
          <w:p w:rsidR="0027307F" w:rsidRPr="0027307F" w:rsidRDefault="0027307F" w:rsidP="00E9031E">
            <w:pPr>
              <w:jc w:val="center"/>
              <w:rPr>
                <w:sz w:val="16"/>
                <w:szCs w:val="16"/>
              </w:rPr>
            </w:pPr>
            <w:r w:rsidRPr="0027307F">
              <w:rPr>
                <w:sz w:val="16"/>
                <w:szCs w:val="16"/>
              </w:rPr>
              <w:t>5</w:t>
            </w:r>
          </w:p>
        </w:tc>
      </w:tr>
      <w:tr w:rsidR="0027307F" w:rsidRPr="0027307F" w:rsidTr="00273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735" w:type="dxa"/>
            <w:vMerge w:val="restart"/>
            <w:tcBorders>
              <w:top w:val="single" w:sz="4" w:space="0" w:color="auto"/>
              <w:left w:val="single" w:sz="4" w:space="0" w:color="auto"/>
              <w:right w:val="single" w:sz="4" w:space="0" w:color="auto"/>
            </w:tcBorders>
            <w:shd w:val="clear" w:color="auto" w:fill="auto"/>
            <w:vAlign w:val="center"/>
          </w:tcPr>
          <w:p w:rsidR="0027307F" w:rsidRPr="0027307F" w:rsidRDefault="0027307F" w:rsidP="00E9031E">
            <w:pPr>
              <w:jc w:val="center"/>
              <w:rPr>
                <w:sz w:val="16"/>
                <w:szCs w:val="16"/>
              </w:rPr>
            </w:pPr>
            <w:r w:rsidRPr="0027307F">
              <w:rPr>
                <w:sz w:val="16"/>
                <w:szCs w:val="16"/>
              </w:rPr>
              <w:t>1</w:t>
            </w:r>
          </w:p>
        </w:tc>
        <w:tc>
          <w:tcPr>
            <w:tcW w:w="5220" w:type="dxa"/>
            <w:tcBorders>
              <w:top w:val="single" w:sz="4" w:space="0" w:color="auto"/>
              <w:left w:val="nil"/>
              <w:bottom w:val="single" w:sz="4" w:space="0" w:color="auto"/>
              <w:right w:val="single" w:sz="4" w:space="0" w:color="auto"/>
            </w:tcBorders>
            <w:shd w:val="clear" w:color="auto" w:fill="auto"/>
            <w:vAlign w:val="bottom"/>
          </w:tcPr>
          <w:p w:rsidR="0027307F" w:rsidRPr="0027307F" w:rsidRDefault="0027307F" w:rsidP="00E9031E">
            <w:pPr>
              <w:rPr>
                <w:b/>
                <w:bCs/>
                <w:sz w:val="16"/>
                <w:szCs w:val="16"/>
              </w:rPr>
            </w:pPr>
            <w:r w:rsidRPr="0027307F">
              <w:rPr>
                <w:b/>
                <w:bCs/>
                <w:sz w:val="16"/>
                <w:szCs w:val="16"/>
              </w:rPr>
              <w:t>Бюджетные кредиты от других  бюджетов бюджетной системы Российской Федерации</w:t>
            </w:r>
          </w:p>
        </w:tc>
        <w:tc>
          <w:tcPr>
            <w:tcW w:w="1440" w:type="dxa"/>
            <w:tcBorders>
              <w:top w:val="single" w:sz="4" w:space="0" w:color="auto"/>
              <w:left w:val="nil"/>
              <w:bottom w:val="single" w:sz="4" w:space="0" w:color="auto"/>
              <w:right w:val="single" w:sz="4" w:space="0" w:color="auto"/>
            </w:tcBorders>
            <w:shd w:val="clear" w:color="auto" w:fill="auto"/>
            <w:vAlign w:val="center"/>
          </w:tcPr>
          <w:p w:rsidR="0027307F" w:rsidRPr="0027307F" w:rsidRDefault="0027307F" w:rsidP="00E9031E">
            <w:pPr>
              <w:jc w:val="center"/>
              <w:rPr>
                <w:b/>
                <w:bCs/>
                <w:sz w:val="16"/>
                <w:szCs w:val="16"/>
              </w:rPr>
            </w:pPr>
            <w:r w:rsidRPr="0027307F">
              <w:rPr>
                <w:b/>
                <w:bCs/>
                <w:sz w:val="16"/>
                <w:szCs w:val="16"/>
              </w:rPr>
              <w:t>0</w:t>
            </w:r>
          </w:p>
        </w:tc>
        <w:tc>
          <w:tcPr>
            <w:tcW w:w="1260" w:type="dxa"/>
            <w:tcBorders>
              <w:top w:val="single" w:sz="4" w:space="0" w:color="auto"/>
              <w:left w:val="nil"/>
              <w:bottom w:val="single" w:sz="4" w:space="0" w:color="auto"/>
              <w:right w:val="single" w:sz="4" w:space="0" w:color="auto"/>
            </w:tcBorders>
            <w:vAlign w:val="center"/>
          </w:tcPr>
          <w:p w:rsidR="0027307F" w:rsidRPr="0027307F" w:rsidRDefault="0027307F" w:rsidP="00E9031E">
            <w:pPr>
              <w:jc w:val="center"/>
              <w:rPr>
                <w:b/>
                <w:bCs/>
                <w:sz w:val="16"/>
                <w:szCs w:val="16"/>
              </w:rPr>
            </w:pPr>
            <w:r w:rsidRPr="0027307F">
              <w:rPr>
                <w:b/>
                <w:bCs/>
                <w:sz w:val="16"/>
                <w:szCs w:val="16"/>
              </w:rPr>
              <w:t>0</w:t>
            </w:r>
          </w:p>
        </w:tc>
        <w:tc>
          <w:tcPr>
            <w:tcW w:w="1260" w:type="dxa"/>
            <w:tcBorders>
              <w:top w:val="single" w:sz="4" w:space="0" w:color="auto"/>
              <w:left w:val="nil"/>
              <w:bottom w:val="single" w:sz="4" w:space="0" w:color="auto"/>
              <w:right w:val="single" w:sz="4" w:space="0" w:color="auto"/>
            </w:tcBorders>
            <w:vAlign w:val="center"/>
          </w:tcPr>
          <w:p w:rsidR="0027307F" w:rsidRPr="0027307F" w:rsidRDefault="0027307F" w:rsidP="00E9031E">
            <w:pPr>
              <w:jc w:val="center"/>
              <w:rPr>
                <w:b/>
                <w:bCs/>
                <w:sz w:val="16"/>
                <w:szCs w:val="16"/>
              </w:rPr>
            </w:pPr>
            <w:r w:rsidRPr="0027307F">
              <w:rPr>
                <w:b/>
                <w:bCs/>
                <w:sz w:val="16"/>
                <w:szCs w:val="16"/>
              </w:rPr>
              <w:t>0</w:t>
            </w:r>
          </w:p>
        </w:tc>
      </w:tr>
      <w:tr w:rsidR="0027307F" w:rsidRPr="0027307F" w:rsidTr="00273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735" w:type="dxa"/>
            <w:vMerge/>
            <w:tcBorders>
              <w:left w:val="single" w:sz="4" w:space="0" w:color="auto"/>
              <w:right w:val="single" w:sz="4" w:space="0" w:color="auto"/>
            </w:tcBorders>
            <w:shd w:val="clear" w:color="auto" w:fill="auto"/>
            <w:vAlign w:val="center"/>
          </w:tcPr>
          <w:p w:rsidR="0027307F" w:rsidRPr="0027307F" w:rsidRDefault="0027307F" w:rsidP="00E9031E">
            <w:pPr>
              <w:jc w:val="center"/>
              <w:rPr>
                <w:sz w:val="16"/>
                <w:szCs w:val="16"/>
              </w:rPr>
            </w:pPr>
          </w:p>
        </w:tc>
        <w:tc>
          <w:tcPr>
            <w:tcW w:w="5220" w:type="dxa"/>
            <w:tcBorders>
              <w:top w:val="single" w:sz="4" w:space="0" w:color="auto"/>
              <w:left w:val="nil"/>
              <w:bottom w:val="single" w:sz="4" w:space="0" w:color="auto"/>
              <w:right w:val="single" w:sz="4" w:space="0" w:color="auto"/>
            </w:tcBorders>
            <w:shd w:val="clear" w:color="auto" w:fill="auto"/>
            <w:vAlign w:val="bottom"/>
          </w:tcPr>
          <w:p w:rsidR="0027307F" w:rsidRPr="0027307F" w:rsidRDefault="0027307F" w:rsidP="00E9031E">
            <w:pPr>
              <w:rPr>
                <w:sz w:val="16"/>
                <w:szCs w:val="16"/>
              </w:rPr>
            </w:pPr>
            <w:r w:rsidRPr="0027307F">
              <w:rPr>
                <w:sz w:val="16"/>
                <w:szCs w:val="16"/>
              </w:rPr>
              <w:t xml:space="preserve"> - получение </w:t>
            </w:r>
          </w:p>
        </w:tc>
        <w:tc>
          <w:tcPr>
            <w:tcW w:w="1440" w:type="dxa"/>
            <w:tcBorders>
              <w:top w:val="single" w:sz="4" w:space="0" w:color="auto"/>
              <w:left w:val="nil"/>
              <w:bottom w:val="single" w:sz="4" w:space="0" w:color="auto"/>
              <w:right w:val="single" w:sz="4" w:space="0" w:color="auto"/>
            </w:tcBorders>
            <w:shd w:val="clear" w:color="auto" w:fill="auto"/>
            <w:vAlign w:val="center"/>
          </w:tcPr>
          <w:p w:rsidR="0027307F" w:rsidRPr="0027307F" w:rsidRDefault="0027307F" w:rsidP="00E9031E">
            <w:pPr>
              <w:jc w:val="center"/>
              <w:rPr>
                <w:sz w:val="16"/>
                <w:szCs w:val="16"/>
              </w:rPr>
            </w:pPr>
            <w:r w:rsidRPr="0027307F">
              <w:rPr>
                <w:sz w:val="16"/>
                <w:szCs w:val="16"/>
              </w:rPr>
              <w:t>0</w:t>
            </w:r>
          </w:p>
        </w:tc>
        <w:tc>
          <w:tcPr>
            <w:tcW w:w="1260" w:type="dxa"/>
            <w:tcBorders>
              <w:top w:val="single" w:sz="4" w:space="0" w:color="auto"/>
              <w:left w:val="nil"/>
              <w:bottom w:val="single" w:sz="4" w:space="0" w:color="auto"/>
              <w:right w:val="single" w:sz="4" w:space="0" w:color="auto"/>
            </w:tcBorders>
            <w:vAlign w:val="center"/>
          </w:tcPr>
          <w:p w:rsidR="0027307F" w:rsidRPr="0027307F" w:rsidRDefault="0027307F" w:rsidP="00E9031E">
            <w:pPr>
              <w:jc w:val="center"/>
              <w:rPr>
                <w:sz w:val="16"/>
                <w:szCs w:val="16"/>
              </w:rPr>
            </w:pPr>
            <w:r w:rsidRPr="0027307F">
              <w:rPr>
                <w:sz w:val="16"/>
                <w:szCs w:val="16"/>
              </w:rPr>
              <w:t>0</w:t>
            </w:r>
          </w:p>
        </w:tc>
        <w:tc>
          <w:tcPr>
            <w:tcW w:w="1260" w:type="dxa"/>
            <w:tcBorders>
              <w:top w:val="single" w:sz="4" w:space="0" w:color="auto"/>
              <w:left w:val="nil"/>
              <w:bottom w:val="single" w:sz="4" w:space="0" w:color="auto"/>
              <w:right w:val="single" w:sz="4" w:space="0" w:color="auto"/>
            </w:tcBorders>
            <w:vAlign w:val="center"/>
          </w:tcPr>
          <w:p w:rsidR="0027307F" w:rsidRPr="0027307F" w:rsidRDefault="0027307F" w:rsidP="00E9031E">
            <w:pPr>
              <w:jc w:val="center"/>
              <w:rPr>
                <w:sz w:val="16"/>
                <w:szCs w:val="16"/>
              </w:rPr>
            </w:pPr>
            <w:r w:rsidRPr="0027307F">
              <w:rPr>
                <w:sz w:val="16"/>
                <w:szCs w:val="16"/>
              </w:rPr>
              <w:t>0</w:t>
            </w:r>
          </w:p>
        </w:tc>
      </w:tr>
      <w:tr w:rsidR="0027307F" w:rsidRPr="0027307F" w:rsidTr="00273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735" w:type="dxa"/>
            <w:vMerge/>
            <w:tcBorders>
              <w:left w:val="single" w:sz="4" w:space="0" w:color="auto"/>
              <w:right w:val="single" w:sz="4" w:space="0" w:color="auto"/>
            </w:tcBorders>
            <w:shd w:val="clear" w:color="auto" w:fill="auto"/>
            <w:vAlign w:val="center"/>
          </w:tcPr>
          <w:p w:rsidR="0027307F" w:rsidRPr="0027307F" w:rsidRDefault="0027307F" w:rsidP="00E9031E">
            <w:pPr>
              <w:jc w:val="center"/>
              <w:rPr>
                <w:sz w:val="16"/>
                <w:szCs w:val="16"/>
              </w:rPr>
            </w:pPr>
          </w:p>
        </w:tc>
        <w:tc>
          <w:tcPr>
            <w:tcW w:w="5220" w:type="dxa"/>
            <w:tcBorders>
              <w:top w:val="single" w:sz="4" w:space="0" w:color="auto"/>
              <w:left w:val="nil"/>
              <w:bottom w:val="single" w:sz="4" w:space="0" w:color="auto"/>
              <w:right w:val="single" w:sz="4" w:space="0" w:color="auto"/>
            </w:tcBorders>
            <w:shd w:val="clear" w:color="auto" w:fill="auto"/>
            <w:vAlign w:val="bottom"/>
          </w:tcPr>
          <w:p w:rsidR="0027307F" w:rsidRPr="0027307F" w:rsidRDefault="0027307F" w:rsidP="00E9031E">
            <w:pPr>
              <w:rPr>
                <w:sz w:val="16"/>
                <w:szCs w:val="16"/>
              </w:rPr>
            </w:pPr>
            <w:r w:rsidRPr="0027307F">
              <w:rPr>
                <w:sz w:val="16"/>
                <w:szCs w:val="16"/>
              </w:rPr>
              <w:t xml:space="preserve"> - погашение</w:t>
            </w:r>
          </w:p>
        </w:tc>
        <w:tc>
          <w:tcPr>
            <w:tcW w:w="1440" w:type="dxa"/>
            <w:tcBorders>
              <w:top w:val="single" w:sz="4" w:space="0" w:color="auto"/>
              <w:left w:val="nil"/>
              <w:bottom w:val="single" w:sz="4" w:space="0" w:color="auto"/>
              <w:right w:val="single" w:sz="4" w:space="0" w:color="auto"/>
            </w:tcBorders>
            <w:shd w:val="clear" w:color="auto" w:fill="auto"/>
            <w:vAlign w:val="center"/>
          </w:tcPr>
          <w:p w:rsidR="0027307F" w:rsidRPr="0027307F" w:rsidRDefault="0027307F" w:rsidP="00E9031E">
            <w:pPr>
              <w:jc w:val="center"/>
              <w:rPr>
                <w:sz w:val="16"/>
                <w:szCs w:val="16"/>
              </w:rPr>
            </w:pPr>
            <w:r w:rsidRPr="0027307F">
              <w:rPr>
                <w:sz w:val="16"/>
                <w:szCs w:val="16"/>
              </w:rPr>
              <w:t>0</w:t>
            </w:r>
          </w:p>
        </w:tc>
        <w:tc>
          <w:tcPr>
            <w:tcW w:w="1260" w:type="dxa"/>
            <w:tcBorders>
              <w:top w:val="single" w:sz="4" w:space="0" w:color="auto"/>
              <w:left w:val="nil"/>
              <w:bottom w:val="single" w:sz="4" w:space="0" w:color="auto"/>
              <w:right w:val="single" w:sz="4" w:space="0" w:color="auto"/>
            </w:tcBorders>
            <w:vAlign w:val="center"/>
          </w:tcPr>
          <w:p w:rsidR="0027307F" w:rsidRPr="0027307F" w:rsidRDefault="0027307F" w:rsidP="00E9031E">
            <w:pPr>
              <w:jc w:val="center"/>
              <w:rPr>
                <w:sz w:val="16"/>
                <w:szCs w:val="16"/>
              </w:rPr>
            </w:pPr>
            <w:r w:rsidRPr="0027307F">
              <w:rPr>
                <w:sz w:val="16"/>
                <w:szCs w:val="16"/>
              </w:rPr>
              <w:t>123,5</w:t>
            </w:r>
          </w:p>
        </w:tc>
        <w:tc>
          <w:tcPr>
            <w:tcW w:w="1260" w:type="dxa"/>
            <w:tcBorders>
              <w:top w:val="single" w:sz="4" w:space="0" w:color="auto"/>
              <w:left w:val="nil"/>
              <w:bottom w:val="single" w:sz="4" w:space="0" w:color="auto"/>
              <w:right w:val="single" w:sz="4" w:space="0" w:color="auto"/>
            </w:tcBorders>
            <w:vAlign w:val="center"/>
          </w:tcPr>
          <w:p w:rsidR="0027307F" w:rsidRPr="0027307F" w:rsidRDefault="0027307F" w:rsidP="00E9031E">
            <w:pPr>
              <w:jc w:val="center"/>
              <w:rPr>
                <w:sz w:val="16"/>
                <w:szCs w:val="16"/>
              </w:rPr>
            </w:pPr>
            <w:r w:rsidRPr="0027307F">
              <w:rPr>
                <w:sz w:val="16"/>
                <w:szCs w:val="16"/>
              </w:rPr>
              <w:t>0</w:t>
            </w:r>
          </w:p>
        </w:tc>
      </w:tr>
      <w:tr w:rsidR="0027307F" w:rsidRPr="0027307F" w:rsidTr="00273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735" w:type="dxa"/>
            <w:vMerge w:val="restart"/>
            <w:tcBorders>
              <w:top w:val="single" w:sz="4" w:space="0" w:color="auto"/>
              <w:left w:val="single" w:sz="4" w:space="0" w:color="auto"/>
              <w:right w:val="single" w:sz="4" w:space="0" w:color="auto"/>
            </w:tcBorders>
            <w:shd w:val="clear" w:color="auto" w:fill="auto"/>
            <w:vAlign w:val="center"/>
          </w:tcPr>
          <w:p w:rsidR="0027307F" w:rsidRPr="0027307F" w:rsidRDefault="0027307F" w:rsidP="00E9031E">
            <w:pPr>
              <w:jc w:val="center"/>
              <w:rPr>
                <w:sz w:val="16"/>
                <w:szCs w:val="16"/>
                <w:lang w:val="en-US"/>
              </w:rPr>
            </w:pPr>
            <w:r w:rsidRPr="0027307F">
              <w:rPr>
                <w:sz w:val="16"/>
                <w:szCs w:val="16"/>
              </w:rPr>
              <w:t>2</w:t>
            </w:r>
          </w:p>
        </w:tc>
        <w:tc>
          <w:tcPr>
            <w:tcW w:w="5220" w:type="dxa"/>
            <w:tcBorders>
              <w:top w:val="single" w:sz="4" w:space="0" w:color="auto"/>
              <w:left w:val="nil"/>
              <w:bottom w:val="single" w:sz="4" w:space="0" w:color="auto"/>
              <w:right w:val="single" w:sz="4" w:space="0" w:color="auto"/>
            </w:tcBorders>
            <w:shd w:val="clear" w:color="auto" w:fill="auto"/>
            <w:vAlign w:val="bottom"/>
          </w:tcPr>
          <w:p w:rsidR="0027307F" w:rsidRPr="0027307F" w:rsidRDefault="0027307F" w:rsidP="00E9031E">
            <w:pPr>
              <w:rPr>
                <w:b/>
                <w:bCs/>
                <w:sz w:val="16"/>
                <w:szCs w:val="16"/>
              </w:rPr>
            </w:pPr>
            <w:r w:rsidRPr="0027307F">
              <w:rPr>
                <w:b/>
                <w:bCs/>
                <w:sz w:val="16"/>
                <w:szCs w:val="16"/>
              </w:rPr>
              <w:t>Общий объем заимствований, направляемых на покрытие дефицита бюджета и погашение долговых обязательств субъекта Российской Федерации</w:t>
            </w:r>
          </w:p>
        </w:tc>
        <w:tc>
          <w:tcPr>
            <w:tcW w:w="1440" w:type="dxa"/>
            <w:tcBorders>
              <w:top w:val="single" w:sz="4" w:space="0" w:color="auto"/>
              <w:left w:val="nil"/>
              <w:bottom w:val="single" w:sz="4" w:space="0" w:color="auto"/>
              <w:right w:val="single" w:sz="4" w:space="0" w:color="auto"/>
            </w:tcBorders>
            <w:shd w:val="clear" w:color="auto" w:fill="auto"/>
            <w:vAlign w:val="center"/>
          </w:tcPr>
          <w:p w:rsidR="0027307F" w:rsidRPr="0027307F" w:rsidRDefault="0027307F" w:rsidP="00E9031E">
            <w:pPr>
              <w:jc w:val="center"/>
              <w:rPr>
                <w:b/>
                <w:bCs/>
                <w:sz w:val="16"/>
                <w:szCs w:val="16"/>
              </w:rPr>
            </w:pPr>
            <w:r w:rsidRPr="0027307F">
              <w:rPr>
                <w:b/>
                <w:bCs/>
                <w:sz w:val="16"/>
                <w:szCs w:val="16"/>
              </w:rPr>
              <w:t>0</w:t>
            </w:r>
          </w:p>
        </w:tc>
        <w:tc>
          <w:tcPr>
            <w:tcW w:w="1260" w:type="dxa"/>
            <w:tcBorders>
              <w:top w:val="single" w:sz="4" w:space="0" w:color="auto"/>
              <w:left w:val="nil"/>
              <w:bottom w:val="single" w:sz="4" w:space="0" w:color="auto"/>
              <w:right w:val="single" w:sz="4" w:space="0" w:color="auto"/>
            </w:tcBorders>
            <w:vAlign w:val="center"/>
          </w:tcPr>
          <w:p w:rsidR="0027307F" w:rsidRPr="0027307F" w:rsidRDefault="0027307F" w:rsidP="00E9031E">
            <w:pPr>
              <w:jc w:val="center"/>
              <w:rPr>
                <w:b/>
                <w:bCs/>
                <w:sz w:val="16"/>
                <w:szCs w:val="16"/>
              </w:rPr>
            </w:pPr>
            <w:r w:rsidRPr="0027307F">
              <w:rPr>
                <w:b/>
                <w:bCs/>
                <w:sz w:val="16"/>
                <w:szCs w:val="16"/>
              </w:rPr>
              <w:t>0</w:t>
            </w:r>
          </w:p>
        </w:tc>
        <w:tc>
          <w:tcPr>
            <w:tcW w:w="1260" w:type="dxa"/>
            <w:tcBorders>
              <w:top w:val="single" w:sz="4" w:space="0" w:color="auto"/>
              <w:left w:val="nil"/>
              <w:bottom w:val="single" w:sz="4" w:space="0" w:color="auto"/>
              <w:right w:val="single" w:sz="4" w:space="0" w:color="auto"/>
            </w:tcBorders>
            <w:vAlign w:val="center"/>
          </w:tcPr>
          <w:p w:rsidR="0027307F" w:rsidRPr="0027307F" w:rsidRDefault="0027307F" w:rsidP="00E9031E">
            <w:pPr>
              <w:jc w:val="center"/>
              <w:rPr>
                <w:b/>
                <w:bCs/>
                <w:sz w:val="16"/>
                <w:szCs w:val="16"/>
              </w:rPr>
            </w:pPr>
            <w:r w:rsidRPr="0027307F">
              <w:rPr>
                <w:b/>
                <w:bCs/>
                <w:sz w:val="16"/>
                <w:szCs w:val="16"/>
              </w:rPr>
              <w:t>0</w:t>
            </w:r>
          </w:p>
        </w:tc>
      </w:tr>
      <w:tr w:rsidR="0027307F" w:rsidRPr="0027307F" w:rsidTr="00273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735" w:type="dxa"/>
            <w:vMerge/>
            <w:tcBorders>
              <w:left w:val="single" w:sz="4" w:space="0" w:color="auto"/>
              <w:right w:val="single" w:sz="4" w:space="0" w:color="auto"/>
            </w:tcBorders>
            <w:shd w:val="clear" w:color="auto" w:fill="auto"/>
            <w:vAlign w:val="center"/>
          </w:tcPr>
          <w:p w:rsidR="0027307F" w:rsidRPr="0027307F" w:rsidRDefault="0027307F" w:rsidP="00E9031E">
            <w:pPr>
              <w:jc w:val="center"/>
              <w:rPr>
                <w:sz w:val="16"/>
                <w:szCs w:val="16"/>
              </w:rPr>
            </w:pPr>
          </w:p>
        </w:tc>
        <w:tc>
          <w:tcPr>
            <w:tcW w:w="5220" w:type="dxa"/>
            <w:tcBorders>
              <w:top w:val="single" w:sz="4" w:space="0" w:color="auto"/>
              <w:left w:val="nil"/>
              <w:bottom w:val="single" w:sz="4" w:space="0" w:color="auto"/>
              <w:right w:val="single" w:sz="4" w:space="0" w:color="auto"/>
            </w:tcBorders>
            <w:shd w:val="clear" w:color="auto" w:fill="auto"/>
            <w:vAlign w:val="bottom"/>
          </w:tcPr>
          <w:p w:rsidR="0027307F" w:rsidRPr="0027307F" w:rsidRDefault="0027307F" w:rsidP="00E9031E">
            <w:pPr>
              <w:rPr>
                <w:sz w:val="16"/>
                <w:szCs w:val="16"/>
              </w:rPr>
            </w:pPr>
            <w:r w:rsidRPr="0027307F">
              <w:rPr>
                <w:sz w:val="16"/>
                <w:szCs w:val="16"/>
              </w:rPr>
              <w:t>-получение</w:t>
            </w:r>
          </w:p>
        </w:tc>
        <w:tc>
          <w:tcPr>
            <w:tcW w:w="1440" w:type="dxa"/>
            <w:tcBorders>
              <w:top w:val="single" w:sz="4" w:space="0" w:color="auto"/>
              <w:left w:val="nil"/>
              <w:bottom w:val="single" w:sz="4" w:space="0" w:color="auto"/>
              <w:right w:val="single" w:sz="4" w:space="0" w:color="auto"/>
            </w:tcBorders>
            <w:shd w:val="clear" w:color="auto" w:fill="auto"/>
            <w:vAlign w:val="center"/>
          </w:tcPr>
          <w:p w:rsidR="0027307F" w:rsidRPr="0027307F" w:rsidRDefault="0027307F" w:rsidP="00E9031E">
            <w:pPr>
              <w:jc w:val="center"/>
              <w:rPr>
                <w:sz w:val="16"/>
                <w:szCs w:val="16"/>
              </w:rPr>
            </w:pPr>
            <w:r w:rsidRPr="0027307F">
              <w:rPr>
                <w:sz w:val="16"/>
                <w:szCs w:val="16"/>
              </w:rPr>
              <w:t>0</w:t>
            </w:r>
          </w:p>
        </w:tc>
        <w:tc>
          <w:tcPr>
            <w:tcW w:w="1260" w:type="dxa"/>
            <w:tcBorders>
              <w:top w:val="single" w:sz="4" w:space="0" w:color="auto"/>
              <w:left w:val="nil"/>
              <w:bottom w:val="single" w:sz="4" w:space="0" w:color="auto"/>
              <w:right w:val="single" w:sz="4" w:space="0" w:color="auto"/>
            </w:tcBorders>
            <w:vAlign w:val="center"/>
          </w:tcPr>
          <w:p w:rsidR="0027307F" w:rsidRPr="0027307F" w:rsidRDefault="0027307F" w:rsidP="00E9031E">
            <w:pPr>
              <w:jc w:val="center"/>
              <w:rPr>
                <w:sz w:val="16"/>
                <w:szCs w:val="16"/>
              </w:rPr>
            </w:pPr>
            <w:r w:rsidRPr="0027307F">
              <w:rPr>
                <w:sz w:val="16"/>
                <w:szCs w:val="16"/>
              </w:rPr>
              <w:t>0</w:t>
            </w:r>
          </w:p>
        </w:tc>
        <w:tc>
          <w:tcPr>
            <w:tcW w:w="1260" w:type="dxa"/>
            <w:tcBorders>
              <w:top w:val="single" w:sz="4" w:space="0" w:color="auto"/>
              <w:left w:val="nil"/>
              <w:bottom w:val="single" w:sz="4" w:space="0" w:color="auto"/>
              <w:right w:val="single" w:sz="4" w:space="0" w:color="auto"/>
            </w:tcBorders>
            <w:vAlign w:val="center"/>
          </w:tcPr>
          <w:p w:rsidR="0027307F" w:rsidRPr="0027307F" w:rsidRDefault="0027307F" w:rsidP="00E9031E">
            <w:pPr>
              <w:jc w:val="center"/>
              <w:rPr>
                <w:sz w:val="16"/>
                <w:szCs w:val="16"/>
              </w:rPr>
            </w:pPr>
            <w:r w:rsidRPr="0027307F">
              <w:rPr>
                <w:sz w:val="16"/>
                <w:szCs w:val="16"/>
              </w:rPr>
              <w:t>0</w:t>
            </w:r>
          </w:p>
        </w:tc>
      </w:tr>
      <w:tr w:rsidR="0027307F" w:rsidRPr="0027307F" w:rsidTr="00273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735" w:type="dxa"/>
            <w:vMerge/>
            <w:tcBorders>
              <w:left w:val="single" w:sz="4" w:space="0" w:color="auto"/>
              <w:bottom w:val="single" w:sz="4" w:space="0" w:color="auto"/>
              <w:right w:val="single" w:sz="4" w:space="0" w:color="auto"/>
            </w:tcBorders>
            <w:shd w:val="clear" w:color="auto" w:fill="auto"/>
            <w:vAlign w:val="center"/>
          </w:tcPr>
          <w:p w:rsidR="0027307F" w:rsidRPr="0027307F" w:rsidRDefault="0027307F" w:rsidP="00E9031E">
            <w:pPr>
              <w:jc w:val="center"/>
              <w:rPr>
                <w:sz w:val="16"/>
                <w:szCs w:val="16"/>
              </w:rPr>
            </w:pPr>
          </w:p>
        </w:tc>
        <w:tc>
          <w:tcPr>
            <w:tcW w:w="5220" w:type="dxa"/>
            <w:tcBorders>
              <w:top w:val="single" w:sz="4" w:space="0" w:color="auto"/>
              <w:left w:val="nil"/>
              <w:bottom w:val="single" w:sz="4" w:space="0" w:color="auto"/>
              <w:right w:val="single" w:sz="4" w:space="0" w:color="auto"/>
            </w:tcBorders>
            <w:shd w:val="clear" w:color="auto" w:fill="auto"/>
            <w:vAlign w:val="bottom"/>
          </w:tcPr>
          <w:p w:rsidR="0027307F" w:rsidRPr="0027307F" w:rsidRDefault="0027307F" w:rsidP="00E9031E">
            <w:pPr>
              <w:rPr>
                <w:sz w:val="16"/>
                <w:szCs w:val="16"/>
              </w:rPr>
            </w:pPr>
            <w:r w:rsidRPr="0027307F">
              <w:rPr>
                <w:sz w:val="16"/>
                <w:szCs w:val="16"/>
              </w:rPr>
              <w:t>-погашение</w:t>
            </w:r>
          </w:p>
        </w:tc>
        <w:tc>
          <w:tcPr>
            <w:tcW w:w="1440" w:type="dxa"/>
            <w:tcBorders>
              <w:top w:val="single" w:sz="4" w:space="0" w:color="auto"/>
              <w:left w:val="nil"/>
              <w:bottom w:val="single" w:sz="4" w:space="0" w:color="auto"/>
              <w:right w:val="single" w:sz="4" w:space="0" w:color="auto"/>
            </w:tcBorders>
            <w:shd w:val="clear" w:color="auto" w:fill="auto"/>
            <w:vAlign w:val="center"/>
          </w:tcPr>
          <w:p w:rsidR="0027307F" w:rsidRPr="0027307F" w:rsidRDefault="0027307F" w:rsidP="00E9031E">
            <w:pPr>
              <w:jc w:val="center"/>
              <w:rPr>
                <w:sz w:val="16"/>
                <w:szCs w:val="16"/>
              </w:rPr>
            </w:pPr>
            <w:r w:rsidRPr="0027307F">
              <w:rPr>
                <w:sz w:val="16"/>
                <w:szCs w:val="16"/>
              </w:rPr>
              <w:t>0</w:t>
            </w:r>
          </w:p>
        </w:tc>
        <w:tc>
          <w:tcPr>
            <w:tcW w:w="1260" w:type="dxa"/>
            <w:tcBorders>
              <w:top w:val="single" w:sz="4" w:space="0" w:color="auto"/>
              <w:left w:val="nil"/>
              <w:bottom w:val="single" w:sz="4" w:space="0" w:color="auto"/>
              <w:right w:val="single" w:sz="4" w:space="0" w:color="auto"/>
            </w:tcBorders>
            <w:vAlign w:val="center"/>
          </w:tcPr>
          <w:p w:rsidR="0027307F" w:rsidRPr="0027307F" w:rsidRDefault="0027307F" w:rsidP="00E9031E">
            <w:pPr>
              <w:jc w:val="center"/>
              <w:rPr>
                <w:sz w:val="16"/>
                <w:szCs w:val="16"/>
              </w:rPr>
            </w:pPr>
            <w:r w:rsidRPr="0027307F">
              <w:rPr>
                <w:sz w:val="16"/>
                <w:szCs w:val="16"/>
              </w:rPr>
              <w:t>123,5</w:t>
            </w:r>
          </w:p>
        </w:tc>
        <w:tc>
          <w:tcPr>
            <w:tcW w:w="1260" w:type="dxa"/>
            <w:tcBorders>
              <w:top w:val="single" w:sz="4" w:space="0" w:color="auto"/>
              <w:left w:val="nil"/>
              <w:bottom w:val="single" w:sz="4" w:space="0" w:color="auto"/>
              <w:right w:val="single" w:sz="4" w:space="0" w:color="auto"/>
            </w:tcBorders>
            <w:vAlign w:val="center"/>
          </w:tcPr>
          <w:p w:rsidR="0027307F" w:rsidRPr="0027307F" w:rsidRDefault="0027307F" w:rsidP="00E9031E">
            <w:pPr>
              <w:jc w:val="center"/>
              <w:rPr>
                <w:sz w:val="16"/>
                <w:szCs w:val="16"/>
              </w:rPr>
            </w:pPr>
            <w:r w:rsidRPr="0027307F">
              <w:rPr>
                <w:sz w:val="16"/>
                <w:szCs w:val="16"/>
              </w:rPr>
              <w:t>0</w:t>
            </w:r>
          </w:p>
        </w:tc>
      </w:tr>
    </w:tbl>
    <w:p w:rsidR="00464AF2" w:rsidRPr="00E87954" w:rsidRDefault="00464AF2" w:rsidP="00E87954">
      <w:pPr>
        <w:jc w:val="center"/>
        <w:rPr>
          <w:b/>
          <w:bCs/>
          <w:sz w:val="20"/>
          <w:szCs w:val="20"/>
        </w:rPr>
      </w:pPr>
    </w:p>
    <w:p w:rsidR="00E87954" w:rsidRPr="00E87954" w:rsidRDefault="00E87954" w:rsidP="00E87954">
      <w:pPr>
        <w:jc w:val="center"/>
        <w:rPr>
          <w:b/>
          <w:bCs/>
          <w:sz w:val="20"/>
          <w:szCs w:val="20"/>
        </w:rPr>
      </w:pPr>
    </w:p>
    <w:p w:rsidR="00E87954" w:rsidRPr="00E87954" w:rsidRDefault="00E87954" w:rsidP="00E87954">
      <w:pPr>
        <w:pStyle w:val="2"/>
        <w:spacing w:before="0" w:after="0"/>
        <w:jc w:val="center"/>
        <w:rPr>
          <w:rFonts w:ascii="Times New Roman" w:hAnsi="Times New Roman" w:cs="Times New Roman"/>
          <w:i w:val="0"/>
          <w:caps/>
          <w:sz w:val="20"/>
          <w:szCs w:val="20"/>
        </w:rPr>
      </w:pPr>
      <w:r w:rsidRPr="00E87954">
        <w:rPr>
          <w:rFonts w:ascii="Times New Roman" w:hAnsi="Times New Roman" w:cs="Times New Roman"/>
          <w:i w:val="0"/>
          <w:sz w:val="20"/>
          <w:szCs w:val="20"/>
        </w:rPr>
        <w:t xml:space="preserve">СОВЕТ </w:t>
      </w:r>
      <w:r w:rsidRPr="00E87954">
        <w:rPr>
          <w:rFonts w:ascii="Times New Roman" w:hAnsi="Times New Roman" w:cs="Times New Roman"/>
          <w:i w:val="0"/>
          <w:caps/>
          <w:sz w:val="20"/>
          <w:szCs w:val="20"/>
        </w:rPr>
        <w:t>народных депутатов</w:t>
      </w:r>
    </w:p>
    <w:p w:rsidR="00E87954" w:rsidRPr="00E87954" w:rsidRDefault="00E87954" w:rsidP="00E87954">
      <w:pPr>
        <w:pStyle w:val="1"/>
        <w:jc w:val="center"/>
        <w:rPr>
          <w:b/>
          <w:caps/>
          <w:sz w:val="20"/>
          <w:szCs w:val="20"/>
        </w:rPr>
      </w:pPr>
      <w:r w:rsidRPr="00E87954">
        <w:rPr>
          <w:b/>
          <w:caps/>
          <w:sz w:val="20"/>
          <w:szCs w:val="20"/>
        </w:rPr>
        <w:t>Грибановского МУНИЦИПАЛЬНОГО района</w:t>
      </w:r>
    </w:p>
    <w:p w:rsidR="00E87954" w:rsidRPr="00E87954" w:rsidRDefault="00E87954" w:rsidP="00E87954">
      <w:pPr>
        <w:pStyle w:val="1"/>
        <w:jc w:val="center"/>
        <w:rPr>
          <w:b/>
          <w:caps/>
          <w:sz w:val="20"/>
          <w:szCs w:val="20"/>
        </w:rPr>
      </w:pPr>
      <w:r w:rsidRPr="00E87954">
        <w:rPr>
          <w:b/>
          <w:caps/>
          <w:sz w:val="20"/>
          <w:szCs w:val="20"/>
        </w:rPr>
        <w:t>Воронежской области</w:t>
      </w:r>
    </w:p>
    <w:p w:rsidR="00E87954" w:rsidRPr="00E87954" w:rsidRDefault="00E87954" w:rsidP="00E87954">
      <w:pPr>
        <w:rPr>
          <w:sz w:val="20"/>
          <w:szCs w:val="20"/>
        </w:rPr>
      </w:pPr>
    </w:p>
    <w:p w:rsidR="00E87954" w:rsidRPr="00E87954" w:rsidRDefault="00E87954" w:rsidP="00E87954">
      <w:pPr>
        <w:ind w:firstLine="142"/>
        <w:jc w:val="center"/>
        <w:rPr>
          <w:b/>
          <w:sz w:val="20"/>
          <w:szCs w:val="20"/>
        </w:rPr>
      </w:pPr>
      <w:r w:rsidRPr="00E87954">
        <w:rPr>
          <w:b/>
          <w:sz w:val="20"/>
          <w:szCs w:val="20"/>
        </w:rPr>
        <w:t>Р Е Ш Е Н И Е</w:t>
      </w:r>
    </w:p>
    <w:p w:rsidR="00E87954" w:rsidRPr="00E87954" w:rsidRDefault="00E87954" w:rsidP="00E87954">
      <w:pPr>
        <w:pStyle w:val="2"/>
        <w:spacing w:before="0" w:after="0"/>
        <w:jc w:val="both"/>
        <w:rPr>
          <w:rFonts w:ascii="Times New Roman" w:hAnsi="Times New Roman" w:cs="Times New Roman"/>
          <w:b w:val="0"/>
          <w:i w:val="0"/>
          <w:sz w:val="20"/>
          <w:szCs w:val="20"/>
        </w:rPr>
      </w:pPr>
    </w:p>
    <w:p w:rsidR="00E87954" w:rsidRPr="004A606C" w:rsidRDefault="00E87954" w:rsidP="00E87954">
      <w:pPr>
        <w:pStyle w:val="ConsPlusTitle"/>
        <w:tabs>
          <w:tab w:val="left" w:pos="4680"/>
          <w:tab w:val="left" w:pos="4860"/>
        </w:tabs>
        <w:jc w:val="both"/>
        <w:rPr>
          <w:sz w:val="20"/>
          <w:szCs w:val="20"/>
        </w:rPr>
      </w:pPr>
      <w:r w:rsidRPr="004A606C">
        <w:rPr>
          <w:sz w:val="20"/>
          <w:szCs w:val="20"/>
        </w:rPr>
        <w:t xml:space="preserve">О внесении изменений  в решение </w:t>
      </w:r>
    </w:p>
    <w:p w:rsidR="00E87954" w:rsidRPr="004A606C" w:rsidRDefault="00E87954" w:rsidP="00E87954">
      <w:pPr>
        <w:pStyle w:val="ConsPlusTitle"/>
        <w:tabs>
          <w:tab w:val="left" w:pos="4680"/>
          <w:tab w:val="left" w:pos="4860"/>
        </w:tabs>
        <w:jc w:val="both"/>
        <w:rPr>
          <w:sz w:val="20"/>
          <w:szCs w:val="20"/>
        </w:rPr>
      </w:pPr>
      <w:r w:rsidRPr="004A606C">
        <w:rPr>
          <w:sz w:val="20"/>
          <w:szCs w:val="20"/>
        </w:rPr>
        <w:t xml:space="preserve">Совета народных депутатов Грибановского </w:t>
      </w:r>
    </w:p>
    <w:p w:rsidR="00E87954" w:rsidRPr="004A606C" w:rsidRDefault="00E87954" w:rsidP="00E87954">
      <w:pPr>
        <w:pStyle w:val="ConsPlusTitle"/>
        <w:tabs>
          <w:tab w:val="left" w:pos="4680"/>
          <w:tab w:val="left" w:pos="4860"/>
        </w:tabs>
        <w:jc w:val="both"/>
        <w:rPr>
          <w:sz w:val="20"/>
          <w:szCs w:val="20"/>
        </w:rPr>
      </w:pPr>
      <w:r w:rsidRPr="004A606C">
        <w:rPr>
          <w:sz w:val="20"/>
          <w:szCs w:val="20"/>
        </w:rPr>
        <w:t xml:space="preserve">муниципального района от 28.12.2017 года </w:t>
      </w:r>
    </w:p>
    <w:p w:rsidR="00E87954" w:rsidRPr="004A606C" w:rsidRDefault="00E87954" w:rsidP="00E87954">
      <w:pPr>
        <w:pStyle w:val="ConsPlusTitle"/>
        <w:tabs>
          <w:tab w:val="left" w:pos="4680"/>
          <w:tab w:val="left" w:pos="4860"/>
        </w:tabs>
        <w:jc w:val="both"/>
        <w:rPr>
          <w:sz w:val="20"/>
          <w:szCs w:val="20"/>
        </w:rPr>
      </w:pPr>
      <w:r w:rsidRPr="004A606C">
        <w:rPr>
          <w:sz w:val="20"/>
          <w:szCs w:val="20"/>
        </w:rPr>
        <w:t xml:space="preserve">№ 34 «О районном бюджете  на 2018 год и </w:t>
      </w:r>
    </w:p>
    <w:p w:rsidR="00E87954" w:rsidRPr="00E87954" w:rsidRDefault="00E87954" w:rsidP="00E87954">
      <w:pPr>
        <w:pStyle w:val="ConsPlusTitle"/>
        <w:tabs>
          <w:tab w:val="left" w:pos="4680"/>
          <w:tab w:val="left" w:pos="4860"/>
        </w:tabs>
        <w:jc w:val="both"/>
        <w:rPr>
          <w:b w:val="0"/>
          <w:sz w:val="20"/>
          <w:szCs w:val="20"/>
        </w:rPr>
      </w:pPr>
      <w:r w:rsidRPr="004A606C">
        <w:rPr>
          <w:sz w:val="20"/>
          <w:szCs w:val="20"/>
        </w:rPr>
        <w:t>на плановый период 2019 и 2020 годов»</w:t>
      </w:r>
      <w:r w:rsidRPr="00E87954">
        <w:rPr>
          <w:b w:val="0"/>
          <w:sz w:val="20"/>
          <w:szCs w:val="20"/>
        </w:rPr>
        <w:t xml:space="preserve">   </w:t>
      </w:r>
    </w:p>
    <w:p w:rsidR="00E87954" w:rsidRPr="00E87954" w:rsidRDefault="00E87954" w:rsidP="00E87954">
      <w:pPr>
        <w:jc w:val="both"/>
        <w:rPr>
          <w:sz w:val="20"/>
          <w:szCs w:val="20"/>
        </w:rPr>
      </w:pPr>
    </w:p>
    <w:p w:rsidR="00E87954" w:rsidRPr="00E87954" w:rsidRDefault="00E87954" w:rsidP="00E87954">
      <w:pPr>
        <w:ind w:firstLine="851"/>
        <w:jc w:val="both"/>
        <w:rPr>
          <w:sz w:val="20"/>
          <w:szCs w:val="20"/>
        </w:rPr>
      </w:pPr>
      <w:r w:rsidRPr="00E87954">
        <w:rPr>
          <w:sz w:val="20"/>
          <w:szCs w:val="20"/>
        </w:rPr>
        <w:t xml:space="preserve">Совет народных депутатов Грибановского муниципального района </w:t>
      </w:r>
      <w:r w:rsidRPr="00E87954">
        <w:rPr>
          <w:b/>
          <w:sz w:val="20"/>
          <w:szCs w:val="20"/>
        </w:rPr>
        <w:t>РЕШИЛ</w:t>
      </w:r>
      <w:r w:rsidRPr="00E87954">
        <w:rPr>
          <w:sz w:val="20"/>
          <w:szCs w:val="20"/>
        </w:rPr>
        <w:t>:</w:t>
      </w:r>
    </w:p>
    <w:p w:rsidR="00E87954" w:rsidRPr="00E87954" w:rsidRDefault="00E87954" w:rsidP="00E87954">
      <w:pPr>
        <w:jc w:val="center"/>
        <w:rPr>
          <w:sz w:val="20"/>
          <w:szCs w:val="20"/>
        </w:rPr>
      </w:pPr>
    </w:p>
    <w:p w:rsidR="00E87954" w:rsidRPr="00E87954" w:rsidRDefault="00E87954" w:rsidP="00E87954">
      <w:pPr>
        <w:tabs>
          <w:tab w:val="left" w:pos="709"/>
        </w:tabs>
        <w:ind w:firstLine="851"/>
        <w:jc w:val="both"/>
        <w:rPr>
          <w:sz w:val="20"/>
          <w:szCs w:val="20"/>
        </w:rPr>
      </w:pPr>
      <w:r w:rsidRPr="00E87954">
        <w:rPr>
          <w:sz w:val="20"/>
          <w:szCs w:val="20"/>
        </w:rPr>
        <w:t>1. Внести в решение Совета народных депутатов Грибановского муниципального района от 28.12.2017 года № 34 «О районном бюджете  на 2018 год и на плановый период 2019 и 2020 годов»   следующие измен</w:t>
      </w:r>
      <w:r w:rsidRPr="00E87954">
        <w:rPr>
          <w:sz w:val="20"/>
          <w:szCs w:val="20"/>
        </w:rPr>
        <w:t>е</w:t>
      </w:r>
      <w:r w:rsidRPr="00E87954">
        <w:rPr>
          <w:sz w:val="20"/>
          <w:szCs w:val="20"/>
        </w:rPr>
        <w:t>ния:</w:t>
      </w:r>
    </w:p>
    <w:p w:rsidR="00E87954" w:rsidRPr="00E87954" w:rsidRDefault="00E87954" w:rsidP="00E87954">
      <w:pPr>
        <w:ind w:firstLine="851"/>
        <w:jc w:val="both"/>
        <w:rPr>
          <w:sz w:val="20"/>
          <w:szCs w:val="20"/>
        </w:rPr>
      </w:pPr>
      <w:r w:rsidRPr="00E87954">
        <w:rPr>
          <w:sz w:val="20"/>
          <w:szCs w:val="20"/>
        </w:rPr>
        <w:t>1.1. В части 1статьи 1:</w:t>
      </w:r>
    </w:p>
    <w:p w:rsidR="00E87954" w:rsidRPr="00E87954" w:rsidRDefault="00E87954" w:rsidP="00E87954">
      <w:pPr>
        <w:ind w:firstLine="851"/>
        <w:jc w:val="both"/>
        <w:rPr>
          <w:sz w:val="20"/>
          <w:szCs w:val="20"/>
        </w:rPr>
      </w:pPr>
      <w:r w:rsidRPr="00E87954">
        <w:rPr>
          <w:sz w:val="20"/>
          <w:szCs w:val="20"/>
        </w:rPr>
        <w:t>- в пункте 1 цифры «462 146,9» заменить цифрами «759 631,8», цифры «258 779,1» заменить цифрами «568 326,6»,цифры «35 614,1» заменить цифрами  «302 176,0»;</w:t>
      </w:r>
    </w:p>
    <w:p w:rsidR="00E87954" w:rsidRPr="00E87954" w:rsidRDefault="00E87954" w:rsidP="00E87954">
      <w:pPr>
        <w:ind w:firstLine="851"/>
        <w:jc w:val="both"/>
        <w:rPr>
          <w:sz w:val="20"/>
          <w:szCs w:val="20"/>
        </w:rPr>
      </w:pPr>
      <w:r w:rsidRPr="00E87954">
        <w:rPr>
          <w:sz w:val="20"/>
          <w:szCs w:val="20"/>
        </w:rPr>
        <w:t>- в  пункте  2 цифры «503 503,8»  заменить цифрами «787 687,9».</w:t>
      </w:r>
    </w:p>
    <w:p w:rsidR="00E87954" w:rsidRPr="00E87954" w:rsidRDefault="00E87954" w:rsidP="00E87954">
      <w:pPr>
        <w:autoSpaceDE w:val="0"/>
        <w:autoSpaceDN w:val="0"/>
        <w:adjustRightInd w:val="0"/>
        <w:ind w:firstLine="540"/>
        <w:jc w:val="both"/>
        <w:rPr>
          <w:sz w:val="20"/>
          <w:szCs w:val="20"/>
        </w:rPr>
      </w:pPr>
      <w:r w:rsidRPr="00E87954">
        <w:rPr>
          <w:sz w:val="20"/>
          <w:szCs w:val="20"/>
        </w:rPr>
        <w:t xml:space="preserve">     1.2. Приложение 1 «Источники внутреннего финансирования дефицита районного бюджета  на 2018 год и на плановый период 2019 и 2020 годов» изложить в редакции согласно приложению 1 к настоящему решению.</w:t>
      </w:r>
    </w:p>
    <w:p w:rsidR="00E87954" w:rsidRPr="00E87954" w:rsidRDefault="00E87954" w:rsidP="00E87954">
      <w:pPr>
        <w:autoSpaceDE w:val="0"/>
        <w:autoSpaceDN w:val="0"/>
        <w:adjustRightInd w:val="0"/>
        <w:ind w:firstLine="540"/>
        <w:jc w:val="both"/>
        <w:rPr>
          <w:sz w:val="20"/>
          <w:szCs w:val="20"/>
        </w:rPr>
      </w:pPr>
      <w:r w:rsidRPr="00E87954">
        <w:rPr>
          <w:sz w:val="20"/>
          <w:szCs w:val="20"/>
        </w:rPr>
        <w:t xml:space="preserve">     1.3. Приложение 2 «Поступления доходов районного бюджета по кодам видов доходов, подвидов доходов на 2018 год и на плановый период 2019 и 2020 годов» изложить в редакции согласно приложению 2 к настоящему решению.</w:t>
      </w:r>
    </w:p>
    <w:p w:rsidR="00E87954" w:rsidRPr="00E87954" w:rsidRDefault="00E87954" w:rsidP="00E87954">
      <w:pPr>
        <w:ind w:firstLine="851"/>
        <w:jc w:val="both"/>
        <w:rPr>
          <w:sz w:val="20"/>
          <w:szCs w:val="20"/>
        </w:rPr>
      </w:pPr>
      <w:r w:rsidRPr="00E87954">
        <w:rPr>
          <w:sz w:val="20"/>
          <w:szCs w:val="20"/>
        </w:rPr>
        <w:t>1.4. В приложение 8 «Ведомственная структура расходов районного бюджета  на 2018 год и на плановый период 2019 и 2020 годов» внести изменения согласно приложению 3 к настоящему решению.</w:t>
      </w:r>
    </w:p>
    <w:p w:rsidR="00E87954" w:rsidRPr="00E87954" w:rsidRDefault="00E87954" w:rsidP="00E87954">
      <w:pPr>
        <w:ind w:firstLine="851"/>
        <w:jc w:val="both"/>
        <w:rPr>
          <w:sz w:val="20"/>
          <w:szCs w:val="20"/>
        </w:rPr>
      </w:pPr>
      <w:r w:rsidRPr="00E87954">
        <w:rPr>
          <w:sz w:val="20"/>
          <w:szCs w:val="20"/>
        </w:rPr>
        <w:t>1.5. В приложение 9 «Распределение  бюджетных ассигнований  по разделам, подразделам, целевым статьям (муниципальным программам Грибановского муниципального района), группам видов расходов классификации расходов районного бюджета на 2018 год и на плановый период 2019 и 2020 годов» внести изменения согласно приложению 4 к настоящему решению.</w:t>
      </w:r>
    </w:p>
    <w:p w:rsidR="00E87954" w:rsidRPr="00E87954" w:rsidRDefault="00E87954" w:rsidP="00E87954">
      <w:pPr>
        <w:ind w:firstLine="851"/>
        <w:jc w:val="both"/>
        <w:rPr>
          <w:sz w:val="20"/>
          <w:szCs w:val="20"/>
        </w:rPr>
      </w:pPr>
      <w:r w:rsidRPr="00E87954">
        <w:rPr>
          <w:sz w:val="20"/>
          <w:szCs w:val="20"/>
        </w:rPr>
        <w:t>1.6. В приложение 10 «Распределение  бюджетных ассигнований  по  целевым статьям (муниципальным программам Грибановского муниципального района), группам видов расходов, разделам, подразделам классификации районного бюджета на 2018 год и на плановый период 2019 и 2020 годов» внести изменения согласно приложению 5 к настоящему решению.</w:t>
      </w:r>
    </w:p>
    <w:p w:rsidR="00E87954" w:rsidRPr="00E87954" w:rsidRDefault="00E87954" w:rsidP="00E87954">
      <w:pPr>
        <w:ind w:firstLine="851"/>
        <w:jc w:val="both"/>
        <w:rPr>
          <w:sz w:val="20"/>
          <w:szCs w:val="20"/>
        </w:rPr>
      </w:pPr>
      <w:r w:rsidRPr="00E87954">
        <w:rPr>
          <w:sz w:val="20"/>
          <w:szCs w:val="20"/>
        </w:rPr>
        <w:t>1.7. В приложении 11 «Распределение бюджетных  ассигнований, направленных на государственную поддержку семьи и детей на 2018 год и на плановый период 2019 и 2020 годов» внести изменения согласно приложению 6 к настоящему решению.</w:t>
      </w:r>
    </w:p>
    <w:p w:rsidR="00E87954" w:rsidRPr="00E87954" w:rsidRDefault="00E87954" w:rsidP="00E87954">
      <w:pPr>
        <w:ind w:firstLine="851"/>
        <w:jc w:val="both"/>
        <w:rPr>
          <w:sz w:val="20"/>
          <w:szCs w:val="20"/>
        </w:rPr>
      </w:pPr>
      <w:r w:rsidRPr="00E87954">
        <w:rPr>
          <w:sz w:val="20"/>
          <w:szCs w:val="20"/>
        </w:rPr>
        <w:t>1.8. В приложении 12 «Дорожный фонд Грибановского   муниципального района  на 2018 год и плановый период 2019 и 2020»  внести изменения согласно приложению 7 к настоящему решению.</w:t>
      </w:r>
    </w:p>
    <w:p w:rsidR="00E87954" w:rsidRPr="00E87954" w:rsidRDefault="00E87954" w:rsidP="00E87954">
      <w:pPr>
        <w:ind w:firstLine="851"/>
        <w:jc w:val="both"/>
        <w:rPr>
          <w:sz w:val="20"/>
          <w:szCs w:val="20"/>
        </w:rPr>
      </w:pPr>
      <w:r w:rsidRPr="00E87954">
        <w:rPr>
          <w:sz w:val="20"/>
          <w:szCs w:val="20"/>
        </w:rPr>
        <w:t>1.9. В приложение 16 «Распределение иных межбюджетных трансфертов на осуществление части полномочий, передаваемых из бюджета муниципального района  бюджетам поселений в соответствии с заключёнными соглашениями на строительство, капитальный ремонт, ремонт и содержание автомобильных дорог общего пользования поселения  на 2018 год»  внести изменения согласно приложению 8 к настоящему решению.</w:t>
      </w:r>
    </w:p>
    <w:p w:rsidR="00E87954" w:rsidRPr="00E87954" w:rsidRDefault="00E87954" w:rsidP="00E87954">
      <w:pPr>
        <w:ind w:firstLine="851"/>
        <w:jc w:val="both"/>
        <w:rPr>
          <w:sz w:val="20"/>
          <w:szCs w:val="20"/>
        </w:rPr>
      </w:pPr>
      <w:r w:rsidRPr="00E87954">
        <w:rPr>
          <w:sz w:val="20"/>
          <w:szCs w:val="20"/>
        </w:rPr>
        <w:t xml:space="preserve">1.10. В приложение 17 «Распределение  иных межбюджетных трансфертов на осуществление части полномочий, передаваемых из бюджета муниципального района  бюджетам сельских поселений в соответствии с заключёнными соглашениями  по организации библиотечного обслуживания населения, комплектования и </w:t>
      </w:r>
      <w:r w:rsidRPr="00E87954">
        <w:rPr>
          <w:sz w:val="20"/>
          <w:szCs w:val="20"/>
        </w:rPr>
        <w:lastRenderedPageBreak/>
        <w:t>обеспечения сохранности библиотечных фондов библиотек поселения на 2018 и на плановый период 2019 и 2020 годов» внести изменения согласно приложению 9 к настоящему решению.</w:t>
      </w:r>
    </w:p>
    <w:p w:rsidR="00E87954" w:rsidRPr="00E87954" w:rsidRDefault="00E87954" w:rsidP="00E87954">
      <w:pPr>
        <w:ind w:firstLine="851"/>
        <w:jc w:val="both"/>
        <w:rPr>
          <w:sz w:val="20"/>
          <w:szCs w:val="20"/>
        </w:rPr>
      </w:pPr>
      <w:r w:rsidRPr="00E87954">
        <w:rPr>
          <w:sz w:val="20"/>
          <w:szCs w:val="20"/>
        </w:rPr>
        <w:t>1.11. Абзац 1 статьи 10 изложить в следующей редакции:</w:t>
      </w:r>
    </w:p>
    <w:p w:rsidR="00E87954" w:rsidRPr="00E87954" w:rsidRDefault="00E87954" w:rsidP="00E87954">
      <w:pPr>
        <w:ind w:firstLine="851"/>
        <w:jc w:val="both"/>
        <w:rPr>
          <w:sz w:val="20"/>
          <w:szCs w:val="20"/>
        </w:rPr>
      </w:pPr>
      <w:r w:rsidRPr="00E87954">
        <w:rPr>
          <w:sz w:val="20"/>
          <w:szCs w:val="20"/>
        </w:rPr>
        <w:t>«Администрация Грибановского муниципального района вправе провести в 2018 году реструктуризацию долга поселений Грибановского муниципального района на условиях частичного списания (сокращения) суммы основного долга, предоставления  отсрочки исполнения обязательств в соответствии с действующим законодательством Российской Федерации, по:</w:t>
      </w:r>
    </w:p>
    <w:p w:rsidR="00E87954" w:rsidRPr="00E87954" w:rsidRDefault="00E87954" w:rsidP="00E87954">
      <w:pPr>
        <w:ind w:firstLine="851"/>
        <w:jc w:val="both"/>
        <w:rPr>
          <w:sz w:val="20"/>
          <w:szCs w:val="20"/>
        </w:rPr>
      </w:pPr>
      <w:r w:rsidRPr="00E87954">
        <w:rPr>
          <w:sz w:val="20"/>
          <w:szCs w:val="20"/>
        </w:rPr>
        <w:t>- бюджетному кредиту, полученному в 2015 году на ремонт автомобильной дороги по ул. Красная Поляна в п.г.т. Грибановский  Грибановского муниципального района;</w:t>
      </w:r>
    </w:p>
    <w:p w:rsidR="00E87954" w:rsidRPr="00E87954" w:rsidRDefault="00E87954" w:rsidP="00E87954">
      <w:pPr>
        <w:ind w:firstLine="851"/>
        <w:jc w:val="both"/>
        <w:rPr>
          <w:sz w:val="20"/>
          <w:szCs w:val="20"/>
        </w:rPr>
      </w:pPr>
      <w:r w:rsidRPr="00E87954">
        <w:rPr>
          <w:sz w:val="20"/>
          <w:szCs w:val="20"/>
        </w:rPr>
        <w:t>- бюджетным кредитам, полученным в 2017 году на проектирование, строительство, реконструкцию, капитальный ремонт, ремонт и содержание автомобильных дорог общего пользования местного значения, а также на капитальный ремонт и ремонт дворовых территорий многоквартирных домов, проездов к дворовым территориям многоквартирных домов населенных пунктов.».</w:t>
      </w:r>
    </w:p>
    <w:p w:rsidR="00E87954" w:rsidRPr="00E87954" w:rsidRDefault="00E87954" w:rsidP="00E87954">
      <w:pPr>
        <w:ind w:firstLine="851"/>
        <w:jc w:val="both"/>
        <w:rPr>
          <w:sz w:val="20"/>
          <w:szCs w:val="20"/>
        </w:rPr>
      </w:pPr>
      <w:r w:rsidRPr="00E87954">
        <w:rPr>
          <w:sz w:val="20"/>
          <w:szCs w:val="20"/>
        </w:rPr>
        <w:t>1.12. Пункт 2 статьи 11 изложить в следующей редакции:</w:t>
      </w:r>
    </w:p>
    <w:p w:rsidR="00E87954" w:rsidRPr="00E87954" w:rsidRDefault="00E87954" w:rsidP="00E87954">
      <w:pPr>
        <w:autoSpaceDE w:val="0"/>
        <w:autoSpaceDN w:val="0"/>
        <w:adjustRightInd w:val="0"/>
        <w:ind w:firstLine="540"/>
        <w:jc w:val="both"/>
        <w:rPr>
          <w:sz w:val="20"/>
          <w:szCs w:val="20"/>
        </w:rPr>
      </w:pPr>
      <w:r w:rsidRPr="00E87954">
        <w:rPr>
          <w:sz w:val="20"/>
          <w:szCs w:val="20"/>
        </w:rPr>
        <w:t>«Установить верхний предел внутреннего муниципального долга Грибановского муниципального района на 1 января 2019 года - в сумме   123,4 тыс. рублей, в том числе верхний предел долга по муниципальным гарантиям Грибановского муниципального района на 1 января 2019 года - в сумме 0,0 тыс. руб.; на 1 января 2020 года - в сумме   0,0 тыс. рублей, в том числе верхний предел долга по муниципальным гарантиям Грибановского муниципального района на 1 января 2020 года - в сумме 0,0 тыс. руб.; на 1 января 2021 года - в сумме   0,0 тыс. рублей, в том числе верхний предел долга по муниципальным гарантиям Грибановского муниципального района на 1 января 2021 года - в сумме 0,0 тыс. руб.».</w:t>
      </w:r>
    </w:p>
    <w:p w:rsidR="00E87954" w:rsidRPr="00E87954" w:rsidRDefault="00E87954" w:rsidP="00E87954">
      <w:pPr>
        <w:autoSpaceDE w:val="0"/>
        <w:autoSpaceDN w:val="0"/>
        <w:adjustRightInd w:val="0"/>
        <w:ind w:firstLine="540"/>
        <w:jc w:val="both"/>
        <w:rPr>
          <w:sz w:val="20"/>
          <w:szCs w:val="20"/>
        </w:rPr>
      </w:pPr>
      <w:r w:rsidRPr="00E87954">
        <w:rPr>
          <w:sz w:val="20"/>
          <w:szCs w:val="20"/>
        </w:rPr>
        <w:t xml:space="preserve">     2. Контроль за исполнением настоящего решения возложить на постоянную  комиссию по бюджету, налогам,  финансам и предпринимательству Совета народных депутатов Грибановского муниципального  района.</w:t>
      </w:r>
    </w:p>
    <w:p w:rsidR="00E87954" w:rsidRPr="00E87954" w:rsidRDefault="00E87954" w:rsidP="00E87954">
      <w:pPr>
        <w:tabs>
          <w:tab w:val="left" w:pos="709"/>
        </w:tabs>
        <w:ind w:firstLine="709"/>
        <w:jc w:val="both"/>
        <w:rPr>
          <w:sz w:val="20"/>
          <w:szCs w:val="20"/>
        </w:rPr>
      </w:pPr>
      <w:r w:rsidRPr="00E87954">
        <w:rPr>
          <w:sz w:val="20"/>
          <w:szCs w:val="20"/>
        </w:rPr>
        <w:t xml:space="preserve">  </w:t>
      </w:r>
    </w:p>
    <w:p w:rsidR="00E87954" w:rsidRPr="00E87954" w:rsidRDefault="00E87954" w:rsidP="00E87954">
      <w:pPr>
        <w:jc w:val="both"/>
        <w:rPr>
          <w:b/>
          <w:sz w:val="20"/>
          <w:szCs w:val="20"/>
        </w:rPr>
      </w:pPr>
      <w:r w:rsidRPr="00E87954">
        <w:rPr>
          <w:b/>
          <w:sz w:val="20"/>
          <w:szCs w:val="20"/>
        </w:rPr>
        <w:t xml:space="preserve">Глава муниципального района                </w:t>
      </w:r>
      <w:r>
        <w:rPr>
          <w:b/>
          <w:sz w:val="20"/>
          <w:szCs w:val="20"/>
        </w:rPr>
        <w:t xml:space="preserve">                                                         </w:t>
      </w:r>
      <w:r w:rsidRPr="00E87954">
        <w:rPr>
          <w:b/>
          <w:sz w:val="20"/>
          <w:szCs w:val="20"/>
        </w:rPr>
        <w:t xml:space="preserve">                                  С.Н. Ширинкина</w:t>
      </w:r>
    </w:p>
    <w:p w:rsidR="00E87954" w:rsidRPr="00E87954" w:rsidRDefault="00E87954" w:rsidP="00E87954">
      <w:pPr>
        <w:jc w:val="both"/>
        <w:rPr>
          <w:sz w:val="20"/>
          <w:szCs w:val="20"/>
        </w:rPr>
      </w:pPr>
      <w:r w:rsidRPr="00E87954">
        <w:rPr>
          <w:sz w:val="20"/>
          <w:szCs w:val="20"/>
        </w:rPr>
        <w:t xml:space="preserve">от </w:t>
      </w:r>
      <w:r>
        <w:rPr>
          <w:sz w:val="20"/>
          <w:szCs w:val="20"/>
        </w:rPr>
        <w:t>27.12.</w:t>
      </w:r>
      <w:r w:rsidRPr="00E87954">
        <w:rPr>
          <w:sz w:val="20"/>
          <w:szCs w:val="20"/>
        </w:rPr>
        <w:t xml:space="preserve">2018г. № </w:t>
      </w:r>
      <w:r>
        <w:rPr>
          <w:sz w:val="20"/>
          <w:szCs w:val="20"/>
        </w:rPr>
        <w:t>89</w:t>
      </w:r>
    </w:p>
    <w:p w:rsidR="00E87954" w:rsidRPr="00E87954" w:rsidRDefault="00E87954" w:rsidP="00E87954">
      <w:pPr>
        <w:jc w:val="both"/>
        <w:rPr>
          <w:b/>
          <w:sz w:val="20"/>
          <w:szCs w:val="20"/>
        </w:rPr>
      </w:pPr>
      <w:r w:rsidRPr="00E87954">
        <w:rPr>
          <w:sz w:val="20"/>
          <w:szCs w:val="20"/>
        </w:rPr>
        <w:t>пгт. Грибановский</w:t>
      </w:r>
    </w:p>
    <w:p w:rsidR="00482386" w:rsidRPr="00590516" w:rsidRDefault="00482386" w:rsidP="00482386">
      <w:pPr>
        <w:ind w:firstLine="709"/>
        <w:jc w:val="right"/>
        <w:rPr>
          <w:sz w:val="20"/>
          <w:szCs w:val="20"/>
        </w:rPr>
      </w:pPr>
      <w:r>
        <w:rPr>
          <w:sz w:val="20"/>
          <w:szCs w:val="20"/>
        </w:rPr>
        <w:t>Приложение 1</w:t>
      </w:r>
    </w:p>
    <w:p w:rsidR="00482386" w:rsidRPr="00590516" w:rsidRDefault="00482386" w:rsidP="00482386">
      <w:pPr>
        <w:ind w:firstLine="709"/>
        <w:jc w:val="right"/>
        <w:rPr>
          <w:sz w:val="20"/>
          <w:szCs w:val="20"/>
        </w:rPr>
      </w:pPr>
      <w:r w:rsidRPr="00590516">
        <w:rPr>
          <w:sz w:val="20"/>
          <w:szCs w:val="20"/>
        </w:rPr>
        <w:t xml:space="preserve">к решению Совета народных депутатов </w:t>
      </w:r>
    </w:p>
    <w:p w:rsidR="00482386" w:rsidRPr="00590516" w:rsidRDefault="00482386" w:rsidP="00482386">
      <w:pPr>
        <w:ind w:firstLine="709"/>
        <w:jc w:val="right"/>
        <w:rPr>
          <w:sz w:val="20"/>
          <w:szCs w:val="20"/>
        </w:rPr>
      </w:pPr>
      <w:r w:rsidRPr="00590516">
        <w:rPr>
          <w:sz w:val="20"/>
          <w:szCs w:val="20"/>
        </w:rPr>
        <w:t xml:space="preserve">Грибановского муниципального района </w:t>
      </w:r>
    </w:p>
    <w:p w:rsidR="00482386" w:rsidRPr="00590516" w:rsidRDefault="00482386" w:rsidP="00482386">
      <w:pPr>
        <w:ind w:firstLine="709"/>
        <w:jc w:val="right"/>
        <w:rPr>
          <w:sz w:val="20"/>
          <w:szCs w:val="20"/>
        </w:rPr>
      </w:pPr>
      <w:r w:rsidRPr="00590516">
        <w:rPr>
          <w:sz w:val="20"/>
          <w:szCs w:val="20"/>
        </w:rPr>
        <w:t xml:space="preserve">Воронежской области </w:t>
      </w:r>
    </w:p>
    <w:p w:rsidR="00482386" w:rsidRPr="00590516" w:rsidRDefault="00482386" w:rsidP="00482386">
      <w:pPr>
        <w:ind w:firstLine="709"/>
        <w:jc w:val="right"/>
        <w:rPr>
          <w:sz w:val="20"/>
          <w:szCs w:val="20"/>
        </w:rPr>
      </w:pPr>
      <w:r>
        <w:rPr>
          <w:sz w:val="20"/>
          <w:szCs w:val="20"/>
        </w:rPr>
        <w:t>от 27.12.2018</w:t>
      </w:r>
      <w:r w:rsidRPr="00590516">
        <w:rPr>
          <w:sz w:val="20"/>
          <w:szCs w:val="20"/>
        </w:rPr>
        <w:t>г. №</w:t>
      </w:r>
      <w:r>
        <w:rPr>
          <w:sz w:val="20"/>
          <w:szCs w:val="20"/>
        </w:rPr>
        <w:t xml:space="preserve"> 89</w:t>
      </w:r>
    </w:p>
    <w:tbl>
      <w:tblPr>
        <w:tblW w:w="10079" w:type="dxa"/>
        <w:tblInd w:w="93" w:type="dxa"/>
        <w:tblLayout w:type="fixed"/>
        <w:tblLook w:val="04A0"/>
      </w:tblPr>
      <w:tblGrid>
        <w:gridCol w:w="580"/>
        <w:gridCol w:w="4538"/>
        <w:gridCol w:w="2053"/>
        <w:gridCol w:w="923"/>
        <w:gridCol w:w="993"/>
        <w:gridCol w:w="992"/>
      </w:tblGrid>
      <w:tr w:rsidR="00482386" w:rsidRPr="00482386" w:rsidTr="00482386">
        <w:trPr>
          <w:trHeight w:val="80"/>
        </w:trPr>
        <w:tc>
          <w:tcPr>
            <w:tcW w:w="10079" w:type="dxa"/>
            <w:gridSpan w:val="6"/>
            <w:tcBorders>
              <w:top w:val="nil"/>
              <w:left w:val="nil"/>
              <w:bottom w:val="nil"/>
              <w:right w:val="nil"/>
            </w:tcBorders>
            <w:shd w:val="clear" w:color="auto" w:fill="auto"/>
            <w:vAlign w:val="bottom"/>
            <w:hideMark/>
          </w:tcPr>
          <w:p w:rsidR="00482386" w:rsidRPr="00482386" w:rsidRDefault="00482386" w:rsidP="00482386">
            <w:pPr>
              <w:jc w:val="center"/>
              <w:rPr>
                <w:sz w:val="16"/>
                <w:szCs w:val="16"/>
              </w:rPr>
            </w:pPr>
            <w:r w:rsidRPr="00482386">
              <w:rPr>
                <w:sz w:val="16"/>
                <w:szCs w:val="16"/>
              </w:rPr>
              <w:t xml:space="preserve">Источники внутреннего финансирования дефицита </w:t>
            </w:r>
            <w:r w:rsidRPr="00482386">
              <w:rPr>
                <w:sz w:val="16"/>
                <w:szCs w:val="16"/>
              </w:rPr>
              <w:br/>
              <w:t xml:space="preserve">районного бюджета  на 2018 год и на плановый период 2019 и 2020 годов </w:t>
            </w:r>
          </w:p>
        </w:tc>
      </w:tr>
      <w:tr w:rsidR="00482386" w:rsidRPr="00482386" w:rsidTr="00482386">
        <w:trPr>
          <w:trHeight w:val="80"/>
        </w:trPr>
        <w:tc>
          <w:tcPr>
            <w:tcW w:w="580" w:type="dxa"/>
            <w:tcBorders>
              <w:top w:val="nil"/>
              <w:left w:val="nil"/>
              <w:bottom w:val="nil"/>
              <w:right w:val="nil"/>
            </w:tcBorders>
            <w:shd w:val="clear" w:color="auto" w:fill="auto"/>
            <w:vAlign w:val="bottom"/>
            <w:hideMark/>
          </w:tcPr>
          <w:p w:rsidR="00482386" w:rsidRPr="00482386" w:rsidRDefault="00482386" w:rsidP="00482386">
            <w:pPr>
              <w:jc w:val="center"/>
              <w:rPr>
                <w:sz w:val="16"/>
                <w:szCs w:val="16"/>
              </w:rPr>
            </w:pPr>
          </w:p>
        </w:tc>
        <w:tc>
          <w:tcPr>
            <w:tcW w:w="4538" w:type="dxa"/>
            <w:tcBorders>
              <w:top w:val="nil"/>
              <w:left w:val="nil"/>
              <w:bottom w:val="nil"/>
              <w:right w:val="nil"/>
            </w:tcBorders>
            <w:shd w:val="clear" w:color="auto" w:fill="auto"/>
            <w:vAlign w:val="bottom"/>
            <w:hideMark/>
          </w:tcPr>
          <w:p w:rsidR="00482386" w:rsidRPr="00482386" w:rsidRDefault="00482386" w:rsidP="00482386">
            <w:pPr>
              <w:jc w:val="center"/>
              <w:rPr>
                <w:sz w:val="16"/>
                <w:szCs w:val="16"/>
              </w:rPr>
            </w:pPr>
          </w:p>
        </w:tc>
        <w:tc>
          <w:tcPr>
            <w:tcW w:w="2053" w:type="dxa"/>
            <w:tcBorders>
              <w:top w:val="nil"/>
              <w:left w:val="nil"/>
              <w:bottom w:val="nil"/>
              <w:right w:val="nil"/>
            </w:tcBorders>
            <w:shd w:val="clear" w:color="auto" w:fill="auto"/>
            <w:vAlign w:val="bottom"/>
            <w:hideMark/>
          </w:tcPr>
          <w:p w:rsidR="00482386" w:rsidRPr="00482386" w:rsidRDefault="00482386" w:rsidP="00482386">
            <w:pPr>
              <w:jc w:val="center"/>
              <w:rPr>
                <w:sz w:val="16"/>
                <w:szCs w:val="16"/>
              </w:rPr>
            </w:pPr>
          </w:p>
        </w:tc>
        <w:tc>
          <w:tcPr>
            <w:tcW w:w="2908" w:type="dxa"/>
            <w:gridSpan w:val="3"/>
            <w:tcBorders>
              <w:top w:val="nil"/>
              <w:left w:val="nil"/>
              <w:bottom w:val="single" w:sz="4" w:space="0" w:color="auto"/>
              <w:right w:val="nil"/>
            </w:tcBorders>
            <w:shd w:val="clear" w:color="auto" w:fill="auto"/>
            <w:vAlign w:val="bottom"/>
            <w:hideMark/>
          </w:tcPr>
          <w:p w:rsidR="00482386" w:rsidRPr="00482386" w:rsidRDefault="00482386" w:rsidP="00482386">
            <w:pPr>
              <w:jc w:val="right"/>
              <w:rPr>
                <w:sz w:val="16"/>
                <w:szCs w:val="16"/>
              </w:rPr>
            </w:pPr>
            <w:r w:rsidRPr="00482386">
              <w:rPr>
                <w:sz w:val="16"/>
                <w:szCs w:val="16"/>
              </w:rPr>
              <w:t>(тыс.рублей)</w:t>
            </w:r>
          </w:p>
        </w:tc>
      </w:tr>
      <w:tr w:rsidR="00482386" w:rsidRPr="00482386" w:rsidTr="00482386">
        <w:trPr>
          <w:trHeight w:val="70"/>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82386" w:rsidRPr="00482386" w:rsidRDefault="00482386" w:rsidP="00482386">
            <w:pPr>
              <w:jc w:val="center"/>
              <w:rPr>
                <w:sz w:val="16"/>
                <w:szCs w:val="16"/>
              </w:rPr>
            </w:pPr>
            <w:r w:rsidRPr="00482386">
              <w:rPr>
                <w:sz w:val="16"/>
                <w:szCs w:val="16"/>
              </w:rPr>
              <w:t>№ п/п</w:t>
            </w:r>
          </w:p>
        </w:tc>
        <w:tc>
          <w:tcPr>
            <w:tcW w:w="453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2386" w:rsidRPr="00482386" w:rsidRDefault="00482386" w:rsidP="00482386">
            <w:pPr>
              <w:jc w:val="center"/>
              <w:rPr>
                <w:sz w:val="16"/>
                <w:szCs w:val="16"/>
              </w:rPr>
            </w:pPr>
            <w:r w:rsidRPr="00482386">
              <w:rPr>
                <w:sz w:val="16"/>
                <w:szCs w:val="16"/>
              </w:rPr>
              <w:t>Наименование</w:t>
            </w:r>
          </w:p>
        </w:tc>
        <w:tc>
          <w:tcPr>
            <w:tcW w:w="205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82386" w:rsidRPr="00482386" w:rsidRDefault="00482386" w:rsidP="00482386">
            <w:pPr>
              <w:jc w:val="center"/>
              <w:rPr>
                <w:sz w:val="16"/>
                <w:szCs w:val="16"/>
              </w:rPr>
            </w:pPr>
            <w:r w:rsidRPr="00482386">
              <w:rPr>
                <w:sz w:val="16"/>
                <w:szCs w:val="16"/>
              </w:rPr>
              <w:t>Код классификации</w:t>
            </w:r>
          </w:p>
        </w:tc>
        <w:tc>
          <w:tcPr>
            <w:tcW w:w="290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82386" w:rsidRPr="00482386" w:rsidRDefault="00482386" w:rsidP="00482386">
            <w:pPr>
              <w:jc w:val="center"/>
              <w:rPr>
                <w:sz w:val="16"/>
                <w:szCs w:val="16"/>
              </w:rPr>
            </w:pPr>
            <w:r w:rsidRPr="00482386">
              <w:rPr>
                <w:sz w:val="16"/>
                <w:szCs w:val="16"/>
              </w:rPr>
              <w:t xml:space="preserve">Сумма </w:t>
            </w:r>
          </w:p>
        </w:tc>
      </w:tr>
      <w:tr w:rsidR="00482386" w:rsidRPr="00482386" w:rsidTr="00482386">
        <w:trPr>
          <w:trHeight w:val="345"/>
        </w:trPr>
        <w:tc>
          <w:tcPr>
            <w:tcW w:w="580" w:type="dxa"/>
            <w:vMerge/>
            <w:tcBorders>
              <w:top w:val="single" w:sz="4" w:space="0" w:color="auto"/>
              <w:left w:val="single" w:sz="4" w:space="0" w:color="auto"/>
              <w:bottom w:val="single" w:sz="4" w:space="0" w:color="auto"/>
              <w:right w:val="single" w:sz="4" w:space="0" w:color="auto"/>
            </w:tcBorders>
            <w:vAlign w:val="center"/>
            <w:hideMark/>
          </w:tcPr>
          <w:p w:rsidR="00482386" w:rsidRPr="00482386" w:rsidRDefault="00482386" w:rsidP="00482386">
            <w:pPr>
              <w:rPr>
                <w:sz w:val="16"/>
                <w:szCs w:val="16"/>
              </w:rPr>
            </w:pPr>
          </w:p>
        </w:tc>
        <w:tc>
          <w:tcPr>
            <w:tcW w:w="4538" w:type="dxa"/>
            <w:vMerge/>
            <w:tcBorders>
              <w:top w:val="single" w:sz="4" w:space="0" w:color="auto"/>
              <w:left w:val="single" w:sz="4" w:space="0" w:color="auto"/>
              <w:bottom w:val="single" w:sz="4" w:space="0" w:color="auto"/>
              <w:right w:val="single" w:sz="4" w:space="0" w:color="auto"/>
            </w:tcBorders>
            <w:vAlign w:val="center"/>
            <w:hideMark/>
          </w:tcPr>
          <w:p w:rsidR="00482386" w:rsidRPr="00482386" w:rsidRDefault="00482386" w:rsidP="00482386">
            <w:pPr>
              <w:rPr>
                <w:sz w:val="16"/>
                <w:szCs w:val="16"/>
              </w:rPr>
            </w:pPr>
          </w:p>
        </w:tc>
        <w:tc>
          <w:tcPr>
            <w:tcW w:w="2053" w:type="dxa"/>
            <w:vMerge/>
            <w:tcBorders>
              <w:top w:val="single" w:sz="4" w:space="0" w:color="auto"/>
              <w:left w:val="single" w:sz="4" w:space="0" w:color="auto"/>
              <w:bottom w:val="single" w:sz="4" w:space="0" w:color="auto"/>
              <w:right w:val="single" w:sz="4" w:space="0" w:color="auto"/>
            </w:tcBorders>
            <w:vAlign w:val="center"/>
            <w:hideMark/>
          </w:tcPr>
          <w:p w:rsidR="00482386" w:rsidRPr="00482386" w:rsidRDefault="00482386" w:rsidP="00482386">
            <w:pPr>
              <w:rPr>
                <w:sz w:val="16"/>
                <w:szCs w:val="16"/>
              </w:rPr>
            </w:pPr>
          </w:p>
        </w:tc>
        <w:tc>
          <w:tcPr>
            <w:tcW w:w="923" w:type="dxa"/>
            <w:vMerge w:val="restart"/>
            <w:tcBorders>
              <w:top w:val="nil"/>
              <w:left w:val="single" w:sz="4" w:space="0" w:color="auto"/>
              <w:bottom w:val="single" w:sz="4" w:space="0" w:color="000000"/>
              <w:right w:val="single" w:sz="4" w:space="0" w:color="auto"/>
            </w:tcBorders>
            <w:shd w:val="clear" w:color="auto" w:fill="auto"/>
            <w:vAlign w:val="bottom"/>
            <w:hideMark/>
          </w:tcPr>
          <w:p w:rsidR="00482386" w:rsidRPr="00482386" w:rsidRDefault="00482386" w:rsidP="00482386">
            <w:pPr>
              <w:jc w:val="center"/>
              <w:rPr>
                <w:sz w:val="16"/>
                <w:szCs w:val="16"/>
              </w:rPr>
            </w:pPr>
            <w:r w:rsidRPr="00482386">
              <w:rPr>
                <w:sz w:val="16"/>
                <w:szCs w:val="16"/>
              </w:rPr>
              <w:t>2018</w:t>
            </w:r>
            <w:r w:rsidRPr="00482386">
              <w:rPr>
                <w:sz w:val="16"/>
                <w:szCs w:val="16"/>
              </w:rPr>
              <w:br/>
              <w:t xml:space="preserve"> год</w:t>
            </w:r>
          </w:p>
        </w:tc>
        <w:tc>
          <w:tcPr>
            <w:tcW w:w="993" w:type="dxa"/>
            <w:vMerge w:val="restart"/>
            <w:tcBorders>
              <w:top w:val="nil"/>
              <w:left w:val="single" w:sz="4" w:space="0" w:color="auto"/>
              <w:bottom w:val="single" w:sz="4" w:space="0" w:color="000000"/>
              <w:right w:val="single" w:sz="4" w:space="0" w:color="auto"/>
            </w:tcBorders>
            <w:shd w:val="clear" w:color="auto" w:fill="auto"/>
            <w:vAlign w:val="bottom"/>
            <w:hideMark/>
          </w:tcPr>
          <w:p w:rsidR="00482386" w:rsidRPr="00482386" w:rsidRDefault="00482386" w:rsidP="00482386">
            <w:pPr>
              <w:jc w:val="center"/>
              <w:rPr>
                <w:sz w:val="16"/>
                <w:szCs w:val="16"/>
              </w:rPr>
            </w:pPr>
            <w:r w:rsidRPr="00482386">
              <w:rPr>
                <w:sz w:val="16"/>
                <w:szCs w:val="16"/>
              </w:rPr>
              <w:t>2019</w:t>
            </w:r>
            <w:r w:rsidRPr="00482386">
              <w:rPr>
                <w:sz w:val="16"/>
                <w:szCs w:val="16"/>
              </w:rPr>
              <w:br/>
              <w:t xml:space="preserve"> год</w:t>
            </w:r>
          </w:p>
        </w:tc>
        <w:tc>
          <w:tcPr>
            <w:tcW w:w="992" w:type="dxa"/>
            <w:vMerge w:val="restart"/>
            <w:tcBorders>
              <w:top w:val="nil"/>
              <w:left w:val="single" w:sz="4" w:space="0" w:color="auto"/>
              <w:bottom w:val="single" w:sz="4" w:space="0" w:color="000000"/>
              <w:right w:val="single" w:sz="4" w:space="0" w:color="auto"/>
            </w:tcBorders>
            <w:shd w:val="clear" w:color="auto" w:fill="auto"/>
            <w:vAlign w:val="bottom"/>
            <w:hideMark/>
          </w:tcPr>
          <w:p w:rsidR="00482386" w:rsidRPr="00482386" w:rsidRDefault="00482386" w:rsidP="00482386">
            <w:pPr>
              <w:jc w:val="center"/>
              <w:rPr>
                <w:sz w:val="16"/>
                <w:szCs w:val="16"/>
              </w:rPr>
            </w:pPr>
            <w:r w:rsidRPr="00482386">
              <w:rPr>
                <w:sz w:val="16"/>
                <w:szCs w:val="16"/>
              </w:rPr>
              <w:t>2020</w:t>
            </w:r>
            <w:r w:rsidRPr="00482386">
              <w:rPr>
                <w:sz w:val="16"/>
                <w:szCs w:val="16"/>
              </w:rPr>
              <w:br/>
              <w:t xml:space="preserve"> год</w:t>
            </w:r>
          </w:p>
        </w:tc>
      </w:tr>
      <w:tr w:rsidR="00482386" w:rsidRPr="00482386" w:rsidTr="00482386">
        <w:trPr>
          <w:trHeight w:val="184"/>
        </w:trPr>
        <w:tc>
          <w:tcPr>
            <w:tcW w:w="580" w:type="dxa"/>
            <w:vMerge/>
            <w:tcBorders>
              <w:top w:val="single" w:sz="4" w:space="0" w:color="auto"/>
              <w:left w:val="single" w:sz="4" w:space="0" w:color="auto"/>
              <w:bottom w:val="single" w:sz="4" w:space="0" w:color="auto"/>
              <w:right w:val="single" w:sz="4" w:space="0" w:color="auto"/>
            </w:tcBorders>
            <w:vAlign w:val="center"/>
            <w:hideMark/>
          </w:tcPr>
          <w:p w:rsidR="00482386" w:rsidRPr="00482386" w:rsidRDefault="00482386" w:rsidP="00482386">
            <w:pPr>
              <w:rPr>
                <w:sz w:val="16"/>
                <w:szCs w:val="16"/>
              </w:rPr>
            </w:pPr>
          </w:p>
        </w:tc>
        <w:tc>
          <w:tcPr>
            <w:tcW w:w="4538" w:type="dxa"/>
            <w:vMerge/>
            <w:tcBorders>
              <w:top w:val="single" w:sz="4" w:space="0" w:color="auto"/>
              <w:left w:val="single" w:sz="4" w:space="0" w:color="auto"/>
              <w:bottom w:val="single" w:sz="4" w:space="0" w:color="auto"/>
              <w:right w:val="single" w:sz="4" w:space="0" w:color="auto"/>
            </w:tcBorders>
            <w:vAlign w:val="center"/>
            <w:hideMark/>
          </w:tcPr>
          <w:p w:rsidR="00482386" w:rsidRPr="00482386" w:rsidRDefault="00482386" w:rsidP="00482386">
            <w:pPr>
              <w:rPr>
                <w:sz w:val="16"/>
                <w:szCs w:val="16"/>
              </w:rPr>
            </w:pPr>
          </w:p>
        </w:tc>
        <w:tc>
          <w:tcPr>
            <w:tcW w:w="2053" w:type="dxa"/>
            <w:vMerge/>
            <w:tcBorders>
              <w:top w:val="single" w:sz="4" w:space="0" w:color="auto"/>
              <w:left w:val="single" w:sz="4" w:space="0" w:color="auto"/>
              <w:bottom w:val="single" w:sz="4" w:space="0" w:color="auto"/>
              <w:right w:val="single" w:sz="4" w:space="0" w:color="auto"/>
            </w:tcBorders>
            <w:vAlign w:val="center"/>
            <w:hideMark/>
          </w:tcPr>
          <w:p w:rsidR="00482386" w:rsidRPr="00482386" w:rsidRDefault="00482386" w:rsidP="00482386">
            <w:pPr>
              <w:rPr>
                <w:sz w:val="16"/>
                <w:szCs w:val="16"/>
              </w:rPr>
            </w:pPr>
          </w:p>
        </w:tc>
        <w:tc>
          <w:tcPr>
            <w:tcW w:w="923" w:type="dxa"/>
            <w:vMerge/>
            <w:tcBorders>
              <w:top w:val="nil"/>
              <w:left w:val="single" w:sz="4" w:space="0" w:color="auto"/>
              <w:bottom w:val="single" w:sz="4" w:space="0" w:color="000000"/>
              <w:right w:val="single" w:sz="4" w:space="0" w:color="auto"/>
            </w:tcBorders>
            <w:vAlign w:val="center"/>
            <w:hideMark/>
          </w:tcPr>
          <w:p w:rsidR="00482386" w:rsidRPr="00482386" w:rsidRDefault="00482386" w:rsidP="00482386">
            <w:pPr>
              <w:rPr>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rsidR="00482386" w:rsidRPr="00482386" w:rsidRDefault="00482386" w:rsidP="00482386">
            <w:pPr>
              <w:rPr>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482386" w:rsidRPr="00482386" w:rsidRDefault="00482386" w:rsidP="00482386">
            <w:pPr>
              <w:rPr>
                <w:sz w:val="16"/>
                <w:szCs w:val="16"/>
              </w:rPr>
            </w:pPr>
          </w:p>
        </w:tc>
      </w:tr>
      <w:tr w:rsidR="00482386" w:rsidRPr="00482386" w:rsidTr="00482386">
        <w:trPr>
          <w:trHeight w:val="70"/>
        </w:trPr>
        <w:tc>
          <w:tcPr>
            <w:tcW w:w="580" w:type="dxa"/>
            <w:tcBorders>
              <w:top w:val="nil"/>
              <w:left w:val="single" w:sz="4" w:space="0" w:color="auto"/>
              <w:bottom w:val="single" w:sz="4" w:space="0" w:color="auto"/>
              <w:right w:val="single" w:sz="4" w:space="0" w:color="auto"/>
            </w:tcBorders>
            <w:shd w:val="clear" w:color="auto" w:fill="auto"/>
            <w:hideMark/>
          </w:tcPr>
          <w:p w:rsidR="00482386" w:rsidRPr="00482386" w:rsidRDefault="00482386" w:rsidP="00482386">
            <w:pPr>
              <w:jc w:val="center"/>
              <w:rPr>
                <w:sz w:val="16"/>
                <w:szCs w:val="16"/>
              </w:rPr>
            </w:pPr>
            <w:r w:rsidRPr="00482386">
              <w:rPr>
                <w:sz w:val="16"/>
                <w:szCs w:val="16"/>
              </w:rPr>
              <w:t>1</w:t>
            </w:r>
          </w:p>
        </w:tc>
        <w:tc>
          <w:tcPr>
            <w:tcW w:w="4538" w:type="dxa"/>
            <w:tcBorders>
              <w:top w:val="nil"/>
              <w:left w:val="nil"/>
              <w:bottom w:val="single" w:sz="4" w:space="0" w:color="auto"/>
              <w:right w:val="single" w:sz="4" w:space="0" w:color="auto"/>
            </w:tcBorders>
            <w:shd w:val="clear" w:color="auto" w:fill="auto"/>
            <w:hideMark/>
          </w:tcPr>
          <w:p w:rsidR="00482386" w:rsidRPr="00482386" w:rsidRDefault="00482386" w:rsidP="00482386">
            <w:pPr>
              <w:jc w:val="center"/>
              <w:rPr>
                <w:sz w:val="16"/>
                <w:szCs w:val="16"/>
              </w:rPr>
            </w:pPr>
            <w:r w:rsidRPr="00482386">
              <w:rPr>
                <w:sz w:val="16"/>
                <w:szCs w:val="16"/>
              </w:rPr>
              <w:t>2</w:t>
            </w:r>
          </w:p>
        </w:tc>
        <w:tc>
          <w:tcPr>
            <w:tcW w:w="2053" w:type="dxa"/>
            <w:tcBorders>
              <w:top w:val="nil"/>
              <w:left w:val="nil"/>
              <w:bottom w:val="single" w:sz="4" w:space="0" w:color="auto"/>
              <w:right w:val="single" w:sz="4" w:space="0" w:color="auto"/>
            </w:tcBorders>
            <w:shd w:val="clear" w:color="auto" w:fill="auto"/>
            <w:hideMark/>
          </w:tcPr>
          <w:p w:rsidR="00482386" w:rsidRPr="00482386" w:rsidRDefault="00482386" w:rsidP="00482386">
            <w:pPr>
              <w:jc w:val="center"/>
              <w:rPr>
                <w:sz w:val="16"/>
                <w:szCs w:val="16"/>
              </w:rPr>
            </w:pPr>
            <w:r w:rsidRPr="00482386">
              <w:rPr>
                <w:sz w:val="16"/>
                <w:szCs w:val="16"/>
              </w:rPr>
              <w:t>3</w:t>
            </w:r>
          </w:p>
        </w:tc>
        <w:tc>
          <w:tcPr>
            <w:tcW w:w="923" w:type="dxa"/>
            <w:tcBorders>
              <w:top w:val="nil"/>
              <w:left w:val="nil"/>
              <w:bottom w:val="single" w:sz="4" w:space="0" w:color="auto"/>
              <w:right w:val="single" w:sz="4" w:space="0" w:color="auto"/>
            </w:tcBorders>
            <w:shd w:val="clear" w:color="auto" w:fill="auto"/>
            <w:hideMark/>
          </w:tcPr>
          <w:p w:rsidR="00482386" w:rsidRPr="00482386" w:rsidRDefault="00482386" w:rsidP="00482386">
            <w:pPr>
              <w:jc w:val="center"/>
              <w:rPr>
                <w:sz w:val="16"/>
                <w:szCs w:val="16"/>
              </w:rPr>
            </w:pPr>
            <w:r w:rsidRPr="00482386">
              <w:rPr>
                <w:sz w:val="16"/>
                <w:szCs w:val="16"/>
              </w:rPr>
              <w:t>4</w:t>
            </w:r>
          </w:p>
        </w:tc>
        <w:tc>
          <w:tcPr>
            <w:tcW w:w="993" w:type="dxa"/>
            <w:tcBorders>
              <w:top w:val="nil"/>
              <w:left w:val="nil"/>
              <w:bottom w:val="single" w:sz="4" w:space="0" w:color="auto"/>
              <w:right w:val="single" w:sz="4" w:space="0" w:color="auto"/>
            </w:tcBorders>
            <w:shd w:val="clear" w:color="auto" w:fill="auto"/>
            <w:hideMark/>
          </w:tcPr>
          <w:p w:rsidR="00482386" w:rsidRPr="00482386" w:rsidRDefault="00482386" w:rsidP="00482386">
            <w:pPr>
              <w:jc w:val="center"/>
              <w:rPr>
                <w:sz w:val="16"/>
                <w:szCs w:val="16"/>
              </w:rPr>
            </w:pPr>
            <w:r w:rsidRPr="00482386">
              <w:rPr>
                <w:sz w:val="16"/>
                <w:szCs w:val="16"/>
              </w:rPr>
              <w:t>5</w:t>
            </w:r>
          </w:p>
        </w:tc>
        <w:tc>
          <w:tcPr>
            <w:tcW w:w="992" w:type="dxa"/>
            <w:tcBorders>
              <w:top w:val="nil"/>
              <w:left w:val="nil"/>
              <w:bottom w:val="single" w:sz="4" w:space="0" w:color="auto"/>
              <w:right w:val="single" w:sz="4" w:space="0" w:color="auto"/>
            </w:tcBorders>
            <w:shd w:val="clear" w:color="auto" w:fill="auto"/>
            <w:hideMark/>
          </w:tcPr>
          <w:p w:rsidR="00482386" w:rsidRPr="00482386" w:rsidRDefault="00482386" w:rsidP="00482386">
            <w:pPr>
              <w:jc w:val="center"/>
              <w:rPr>
                <w:sz w:val="16"/>
                <w:szCs w:val="16"/>
              </w:rPr>
            </w:pPr>
            <w:r w:rsidRPr="00482386">
              <w:rPr>
                <w:sz w:val="16"/>
                <w:szCs w:val="16"/>
              </w:rPr>
              <w:t>6</w:t>
            </w:r>
          </w:p>
        </w:tc>
      </w:tr>
      <w:tr w:rsidR="00482386" w:rsidRPr="00482386" w:rsidTr="00482386">
        <w:trPr>
          <w:trHeight w:val="70"/>
        </w:trPr>
        <w:tc>
          <w:tcPr>
            <w:tcW w:w="580" w:type="dxa"/>
            <w:tcBorders>
              <w:top w:val="nil"/>
              <w:left w:val="single" w:sz="4" w:space="0" w:color="auto"/>
              <w:bottom w:val="single" w:sz="4" w:space="0" w:color="auto"/>
              <w:right w:val="single" w:sz="4" w:space="0" w:color="auto"/>
            </w:tcBorders>
            <w:shd w:val="clear" w:color="auto" w:fill="auto"/>
            <w:hideMark/>
          </w:tcPr>
          <w:p w:rsidR="00482386" w:rsidRPr="00482386" w:rsidRDefault="00482386" w:rsidP="00482386">
            <w:pPr>
              <w:rPr>
                <w:b/>
                <w:bCs/>
                <w:sz w:val="16"/>
                <w:szCs w:val="16"/>
              </w:rPr>
            </w:pPr>
            <w:r w:rsidRPr="00482386">
              <w:rPr>
                <w:b/>
                <w:bCs/>
                <w:sz w:val="16"/>
                <w:szCs w:val="16"/>
              </w:rPr>
              <w:t> </w:t>
            </w:r>
          </w:p>
        </w:tc>
        <w:tc>
          <w:tcPr>
            <w:tcW w:w="4538" w:type="dxa"/>
            <w:tcBorders>
              <w:top w:val="nil"/>
              <w:left w:val="nil"/>
              <w:bottom w:val="single" w:sz="4" w:space="0" w:color="auto"/>
              <w:right w:val="single" w:sz="4" w:space="0" w:color="auto"/>
            </w:tcBorders>
            <w:shd w:val="clear" w:color="auto" w:fill="auto"/>
            <w:hideMark/>
          </w:tcPr>
          <w:p w:rsidR="00482386" w:rsidRPr="00482386" w:rsidRDefault="00482386" w:rsidP="00482386">
            <w:pPr>
              <w:rPr>
                <w:b/>
                <w:bCs/>
                <w:sz w:val="16"/>
                <w:szCs w:val="16"/>
              </w:rPr>
            </w:pPr>
            <w:r w:rsidRPr="00482386">
              <w:rPr>
                <w:b/>
                <w:bCs/>
                <w:sz w:val="16"/>
                <w:szCs w:val="16"/>
              </w:rPr>
              <w:t>ИСТОЧНИКИ ВНУТРЕННЕГО ФИНАНСИРОВАНИЯ ДЕФИЦИТОВ БЮДЖЕТОВ</w:t>
            </w:r>
          </w:p>
        </w:tc>
        <w:tc>
          <w:tcPr>
            <w:tcW w:w="205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center"/>
              <w:rPr>
                <w:b/>
                <w:bCs/>
                <w:sz w:val="16"/>
                <w:szCs w:val="16"/>
              </w:rPr>
            </w:pPr>
            <w:r w:rsidRPr="00482386">
              <w:rPr>
                <w:b/>
                <w:bCs/>
                <w:sz w:val="16"/>
                <w:szCs w:val="16"/>
              </w:rPr>
              <w:t>01 00 00 00 00 0000 000</w:t>
            </w:r>
          </w:p>
        </w:tc>
        <w:tc>
          <w:tcPr>
            <w:tcW w:w="92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b/>
                <w:bCs/>
                <w:sz w:val="16"/>
                <w:szCs w:val="16"/>
              </w:rPr>
            </w:pPr>
            <w:r w:rsidRPr="00482386">
              <w:rPr>
                <w:b/>
                <w:bCs/>
                <w:sz w:val="16"/>
                <w:szCs w:val="16"/>
              </w:rPr>
              <w:t>28 056,1</w:t>
            </w:r>
          </w:p>
        </w:tc>
        <w:tc>
          <w:tcPr>
            <w:tcW w:w="99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b/>
                <w:bCs/>
                <w:sz w:val="16"/>
                <w:szCs w:val="16"/>
              </w:rPr>
            </w:pPr>
            <w:r w:rsidRPr="00482386">
              <w:rPr>
                <w:b/>
                <w:bCs/>
                <w:sz w:val="16"/>
                <w:szCs w:val="16"/>
              </w:rPr>
              <w:t>2 016,5</w:t>
            </w:r>
          </w:p>
        </w:tc>
        <w:tc>
          <w:tcPr>
            <w:tcW w:w="992"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b/>
                <w:bCs/>
                <w:sz w:val="16"/>
                <w:szCs w:val="16"/>
              </w:rPr>
            </w:pPr>
            <w:r w:rsidRPr="00482386">
              <w:rPr>
                <w:b/>
                <w:bCs/>
                <w:sz w:val="16"/>
                <w:szCs w:val="16"/>
              </w:rPr>
              <w:t>0,0</w:t>
            </w:r>
          </w:p>
        </w:tc>
      </w:tr>
      <w:tr w:rsidR="00482386" w:rsidRPr="00482386" w:rsidTr="00482386">
        <w:trPr>
          <w:trHeight w:val="70"/>
        </w:trPr>
        <w:tc>
          <w:tcPr>
            <w:tcW w:w="580" w:type="dxa"/>
            <w:vMerge w:val="restart"/>
            <w:tcBorders>
              <w:top w:val="nil"/>
              <w:left w:val="single" w:sz="4" w:space="0" w:color="auto"/>
              <w:bottom w:val="single" w:sz="4" w:space="0" w:color="auto"/>
              <w:right w:val="single" w:sz="4" w:space="0" w:color="auto"/>
            </w:tcBorders>
            <w:shd w:val="clear" w:color="auto" w:fill="auto"/>
            <w:hideMark/>
          </w:tcPr>
          <w:p w:rsidR="00482386" w:rsidRPr="00482386" w:rsidRDefault="00482386" w:rsidP="00482386">
            <w:pPr>
              <w:jc w:val="center"/>
              <w:rPr>
                <w:sz w:val="16"/>
                <w:szCs w:val="16"/>
              </w:rPr>
            </w:pPr>
            <w:r w:rsidRPr="00482386">
              <w:rPr>
                <w:sz w:val="16"/>
                <w:szCs w:val="16"/>
              </w:rPr>
              <w:t>1</w:t>
            </w:r>
          </w:p>
        </w:tc>
        <w:tc>
          <w:tcPr>
            <w:tcW w:w="4538" w:type="dxa"/>
            <w:tcBorders>
              <w:top w:val="nil"/>
              <w:left w:val="nil"/>
              <w:bottom w:val="single" w:sz="4" w:space="0" w:color="auto"/>
              <w:right w:val="single" w:sz="4" w:space="0" w:color="auto"/>
            </w:tcBorders>
            <w:shd w:val="clear" w:color="auto" w:fill="auto"/>
            <w:hideMark/>
          </w:tcPr>
          <w:p w:rsidR="00482386" w:rsidRPr="00482386" w:rsidRDefault="00482386" w:rsidP="00482386">
            <w:pPr>
              <w:rPr>
                <w:b/>
                <w:bCs/>
                <w:sz w:val="16"/>
                <w:szCs w:val="16"/>
              </w:rPr>
            </w:pPr>
            <w:r w:rsidRPr="00482386">
              <w:rPr>
                <w:b/>
                <w:bCs/>
                <w:sz w:val="16"/>
                <w:szCs w:val="16"/>
              </w:rPr>
              <w:t>Бюджетные кредиты от других бюджетов бюджетной системы Российской Федерации</w:t>
            </w:r>
          </w:p>
        </w:tc>
        <w:tc>
          <w:tcPr>
            <w:tcW w:w="205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center"/>
              <w:rPr>
                <w:b/>
                <w:bCs/>
                <w:sz w:val="16"/>
                <w:szCs w:val="16"/>
              </w:rPr>
            </w:pPr>
            <w:r w:rsidRPr="00482386">
              <w:rPr>
                <w:b/>
                <w:bCs/>
                <w:sz w:val="16"/>
                <w:szCs w:val="16"/>
              </w:rPr>
              <w:t>01 03 00 00 00 0000 000</w:t>
            </w:r>
          </w:p>
        </w:tc>
        <w:tc>
          <w:tcPr>
            <w:tcW w:w="92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b/>
                <w:bCs/>
                <w:sz w:val="16"/>
                <w:szCs w:val="16"/>
              </w:rPr>
            </w:pPr>
            <w:r w:rsidRPr="00482386">
              <w:rPr>
                <w:b/>
                <w:bCs/>
                <w:sz w:val="16"/>
                <w:szCs w:val="16"/>
              </w:rPr>
              <w:t>-475,0</w:t>
            </w:r>
          </w:p>
        </w:tc>
        <w:tc>
          <w:tcPr>
            <w:tcW w:w="99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b/>
                <w:bCs/>
                <w:sz w:val="16"/>
                <w:szCs w:val="16"/>
              </w:rPr>
            </w:pPr>
            <w:r w:rsidRPr="00482386">
              <w:rPr>
                <w:b/>
                <w:bCs/>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b/>
                <w:bCs/>
                <w:sz w:val="16"/>
                <w:szCs w:val="16"/>
              </w:rPr>
            </w:pPr>
            <w:r w:rsidRPr="00482386">
              <w:rPr>
                <w:b/>
                <w:bCs/>
                <w:sz w:val="16"/>
                <w:szCs w:val="16"/>
              </w:rPr>
              <w:t>0,0</w:t>
            </w:r>
          </w:p>
        </w:tc>
      </w:tr>
      <w:tr w:rsidR="00482386" w:rsidRPr="00482386" w:rsidTr="00482386">
        <w:trPr>
          <w:trHeight w:val="70"/>
        </w:trPr>
        <w:tc>
          <w:tcPr>
            <w:tcW w:w="580" w:type="dxa"/>
            <w:vMerge/>
            <w:tcBorders>
              <w:top w:val="nil"/>
              <w:left w:val="single" w:sz="4" w:space="0" w:color="auto"/>
              <w:bottom w:val="single" w:sz="4" w:space="0" w:color="auto"/>
              <w:right w:val="single" w:sz="4" w:space="0" w:color="auto"/>
            </w:tcBorders>
            <w:vAlign w:val="center"/>
            <w:hideMark/>
          </w:tcPr>
          <w:p w:rsidR="00482386" w:rsidRPr="00482386" w:rsidRDefault="00482386" w:rsidP="00482386">
            <w:pPr>
              <w:rPr>
                <w:sz w:val="16"/>
                <w:szCs w:val="16"/>
              </w:rPr>
            </w:pPr>
          </w:p>
        </w:tc>
        <w:tc>
          <w:tcPr>
            <w:tcW w:w="4538" w:type="dxa"/>
            <w:tcBorders>
              <w:top w:val="nil"/>
              <w:left w:val="nil"/>
              <w:bottom w:val="single" w:sz="4" w:space="0" w:color="auto"/>
              <w:right w:val="single" w:sz="4" w:space="0" w:color="auto"/>
            </w:tcBorders>
            <w:shd w:val="clear" w:color="auto" w:fill="auto"/>
            <w:hideMark/>
          </w:tcPr>
          <w:p w:rsidR="00482386" w:rsidRPr="00482386" w:rsidRDefault="00482386" w:rsidP="00482386">
            <w:pPr>
              <w:rPr>
                <w:sz w:val="16"/>
                <w:szCs w:val="16"/>
              </w:rPr>
            </w:pPr>
            <w:r w:rsidRPr="00482386">
              <w:rPr>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205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center"/>
              <w:rPr>
                <w:sz w:val="16"/>
                <w:szCs w:val="16"/>
              </w:rPr>
            </w:pPr>
            <w:r w:rsidRPr="00482386">
              <w:rPr>
                <w:sz w:val="16"/>
                <w:szCs w:val="16"/>
              </w:rPr>
              <w:t>01 03 01 00 00 0000 800</w:t>
            </w:r>
          </w:p>
        </w:tc>
        <w:tc>
          <w:tcPr>
            <w:tcW w:w="92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sz w:val="16"/>
                <w:szCs w:val="16"/>
              </w:rPr>
            </w:pPr>
            <w:r w:rsidRPr="00482386">
              <w:rPr>
                <w:sz w:val="16"/>
                <w:szCs w:val="16"/>
              </w:rPr>
              <w:t>475,0</w:t>
            </w:r>
          </w:p>
        </w:tc>
        <w:tc>
          <w:tcPr>
            <w:tcW w:w="99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sz w:val="16"/>
                <w:szCs w:val="16"/>
              </w:rPr>
            </w:pPr>
            <w:r w:rsidRPr="00482386">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sz w:val="16"/>
                <w:szCs w:val="16"/>
              </w:rPr>
            </w:pPr>
            <w:r w:rsidRPr="00482386">
              <w:rPr>
                <w:sz w:val="16"/>
                <w:szCs w:val="16"/>
              </w:rPr>
              <w:t>0,0</w:t>
            </w:r>
          </w:p>
        </w:tc>
      </w:tr>
      <w:tr w:rsidR="00482386" w:rsidRPr="00482386" w:rsidTr="00482386">
        <w:trPr>
          <w:trHeight w:val="70"/>
        </w:trPr>
        <w:tc>
          <w:tcPr>
            <w:tcW w:w="580" w:type="dxa"/>
            <w:vMerge/>
            <w:tcBorders>
              <w:top w:val="nil"/>
              <w:left w:val="single" w:sz="4" w:space="0" w:color="auto"/>
              <w:bottom w:val="single" w:sz="4" w:space="0" w:color="auto"/>
              <w:right w:val="single" w:sz="4" w:space="0" w:color="auto"/>
            </w:tcBorders>
            <w:vAlign w:val="center"/>
            <w:hideMark/>
          </w:tcPr>
          <w:p w:rsidR="00482386" w:rsidRPr="00482386" w:rsidRDefault="00482386" w:rsidP="00482386">
            <w:pPr>
              <w:rPr>
                <w:sz w:val="16"/>
                <w:szCs w:val="16"/>
              </w:rPr>
            </w:pPr>
          </w:p>
        </w:tc>
        <w:tc>
          <w:tcPr>
            <w:tcW w:w="4538" w:type="dxa"/>
            <w:tcBorders>
              <w:top w:val="nil"/>
              <w:left w:val="nil"/>
              <w:bottom w:val="single" w:sz="4" w:space="0" w:color="auto"/>
              <w:right w:val="single" w:sz="4" w:space="0" w:color="auto"/>
            </w:tcBorders>
            <w:shd w:val="clear" w:color="auto" w:fill="auto"/>
            <w:hideMark/>
          </w:tcPr>
          <w:p w:rsidR="00482386" w:rsidRPr="00482386" w:rsidRDefault="00482386" w:rsidP="00482386">
            <w:pPr>
              <w:rPr>
                <w:sz w:val="16"/>
                <w:szCs w:val="16"/>
              </w:rPr>
            </w:pPr>
            <w:r w:rsidRPr="00482386">
              <w:rPr>
                <w:sz w:val="16"/>
                <w:szCs w:val="16"/>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205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center"/>
              <w:rPr>
                <w:sz w:val="16"/>
                <w:szCs w:val="16"/>
              </w:rPr>
            </w:pPr>
            <w:r w:rsidRPr="00482386">
              <w:rPr>
                <w:sz w:val="16"/>
                <w:szCs w:val="16"/>
              </w:rPr>
              <w:t>01 03 01 00 05 0000 810</w:t>
            </w:r>
          </w:p>
        </w:tc>
        <w:tc>
          <w:tcPr>
            <w:tcW w:w="92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sz w:val="16"/>
                <w:szCs w:val="16"/>
              </w:rPr>
            </w:pPr>
            <w:r w:rsidRPr="00482386">
              <w:rPr>
                <w:sz w:val="16"/>
                <w:szCs w:val="16"/>
              </w:rPr>
              <w:t>475,0</w:t>
            </w:r>
          </w:p>
        </w:tc>
        <w:tc>
          <w:tcPr>
            <w:tcW w:w="99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sz w:val="16"/>
                <w:szCs w:val="16"/>
              </w:rPr>
            </w:pPr>
            <w:r w:rsidRPr="00482386">
              <w:rPr>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sz w:val="16"/>
                <w:szCs w:val="16"/>
              </w:rPr>
            </w:pPr>
            <w:r w:rsidRPr="00482386">
              <w:rPr>
                <w:sz w:val="16"/>
                <w:szCs w:val="16"/>
              </w:rPr>
              <w:t> </w:t>
            </w:r>
          </w:p>
        </w:tc>
      </w:tr>
      <w:tr w:rsidR="00482386" w:rsidRPr="00482386" w:rsidTr="00482386">
        <w:trPr>
          <w:trHeight w:val="70"/>
        </w:trPr>
        <w:tc>
          <w:tcPr>
            <w:tcW w:w="580" w:type="dxa"/>
            <w:vMerge w:val="restart"/>
            <w:tcBorders>
              <w:top w:val="nil"/>
              <w:left w:val="single" w:sz="4" w:space="0" w:color="auto"/>
              <w:bottom w:val="single" w:sz="4" w:space="0" w:color="auto"/>
              <w:right w:val="single" w:sz="4" w:space="0" w:color="auto"/>
            </w:tcBorders>
            <w:shd w:val="clear" w:color="auto" w:fill="auto"/>
            <w:hideMark/>
          </w:tcPr>
          <w:p w:rsidR="00482386" w:rsidRPr="00482386" w:rsidRDefault="00482386" w:rsidP="00482386">
            <w:pPr>
              <w:jc w:val="center"/>
              <w:rPr>
                <w:sz w:val="16"/>
                <w:szCs w:val="16"/>
              </w:rPr>
            </w:pPr>
            <w:r w:rsidRPr="00482386">
              <w:rPr>
                <w:sz w:val="16"/>
                <w:szCs w:val="16"/>
              </w:rPr>
              <w:t>2</w:t>
            </w:r>
          </w:p>
        </w:tc>
        <w:tc>
          <w:tcPr>
            <w:tcW w:w="4538" w:type="dxa"/>
            <w:tcBorders>
              <w:top w:val="nil"/>
              <w:left w:val="nil"/>
              <w:bottom w:val="single" w:sz="4" w:space="0" w:color="auto"/>
              <w:right w:val="single" w:sz="4" w:space="0" w:color="auto"/>
            </w:tcBorders>
            <w:shd w:val="clear" w:color="auto" w:fill="auto"/>
            <w:hideMark/>
          </w:tcPr>
          <w:p w:rsidR="00482386" w:rsidRPr="00482386" w:rsidRDefault="00482386" w:rsidP="00482386">
            <w:pPr>
              <w:rPr>
                <w:b/>
                <w:bCs/>
                <w:sz w:val="16"/>
                <w:szCs w:val="16"/>
              </w:rPr>
            </w:pPr>
            <w:r w:rsidRPr="00482386">
              <w:rPr>
                <w:b/>
                <w:bCs/>
                <w:sz w:val="16"/>
                <w:szCs w:val="16"/>
              </w:rPr>
              <w:t>Изменение остатков средств на счетах по учету средств бюджета</w:t>
            </w:r>
          </w:p>
        </w:tc>
        <w:tc>
          <w:tcPr>
            <w:tcW w:w="205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center"/>
              <w:rPr>
                <w:b/>
                <w:bCs/>
                <w:sz w:val="16"/>
                <w:szCs w:val="16"/>
              </w:rPr>
            </w:pPr>
            <w:r w:rsidRPr="00482386">
              <w:rPr>
                <w:b/>
                <w:bCs/>
                <w:sz w:val="16"/>
                <w:szCs w:val="16"/>
              </w:rPr>
              <w:t>01 05 00 00 00 0000 000</w:t>
            </w:r>
          </w:p>
        </w:tc>
        <w:tc>
          <w:tcPr>
            <w:tcW w:w="92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b/>
                <w:bCs/>
                <w:sz w:val="16"/>
                <w:szCs w:val="16"/>
              </w:rPr>
            </w:pPr>
            <w:r w:rsidRPr="00482386">
              <w:rPr>
                <w:b/>
                <w:bCs/>
                <w:sz w:val="16"/>
                <w:szCs w:val="16"/>
              </w:rPr>
              <w:t>28 531,1</w:t>
            </w:r>
          </w:p>
        </w:tc>
        <w:tc>
          <w:tcPr>
            <w:tcW w:w="99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b/>
                <w:bCs/>
                <w:sz w:val="16"/>
                <w:szCs w:val="16"/>
              </w:rPr>
            </w:pPr>
            <w:r w:rsidRPr="00482386">
              <w:rPr>
                <w:b/>
                <w:bCs/>
                <w:sz w:val="16"/>
                <w:szCs w:val="16"/>
              </w:rPr>
              <w:t>2 016,5</w:t>
            </w:r>
          </w:p>
        </w:tc>
        <w:tc>
          <w:tcPr>
            <w:tcW w:w="992"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b/>
                <w:bCs/>
                <w:sz w:val="16"/>
                <w:szCs w:val="16"/>
              </w:rPr>
            </w:pPr>
            <w:r w:rsidRPr="00482386">
              <w:rPr>
                <w:b/>
                <w:bCs/>
                <w:sz w:val="16"/>
                <w:szCs w:val="16"/>
              </w:rPr>
              <w:t>0,0</w:t>
            </w:r>
          </w:p>
        </w:tc>
      </w:tr>
      <w:tr w:rsidR="00482386" w:rsidRPr="00482386" w:rsidTr="00482386">
        <w:trPr>
          <w:trHeight w:val="70"/>
        </w:trPr>
        <w:tc>
          <w:tcPr>
            <w:tcW w:w="580" w:type="dxa"/>
            <w:vMerge/>
            <w:tcBorders>
              <w:top w:val="nil"/>
              <w:left w:val="single" w:sz="4" w:space="0" w:color="auto"/>
              <w:bottom w:val="single" w:sz="4" w:space="0" w:color="auto"/>
              <w:right w:val="single" w:sz="4" w:space="0" w:color="auto"/>
            </w:tcBorders>
            <w:vAlign w:val="center"/>
            <w:hideMark/>
          </w:tcPr>
          <w:p w:rsidR="00482386" w:rsidRPr="00482386" w:rsidRDefault="00482386" w:rsidP="00482386">
            <w:pPr>
              <w:rPr>
                <w:sz w:val="16"/>
                <w:szCs w:val="16"/>
              </w:rPr>
            </w:pPr>
          </w:p>
        </w:tc>
        <w:tc>
          <w:tcPr>
            <w:tcW w:w="4538" w:type="dxa"/>
            <w:tcBorders>
              <w:top w:val="nil"/>
              <w:left w:val="nil"/>
              <w:bottom w:val="single" w:sz="4" w:space="0" w:color="auto"/>
              <w:right w:val="single" w:sz="4" w:space="0" w:color="auto"/>
            </w:tcBorders>
            <w:shd w:val="clear" w:color="auto" w:fill="auto"/>
            <w:hideMark/>
          </w:tcPr>
          <w:p w:rsidR="00482386" w:rsidRPr="00482386" w:rsidRDefault="00482386" w:rsidP="00482386">
            <w:pPr>
              <w:rPr>
                <w:sz w:val="16"/>
                <w:szCs w:val="16"/>
              </w:rPr>
            </w:pPr>
            <w:r w:rsidRPr="00482386">
              <w:rPr>
                <w:sz w:val="16"/>
                <w:szCs w:val="16"/>
              </w:rPr>
              <w:t>Увеличение остатков средств бюджетов</w:t>
            </w:r>
          </w:p>
        </w:tc>
        <w:tc>
          <w:tcPr>
            <w:tcW w:w="205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center"/>
              <w:rPr>
                <w:sz w:val="16"/>
                <w:szCs w:val="16"/>
              </w:rPr>
            </w:pPr>
            <w:r w:rsidRPr="00482386">
              <w:rPr>
                <w:sz w:val="16"/>
                <w:szCs w:val="16"/>
              </w:rPr>
              <w:t>01 05 00 00 00 0000 500</w:t>
            </w:r>
          </w:p>
        </w:tc>
        <w:tc>
          <w:tcPr>
            <w:tcW w:w="92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sz w:val="16"/>
                <w:szCs w:val="16"/>
              </w:rPr>
            </w:pPr>
            <w:r w:rsidRPr="00482386">
              <w:rPr>
                <w:sz w:val="16"/>
                <w:szCs w:val="16"/>
              </w:rPr>
              <w:t>759 631,8</w:t>
            </w:r>
          </w:p>
        </w:tc>
        <w:tc>
          <w:tcPr>
            <w:tcW w:w="99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sz w:val="16"/>
                <w:szCs w:val="16"/>
              </w:rPr>
            </w:pPr>
            <w:r w:rsidRPr="00482386">
              <w:rPr>
                <w:sz w:val="16"/>
                <w:szCs w:val="16"/>
              </w:rPr>
              <w:t>444 190,1</w:t>
            </w:r>
          </w:p>
        </w:tc>
        <w:tc>
          <w:tcPr>
            <w:tcW w:w="992"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sz w:val="16"/>
                <w:szCs w:val="16"/>
              </w:rPr>
            </w:pPr>
            <w:r w:rsidRPr="00482386">
              <w:rPr>
                <w:sz w:val="16"/>
                <w:szCs w:val="16"/>
              </w:rPr>
              <w:t>471 915,3</w:t>
            </w:r>
          </w:p>
        </w:tc>
      </w:tr>
      <w:tr w:rsidR="00482386" w:rsidRPr="00482386" w:rsidTr="00482386">
        <w:trPr>
          <w:trHeight w:val="70"/>
        </w:trPr>
        <w:tc>
          <w:tcPr>
            <w:tcW w:w="580" w:type="dxa"/>
            <w:vMerge/>
            <w:tcBorders>
              <w:top w:val="nil"/>
              <w:left w:val="single" w:sz="4" w:space="0" w:color="auto"/>
              <w:bottom w:val="single" w:sz="4" w:space="0" w:color="auto"/>
              <w:right w:val="single" w:sz="4" w:space="0" w:color="auto"/>
            </w:tcBorders>
            <w:vAlign w:val="center"/>
            <w:hideMark/>
          </w:tcPr>
          <w:p w:rsidR="00482386" w:rsidRPr="00482386" w:rsidRDefault="00482386" w:rsidP="00482386">
            <w:pPr>
              <w:rPr>
                <w:sz w:val="16"/>
                <w:szCs w:val="16"/>
              </w:rPr>
            </w:pPr>
          </w:p>
        </w:tc>
        <w:tc>
          <w:tcPr>
            <w:tcW w:w="4538" w:type="dxa"/>
            <w:tcBorders>
              <w:top w:val="nil"/>
              <w:left w:val="nil"/>
              <w:bottom w:val="single" w:sz="4" w:space="0" w:color="auto"/>
              <w:right w:val="single" w:sz="4" w:space="0" w:color="auto"/>
            </w:tcBorders>
            <w:shd w:val="clear" w:color="auto" w:fill="auto"/>
            <w:hideMark/>
          </w:tcPr>
          <w:p w:rsidR="00482386" w:rsidRPr="00482386" w:rsidRDefault="00482386" w:rsidP="00482386">
            <w:pPr>
              <w:rPr>
                <w:sz w:val="16"/>
                <w:szCs w:val="16"/>
              </w:rPr>
            </w:pPr>
            <w:r w:rsidRPr="00482386">
              <w:rPr>
                <w:sz w:val="16"/>
                <w:szCs w:val="16"/>
              </w:rPr>
              <w:t>Увеличение прочих остатков денежных средств бюджетов муниципальных районов</w:t>
            </w:r>
          </w:p>
        </w:tc>
        <w:tc>
          <w:tcPr>
            <w:tcW w:w="205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center"/>
              <w:rPr>
                <w:sz w:val="16"/>
                <w:szCs w:val="16"/>
              </w:rPr>
            </w:pPr>
            <w:r w:rsidRPr="00482386">
              <w:rPr>
                <w:sz w:val="16"/>
                <w:szCs w:val="16"/>
              </w:rPr>
              <w:t>01 05 02 01 05 0000 510</w:t>
            </w:r>
          </w:p>
        </w:tc>
        <w:tc>
          <w:tcPr>
            <w:tcW w:w="92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sz w:val="16"/>
                <w:szCs w:val="16"/>
              </w:rPr>
            </w:pPr>
            <w:r w:rsidRPr="00482386">
              <w:rPr>
                <w:sz w:val="16"/>
                <w:szCs w:val="16"/>
              </w:rPr>
              <w:t>759 631,8</w:t>
            </w:r>
          </w:p>
        </w:tc>
        <w:tc>
          <w:tcPr>
            <w:tcW w:w="99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sz w:val="16"/>
                <w:szCs w:val="16"/>
              </w:rPr>
            </w:pPr>
            <w:r w:rsidRPr="00482386">
              <w:rPr>
                <w:sz w:val="16"/>
                <w:szCs w:val="16"/>
              </w:rPr>
              <w:t>444 190,1</w:t>
            </w:r>
          </w:p>
        </w:tc>
        <w:tc>
          <w:tcPr>
            <w:tcW w:w="992"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sz w:val="16"/>
                <w:szCs w:val="16"/>
              </w:rPr>
            </w:pPr>
            <w:r w:rsidRPr="00482386">
              <w:rPr>
                <w:sz w:val="16"/>
                <w:szCs w:val="16"/>
              </w:rPr>
              <w:t>471 915,3</w:t>
            </w:r>
          </w:p>
        </w:tc>
      </w:tr>
      <w:tr w:rsidR="00482386" w:rsidRPr="00482386" w:rsidTr="00482386">
        <w:trPr>
          <w:trHeight w:val="70"/>
        </w:trPr>
        <w:tc>
          <w:tcPr>
            <w:tcW w:w="580" w:type="dxa"/>
            <w:vMerge/>
            <w:tcBorders>
              <w:top w:val="nil"/>
              <w:left w:val="single" w:sz="4" w:space="0" w:color="auto"/>
              <w:bottom w:val="single" w:sz="4" w:space="0" w:color="auto"/>
              <w:right w:val="single" w:sz="4" w:space="0" w:color="auto"/>
            </w:tcBorders>
            <w:vAlign w:val="center"/>
            <w:hideMark/>
          </w:tcPr>
          <w:p w:rsidR="00482386" w:rsidRPr="00482386" w:rsidRDefault="00482386" w:rsidP="00482386">
            <w:pPr>
              <w:rPr>
                <w:sz w:val="16"/>
                <w:szCs w:val="16"/>
              </w:rPr>
            </w:pPr>
          </w:p>
        </w:tc>
        <w:tc>
          <w:tcPr>
            <w:tcW w:w="4538" w:type="dxa"/>
            <w:tcBorders>
              <w:top w:val="nil"/>
              <w:left w:val="nil"/>
              <w:bottom w:val="single" w:sz="4" w:space="0" w:color="auto"/>
              <w:right w:val="single" w:sz="4" w:space="0" w:color="auto"/>
            </w:tcBorders>
            <w:shd w:val="clear" w:color="auto" w:fill="auto"/>
            <w:hideMark/>
          </w:tcPr>
          <w:p w:rsidR="00482386" w:rsidRPr="00482386" w:rsidRDefault="00482386" w:rsidP="00482386">
            <w:pPr>
              <w:rPr>
                <w:sz w:val="16"/>
                <w:szCs w:val="16"/>
              </w:rPr>
            </w:pPr>
            <w:r w:rsidRPr="00482386">
              <w:rPr>
                <w:sz w:val="16"/>
                <w:szCs w:val="16"/>
              </w:rPr>
              <w:t>Уменьшение остатков средств бюджетов</w:t>
            </w:r>
          </w:p>
        </w:tc>
        <w:tc>
          <w:tcPr>
            <w:tcW w:w="205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center"/>
              <w:rPr>
                <w:sz w:val="16"/>
                <w:szCs w:val="16"/>
              </w:rPr>
            </w:pPr>
            <w:r w:rsidRPr="00482386">
              <w:rPr>
                <w:sz w:val="16"/>
                <w:szCs w:val="16"/>
              </w:rPr>
              <w:t>01 05 00 00 00 0000 600</w:t>
            </w:r>
          </w:p>
        </w:tc>
        <w:tc>
          <w:tcPr>
            <w:tcW w:w="92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sz w:val="16"/>
                <w:szCs w:val="16"/>
              </w:rPr>
            </w:pPr>
            <w:r w:rsidRPr="00482386">
              <w:rPr>
                <w:sz w:val="16"/>
                <w:szCs w:val="16"/>
              </w:rPr>
              <w:t>788 162,9</w:t>
            </w:r>
          </w:p>
        </w:tc>
        <w:tc>
          <w:tcPr>
            <w:tcW w:w="99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sz w:val="16"/>
                <w:szCs w:val="16"/>
              </w:rPr>
            </w:pPr>
            <w:r w:rsidRPr="00482386">
              <w:rPr>
                <w:sz w:val="16"/>
                <w:szCs w:val="16"/>
              </w:rPr>
              <w:t>446 206,6</w:t>
            </w:r>
          </w:p>
        </w:tc>
        <w:tc>
          <w:tcPr>
            <w:tcW w:w="992"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sz w:val="16"/>
                <w:szCs w:val="16"/>
              </w:rPr>
            </w:pPr>
            <w:r w:rsidRPr="00482386">
              <w:rPr>
                <w:sz w:val="16"/>
                <w:szCs w:val="16"/>
              </w:rPr>
              <w:t>471 915,3</w:t>
            </w:r>
          </w:p>
        </w:tc>
      </w:tr>
      <w:tr w:rsidR="00482386" w:rsidRPr="00482386" w:rsidTr="00482386">
        <w:trPr>
          <w:trHeight w:val="148"/>
        </w:trPr>
        <w:tc>
          <w:tcPr>
            <w:tcW w:w="580" w:type="dxa"/>
            <w:vMerge/>
            <w:tcBorders>
              <w:top w:val="nil"/>
              <w:left w:val="single" w:sz="4" w:space="0" w:color="auto"/>
              <w:bottom w:val="single" w:sz="4" w:space="0" w:color="auto"/>
              <w:right w:val="single" w:sz="4" w:space="0" w:color="auto"/>
            </w:tcBorders>
            <w:vAlign w:val="center"/>
            <w:hideMark/>
          </w:tcPr>
          <w:p w:rsidR="00482386" w:rsidRPr="00482386" w:rsidRDefault="00482386" w:rsidP="00482386">
            <w:pPr>
              <w:rPr>
                <w:sz w:val="16"/>
                <w:szCs w:val="16"/>
              </w:rPr>
            </w:pPr>
          </w:p>
        </w:tc>
        <w:tc>
          <w:tcPr>
            <w:tcW w:w="4538" w:type="dxa"/>
            <w:tcBorders>
              <w:top w:val="nil"/>
              <w:left w:val="nil"/>
              <w:bottom w:val="single" w:sz="4" w:space="0" w:color="auto"/>
              <w:right w:val="single" w:sz="4" w:space="0" w:color="auto"/>
            </w:tcBorders>
            <w:shd w:val="clear" w:color="auto" w:fill="auto"/>
            <w:hideMark/>
          </w:tcPr>
          <w:p w:rsidR="00482386" w:rsidRPr="00482386" w:rsidRDefault="00482386" w:rsidP="00482386">
            <w:pPr>
              <w:rPr>
                <w:sz w:val="16"/>
                <w:szCs w:val="16"/>
              </w:rPr>
            </w:pPr>
            <w:r w:rsidRPr="00482386">
              <w:rPr>
                <w:sz w:val="16"/>
                <w:szCs w:val="16"/>
              </w:rPr>
              <w:t>Уменьшение прочих остатков денежных средств бюджетов муниципальных районов</w:t>
            </w:r>
          </w:p>
        </w:tc>
        <w:tc>
          <w:tcPr>
            <w:tcW w:w="205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center"/>
              <w:rPr>
                <w:sz w:val="16"/>
                <w:szCs w:val="16"/>
              </w:rPr>
            </w:pPr>
            <w:r w:rsidRPr="00482386">
              <w:rPr>
                <w:sz w:val="16"/>
                <w:szCs w:val="16"/>
              </w:rPr>
              <w:t>01 05 02 01 05 0000 610</w:t>
            </w:r>
          </w:p>
        </w:tc>
        <w:tc>
          <w:tcPr>
            <w:tcW w:w="92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sz w:val="16"/>
                <w:szCs w:val="16"/>
              </w:rPr>
            </w:pPr>
            <w:r w:rsidRPr="00482386">
              <w:rPr>
                <w:sz w:val="16"/>
                <w:szCs w:val="16"/>
              </w:rPr>
              <w:t>788 162,9</w:t>
            </w:r>
          </w:p>
        </w:tc>
        <w:tc>
          <w:tcPr>
            <w:tcW w:w="99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sz w:val="16"/>
                <w:szCs w:val="16"/>
              </w:rPr>
            </w:pPr>
            <w:r w:rsidRPr="00482386">
              <w:rPr>
                <w:sz w:val="16"/>
                <w:szCs w:val="16"/>
              </w:rPr>
              <w:t>446 206,6</w:t>
            </w:r>
          </w:p>
        </w:tc>
        <w:tc>
          <w:tcPr>
            <w:tcW w:w="992"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right"/>
              <w:rPr>
                <w:sz w:val="16"/>
                <w:szCs w:val="16"/>
              </w:rPr>
            </w:pPr>
            <w:r w:rsidRPr="00482386">
              <w:rPr>
                <w:sz w:val="16"/>
                <w:szCs w:val="16"/>
              </w:rPr>
              <w:t>471 915,3</w:t>
            </w:r>
          </w:p>
        </w:tc>
      </w:tr>
      <w:tr w:rsidR="00482386" w:rsidRPr="00482386" w:rsidTr="00482386">
        <w:trPr>
          <w:trHeight w:val="70"/>
        </w:trPr>
        <w:tc>
          <w:tcPr>
            <w:tcW w:w="580" w:type="dxa"/>
            <w:vMerge w:val="restart"/>
            <w:tcBorders>
              <w:top w:val="nil"/>
              <w:left w:val="single" w:sz="4" w:space="0" w:color="auto"/>
              <w:bottom w:val="nil"/>
              <w:right w:val="single" w:sz="4" w:space="0" w:color="auto"/>
            </w:tcBorders>
            <w:shd w:val="clear" w:color="auto" w:fill="auto"/>
            <w:noWrap/>
            <w:hideMark/>
          </w:tcPr>
          <w:p w:rsidR="00482386" w:rsidRPr="00482386" w:rsidRDefault="00482386" w:rsidP="00482386">
            <w:pPr>
              <w:jc w:val="center"/>
              <w:rPr>
                <w:sz w:val="16"/>
                <w:szCs w:val="16"/>
              </w:rPr>
            </w:pPr>
            <w:r w:rsidRPr="00482386">
              <w:rPr>
                <w:sz w:val="16"/>
                <w:szCs w:val="16"/>
              </w:rPr>
              <w:t>3</w:t>
            </w:r>
          </w:p>
        </w:tc>
        <w:tc>
          <w:tcPr>
            <w:tcW w:w="4538"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rPr>
                <w:b/>
                <w:bCs/>
                <w:sz w:val="16"/>
                <w:szCs w:val="16"/>
              </w:rPr>
            </w:pPr>
            <w:r w:rsidRPr="00482386">
              <w:rPr>
                <w:b/>
                <w:bCs/>
                <w:sz w:val="16"/>
                <w:szCs w:val="16"/>
              </w:rPr>
              <w:t>Иные источники внутреннего финансирования дефицита</w:t>
            </w:r>
          </w:p>
        </w:tc>
        <w:tc>
          <w:tcPr>
            <w:tcW w:w="205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center"/>
              <w:rPr>
                <w:b/>
                <w:bCs/>
                <w:sz w:val="16"/>
                <w:szCs w:val="16"/>
              </w:rPr>
            </w:pPr>
            <w:r w:rsidRPr="00482386">
              <w:rPr>
                <w:b/>
                <w:bCs/>
                <w:sz w:val="16"/>
                <w:szCs w:val="16"/>
              </w:rPr>
              <w:t>01 06 00 00 00 0000 000</w:t>
            </w:r>
          </w:p>
        </w:tc>
        <w:tc>
          <w:tcPr>
            <w:tcW w:w="923" w:type="dxa"/>
            <w:tcBorders>
              <w:top w:val="nil"/>
              <w:left w:val="nil"/>
              <w:bottom w:val="single" w:sz="4" w:space="0" w:color="auto"/>
              <w:right w:val="single" w:sz="4" w:space="0" w:color="auto"/>
            </w:tcBorders>
            <w:shd w:val="clear" w:color="auto" w:fill="auto"/>
            <w:noWrap/>
            <w:vAlign w:val="bottom"/>
            <w:hideMark/>
          </w:tcPr>
          <w:p w:rsidR="00482386" w:rsidRPr="00482386" w:rsidRDefault="00482386" w:rsidP="00482386">
            <w:pPr>
              <w:jc w:val="right"/>
              <w:rPr>
                <w:b/>
                <w:bCs/>
                <w:sz w:val="16"/>
                <w:szCs w:val="16"/>
              </w:rPr>
            </w:pPr>
            <w:r w:rsidRPr="00482386">
              <w:rPr>
                <w:b/>
                <w:bCs/>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482386" w:rsidRPr="00482386" w:rsidRDefault="00482386" w:rsidP="00482386">
            <w:pPr>
              <w:jc w:val="right"/>
              <w:rPr>
                <w:b/>
                <w:bCs/>
                <w:sz w:val="16"/>
                <w:szCs w:val="16"/>
              </w:rPr>
            </w:pPr>
            <w:r w:rsidRPr="00482386">
              <w:rPr>
                <w:b/>
                <w:bCs/>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482386" w:rsidRPr="00482386" w:rsidRDefault="00482386" w:rsidP="00482386">
            <w:pPr>
              <w:jc w:val="right"/>
              <w:rPr>
                <w:b/>
                <w:bCs/>
                <w:sz w:val="16"/>
                <w:szCs w:val="16"/>
              </w:rPr>
            </w:pPr>
            <w:r w:rsidRPr="00482386">
              <w:rPr>
                <w:b/>
                <w:bCs/>
                <w:sz w:val="16"/>
                <w:szCs w:val="16"/>
              </w:rPr>
              <w:t>0,0</w:t>
            </w:r>
          </w:p>
        </w:tc>
      </w:tr>
      <w:tr w:rsidR="00482386" w:rsidRPr="00482386" w:rsidTr="00482386">
        <w:trPr>
          <w:trHeight w:val="70"/>
        </w:trPr>
        <w:tc>
          <w:tcPr>
            <w:tcW w:w="580" w:type="dxa"/>
            <w:vMerge/>
            <w:tcBorders>
              <w:top w:val="nil"/>
              <w:left w:val="single" w:sz="4" w:space="0" w:color="auto"/>
              <w:bottom w:val="nil"/>
              <w:right w:val="single" w:sz="4" w:space="0" w:color="auto"/>
            </w:tcBorders>
            <w:vAlign w:val="center"/>
            <w:hideMark/>
          </w:tcPr>
          <w:p w:rsidR="00482386" w:rsidRPr="00482386" w:rsidRDefault="00482386" w:rsidP="00482386">
            <w:pPr>
              <w:rPr>
                <w:sz w:val="16"/>
                <w:szCs w:val="16"/>
              </w:rPr>
            </w:pPr>
          </w:p>
        </w:tc>
        <w:tc>
          <w:tcPr>
            <w:tcW w:w="4538"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rPr>
                <w:sz w:val="16"/>
                <w:szCs w:val="16"/>
              </w:rPr>
            </w:pPr>
            <w:r w:rsidRPr="00482386">
              <w:rPr>
                <w:sz w:val="16"/>
                <w:szCs w:val="16"/>
              </w:rPr>
              <w:t>Бюджетные кредиты, предоставленные внутри страны в валюте РФ</w:t>
            </w:r>
          </w:p>
        </w:tc>
        <w:tc>
          <w:tcPr>
            <w:tcW w:w="205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center"/>
              <w:rPr>
                <w:sz w:val="16"/>
                <w:szCs w:val="16"/>
              </w:rPr>
            </w:pPr>
            <w:r w:rsidRPr="00482386">
              <w:rPr>
                <w:sz w:val="16"/>
                <w:szCs w:val="16"/>
              </w:rPr>
              <w:t>01 06 05 00 00 0000 000</w:t>
            </w:r>
          </w:p>
        </w:tc>
        <w:tc>
          <w:tcPr>
            <w:tcW w:w="923" w:type="dxa"/>
            <w:tcBorders>
              <w:top w:val="nil"/>
              <w:left w:val="nil"/>
              <w:bottom w:val="single" w:sz="4" w:space="0" w:color="auto"/>
              <w:right w:val="single" w:sz="4" w:space="0" w:color="auto"/>
            </w:tcBorders>
            <w:shd w:val="clear" w:color="auto" w:fill="auto"/>
            <w:noWrap/>
            <w:vAlign w:val="bottom"/>
            <w:hideMark/>
          </w:tcPr>
          <w:p w:rsidR="00482386" w:rsidRPr="00482386" w:rsidRDefault="00482386" w:rsidP="00482386">
            <w:pPr>
              <w:jc w:val="right"/>
              <w:rPr>
                <w:sz w:val="16"/>
                <w:szCs w:val="16"/>
              </w:rPr>
            </w:pPr>
            <w:r w:rsidRPr="00482386">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482386" w:rsidRPr="00482386" w:rsidRDefault="00482386" w:rsidP="00482386">
            <w:pPr>
              <w:jc w:val="right"/>
              <w:rPr>
                <w:sz w:val="16"/>
                <w:szCs w:val="16"/>
              </w:rPr>
            </w:pPr>
            <w:r w:rsidRPr="00482386">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482386" w:rsidRPr="00482386" w:rsidRDefault="00482386" w:rsidP="00482386">
            <w:pPr>
              <w:jc w:val="right"/>
              <w:rPr>
                <w:sz w:val="16"/>
                <w:szCs w:val="16"/>
              </w:rPr>
            </w:pPr>
            <w:r w:rsidRPr="00482386">
              <w:rPr>
                <w:sz w:val="16"/>
                <w:szCs w:val="16"/>
              </w:rPr>
              <w:t>0,0</w:t>
            </w:r>
          </w:p>
        </w:tc>
      </w:tr>
      <w:tr w:rsidR="00482386" w:rsidRPr="00482386" w:rsidTr="00482386">
        <w:trPr>
          <w:trHeight w:val="70"/>
        </w:trPr>
        <w:tc>
          <w:tcPr>
            <w:tcW w:w="580" w:type="dxa"/>
            <w:vMerge/>
            <w:tcBorders>
              <w:top w:val="nil"/>
              <w:left w:val="single" w:sz="4" w:space="0" w:color="auto"/>
              <w:bottom w:val="nil"/>
              <w:right w:val="single" w:sz="4" w:space="0" w:color="auto"/>
            </w:tcBorders>
            <w:vAlign w:val="center"/>
            <w:hideMark/>
          </w:tcPr>
          <w:p w:rsidR="00482386" w:rsidRPr="00482386" w:rsidRDefault="00482386" w:rsidP="00482386">
            <w:pPr>
              <w:rPr>
                <w:sz w:val="16"/>
                <w:szCs w:val="16"/>
              </w:rPr>
            </w:pPr>
          </w:p>
        </w:tc>
        <w:tc>
          <w:tcPr>
            <w:tcW w:w="4538"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rPr>
                <w:sz w:val="16"/>
                <w:szCs w:val="16"/>
              </w:rPr>
            </w:pPr>
            <w:r w:rsidRPr="00482386">
              <w:rPr>
                <w:sz w:val="16"/>
                <w:szCs w:val="16"/>
              </w:rPr>
              <w:t>Возврат бюджетных кредитов, предоставленных внутри страны в валюте РФ</w:t>
            </w:r>
          </w:p>
        </w:tc>
        <w:tc>
          <w:tcPr>
            <w:tcW w:w="205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center"/>
              <w:rPr>
                <w:sz w:val="16"/>
                <w:szCs w:val="16"/>
              </w:rPr>
            </w:pPr>
            <w:r w:rsidRPr="00482386">
              <w:rPr>
                <w:sz w:val="16"/>
                <w:szCs w:val="16"/>
              </w:rPr>
              <w:t>01 06 05 00 00 0000 600</w:t>
            </w:r>
          </w:p>
        </w:tc>
        <w:tc>
          <w:tcPr>
            <w:tcW w:w="923" w:type="dxa"/>
            <w:tcBorders>
              <w:top w:val="nil"/>
              <w:left w:val="nil"/>
              <w:bottom w:val="single" w:sz="4" w:space="0" w:color="auto"/>
              <w:right w:val="single" w:sz="4" w:space="0" w:color="auto"/>
            </w:tcBorders>
            <w:shd w:val="clear" w:color="auto" w:fill="auto"/>
            <w:noWrap/>
            <w:vAlign w:val="bottom"/>
            <w:hideMark/>
          </w:tcPr>
          <w:p w:rsidR="00482386" w:rsidRPr="00482386" w:rsidRDefault="00482386" w:rsidP="00482386">
            <w:pPr>
              <w:jc w:val="right"/>
              <w:rPr>
                <w:sz w:val="16"/>
                <w:szCs w:val="16"/>
              </w:rPr>
            </w:pPr>
            <w:r w:rsidRPr="00482386">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482386" w:rsidRPr="00482386" w:rsidRDefault="00482386" w:rsidP="00482386">
            <w:pPr>
              <w:jc w:val="right"/>
              <w:rPr>
                <w:sz w:val="16"/>
                <w:szCs w:val="16"/>
              </w:rPr>
            </w:pPr>
            <w:r w:rsidRPr="00482386">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482386" w:rsidRPr="00482386" w:rsidRDefault="00482386" w:rsidP="00482386">
            <w:pPr>
              <w:jc w:val="right"/>
              <w:rPr>
                <w:sz w:val="16"/>
                <w:szCs w:val="16"/>
              </w:rPr>
            </w:pPr>
            <w:r w:rsidRPr="00482386">
              <w:rPr>
                <w:sz w:val="16"/>
                <w:szCs w:val="16"/>
              </w:rPr>
              <w:t>0,0</w:t>
            </w:r>
          </w:p>
        </w:tc>
      </w:tr>
      <w:tr w:rsidR="00482386" w:rsidRPr="00482386" w:rsidTr="00482386">
        <w:trPr>
          <w:trHeight w:val="70"/>
        </w:trPr>
        <w:tc>
          <w:tcPr>
            <w:tcW w:w="580" w:type="dxa"/>
            <w:vMerge/>
            <w:tcBorders>
              <w:top w:val="nil"/>
              <w:left w:val="single" w:sz="4" w:space="0" w:color="auto"/>
              <w:bottom w:val="nil"/>
              <w:right w:val="single" w:sz="4" w:space="0" w:color="auto"/>
            </w:tcBorders>
            <w:vAlign w:val="center"/>
            <w:hideMark/>
          </w:tcPr>
          <w:p w:rsidR="00482386" w:rsidRPr="00482386" w:rsidRDefault="00482386" w:rsidP="00482386">
            <w:pPr>
              <w:rPr>
                <w:sz w:val="16"/>
                <w:szCs w:val="16"/>
              </w:rPr>
            </w:pPr>
          </w:p>
        </w:tc>
        <w:tc>
          <w:tcPr>
            <w:tcW w:w="4538"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rPr>
                <w:sz w:val="16"/>
                <w:szCs w:val="16"/>
              </w:rPr>
            </w:pPr>
            <w:r w:rsidRPr="00482386">
              <w:rPr>
                <w:sz w:val="16"/>
                <w:szCs w:val="16"/>
              </w:rPr>
              <w:t>Возврат бюджетных кредитов, предоставленных другим бюджетам бюджетной системы РФ из бюджетов муниципальных районов в валюте РФ</w:t>
            </w:r>
          </w:p>
        </w:tc>
        <w:tc>
          <w:tcPr>
            <w:tcW w:w="205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center"/>
              <w:rPr>
                <w:sz w:val="16"/>
                <w:szCs w:val="16"/>
              </w:rPr>
            </w:pPr>
            <w:r w:rsidRPr="00482386">
              <w:rPr>
                <w:sz w:val="16"/>
                <w:szCs w:val="16"/>
              </w:rPr>
              <w:t>01 06 05 02 05 0000 640</w:t>
            </w:r>
          </w:p>
        </w:tc>
        <w:tc>
          <w:tcPr>
            <w:tcW w:w="923" w:type="dxa"/>
            <w:tcBorders>
              <w:top w:val="nil"/>
              <w:left w:val="nil"/>
              <w:bottom w:val="single" w:sz="4" w:space="0" w:color="auto"/>
              <w:right w:val="single" w:sz="4" w:space="0" w:color="auto"/>
            </w:tcBorders>
            <w:shd w:val="clear" w:color="auto" w:fill="auto"/>
            <w:noWrap/>
            <w:vAlign w:val="bottom"/>
            <w:hideMark/>
          </w:tcPr>
          <w:p w:rsidR="00482386" w:rsidRPr="00482386" w:rsidRDefault="00482386" w:rsidP="00482386">
            <w:pPr>
              <w:jc w:val="right"/>
              <w:rPr>
                <w:sz w:val="16"/>
                <w:szCs w:val="16"/>
              </w:rPr>
            </w:pPr>
            <w:r w:rsidRPr="00482386">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482386" w:rsidRPr="00482386" w:rsidRDefault="00482386" w:rsidP="00482386">
            <w:pPr>
              <w:jc w:val="right"/>
              <w:rPr>
                <w:sz w:val="16"/>
                <w:szCs w:val="16"/>
              </w:rPr>
            </w:pPr>
            <w:r w:rsidRPr="00482386">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482386" w:rsidRPr="00482386" w:rsidRDefault="00482386" w:rsidP="00482386">
            <w:pPr>
              <w:jc w:val="right"/>
              <w:rPr>
                <w:sz w:val="16"/>
                <w:szCs w:val="16"/>
              </w:rPr>
            </w:pPr>
            <w:r w:rsidRPr="00482386">
              <w:rPr>
                <w:sz w:val="16"/>
                <w:szCs w:val="16"/>
              </w:rPr>
              <w:t> </w:t>
            </w:r>
          </w:p>
        </w:tc>
      </w:tr>
      <w:tr w:rsidR="00482386" w:rsidRPr="00482386" w:rsidTr="00482386">
        <w:trPr>
          <w:trHeight w:val="70"/>
        </w:trPr>
        <w:tc>
          <w:tcPr>
            <w:tcW w:w="580" w:type="dxa"/>
            <w:vMerge/>
            <w:tcBorders>
              <w:top w:val="nil"/>
              <w:left w:val="single" w:sz="4" w:space="0" w:color="auto"/>
              <w:bottom w:val="nil"/>
              <w:right w:val="single" w:sz="4" w:space="0" w:color="auto"/>
            </w:tcBorders>
            <w:vAlign w:val="center"/>
            <w:hideMark/>
          </w:tcPr>
          <w:p w:rsidR="00482386" w:rsidRPr="00482386" w:rsidRDefault="00482386" w:rsidP="00482386">
            <w:pPr>
              <w:rPr>
                <w:sz w:val="16"/>
                <w:szCs w:val="16"/>
              </w:rPr>
            </w:pPr>
          </w:p>
        </w:tc>
        <w:tc>
          <w:tcPr>
            <w:tcW w:w="4538"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rPr>
                <w:sz w:val="16"/>
                <w:szCs w:val="16"/>
              </w:rPr>
            </w:pPr>
            <w:r w:rsidRPr="00482386">
              <w:rPr>
                <w:sz w:val="16"/>
                <w:szCs w:val="16"/>
              </w:rPr>
              <w:t>Предоставление бюджетных кредитов внутри страны в валюте РФ</w:t>
            </w:r>
          </w:p>
        </w:tc>
        <w:tc>
          <w:tcPr>
            <w:tcW w:w="205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center"/>
              <w:rPr>
                <w:sz w:val="16"/>
                <w:szCs w:val="16"/>
              </w:rPr>
            </w:pPr>
            <w:r w:rsidRPr="00482386">
              <w:rPr>
                <w:sz w:val="16"/>
                <w:szCs w:val="16"/>
              </w:rPr>
              <w:t>01 06 05 00 00 0000 500</w:t>
            </w:r>
          </w:p>
        </w:tc>
        <w:tc>
          <w:tcPr>
            <w:tcW w:w="923" w:type="dxa"/>
            <w:tcBorders>
              <w:top w:val="nil"/>
              <w:left w:val="nil"/>
              <w:bottom w:val="single" w:sz="4" w:space="0" w:color="auto"/>
              <w:right w:val="single" w:sz="4" w:space="0" w:color="auto"/>
            </w:tcBorders>
            <w:shd w:val="clear" w:color="auto" w:fill="auto"/>
            <w:noWrap/>
            <w:vAlign w:val="bottom"/>
            <w:hideMark/>
          </w:tcPr>
          <w:p w:rsidR="00482386" w:rsidRPr="00482386" w:rsidRDefault="00482386" w:rsidP="00482386">
            <w:pPr>
              <w:jc w:val="right"/>
              <w:rPr>
                <w:sz w:val="16"/>
                <w:szCs w:val="16"/>
              </w:rPr>
            </w:pPr>
            <w:r w:rsidRPr="00482386">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482386" w:rsidRPr="00482386" w:rsidRDefault="00482386" w:rsidP="00482386">
            <w:pPr>
              <w:jc w:val="right"/>
              <w:rPr>
                <w:sz w:val="16"/>
                <w:szCs w:val="16"/>
              </w:rPr>
            </w:pPr>
            <w:r w:rsidRPr="00482386">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482386" w:rsidRPr="00482386" w:rsidRDefault="00482386" w:rsidP="00482386">
            <w:pPr>
              <w:jc w:val="right"/>
              <w:rPr>
                <w:sz w:val="16"/>
                <w:szCs w:val="16"/>
              </w:rPr>
            </w:pPr>
            <w:r w:rsidRPr="00482386">
              <w:rPr>
                <w:sz w:val="16"/>
                <w:szCs w:val="16"/>
              </w:rPr>
              <w:t>0,0</w:t>
            </w:r>
          </w:p>
        </w:tc>
      </w:tr>
      <w:tr w:rsidR="00482386" w:rsidRPr="00482386" w:rsidTr="00482386">
        <w:trPr>
          <w:trHeight w:val="70"/>
        </w:trPr>
        <w:tc>
          <w:tcPr>
            <w:tcW w:w="580" w:type="dxa"/>
            <w:vMerge/>
            <w:tcBorders>
              <w:top w:val="nil"/>
              <w:left w:val="single" w:sz="4" w:space="0" w:color="auto"/>
              <w:bottom w:val="nil"/>
              <w:right w:val="single" w:sz="4" w:space="0" w:color="auto"/>
            </w:tcBorders>
            <w:vAlign w:val="center"/>
            <w:hideMark/>
          </w:tcPr>
          <w:p w:rsidR="00482386" w:rsidRPr="00482386" w:rsidRDefault="00482386" w:rsidP="00482386">
            <w:pPr>
              <w:rPr>
                <w:sz w:val="16"/>
                <w:szCs w:val="16"/>
              </w:rPr>
            </w:pPr>
          </w:p>
        </w:tc>
        <w:tc>
          <w:tcPr>
            <w:tcW w:w="4538"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rPr>
                <w:sz w:val="16"/>
                <w:szCs w:val="16"/>
              </w:rPr>
            </w:pPr>
            <w:r w:rsidRPr="00482386">
              <w:rPr>
                <w:sz w:val="16"/>
                <w:szCs w:val="16"/>
              </w:rPr>
              <w:t>Предоставление бюджетных кредитов другим бюджетам бюджетной системы РФ из бюджетов муниципальных районов в валюте РФ</w:t>
            </w:r>
          </w:p>
        </w:tc>
        <w:tc>
          <w:tcPr>
            <w:tcW w:w="2053" w:type="dxa"/>
            <w:tcBorders>
              <w:top w:val="nil"/>
              <w:left w:val="nil"/>
              <w:bottom w:val="single" w:sz="4" w:space="0" w:color="auto"/>
              <w:right w:val="single" w:sz="4" w:space="0" w:color="auto"/>
            </w:tcBorders>
            <w:shd w:val="clear" w:color="auto" w:fill="auto"/>
            <w:vAlign w:val="bottom"/>
            <w:hideMark/>
          </w:tcPr>
          <w:p w:rsidR="00482386" w:rsidRPr="00482386" w:rsidRDefault="00482386" w:rsidP="00482386">
            <w:pPr>
              <w:jc w:val="center"/>
              <w:rPr>
                <w:sz w:val="16"/>
                <w:szCs w:val="16"/>
              </w:rPr>
            </w:pPr>
            <w:r w:rsidRPr="00482386">
              <w:rPr>
                <w:sz w:val="16"/>
                <w:szCs w:val="16"/>
              </w:rPr>
              <w:t>01 06 05 02 05 0000 540</w:t>
            </w:r>
          </w:p>
        </w:tc>
        <w:tc>
          <w:tcPr>
            <w:tcW w:w="923" w:type="dxa"/>
            <w:tcBorders>
              <w:top w:val="nil"/>
              <w:left w:val="nil"/>
              <w:bottom w:val="single" w:sz="4" w:space="0" w:color="auto"/>
              <w:right w:val="single" w:sz="4" w:space="0" w:color="auto"/>
            </w:tcBorders>
            <w:shd w:val="clear" w:color="auto" w:fill="auto"/>
            <w:noWrap/>
            <w:vAlign w:val="bottom"/>
            <w:hideMark/>
          </w:tcPr>
          <w:p w:rsidR="00482386" w:rsidRPr="00482386" w:rsidRDefault="00482386" w:rsidP="00482386">
            <w:pPr>
              <w:jc w:val="right"/>
              <w:rPr>
                <w:sz w:val="16"/>
                <w:szCs w:val="16"/>
              </w:rPr>
            </w:pPr>
            <w:r w:rsidRPr="00482386">
              <w:rPr>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482386" w:rsidRPr="00482386" w:rsidRDefault="00482386" w:rsidP="00482386">
            <w:pPr>
              <w:jc w:val="right"/>
              <w:rPr>
                <w:sz w:val="16"/>
                <w:szCs w:val="16"/>
              </w:rPr>
            </w:pPr>
            <w:r w:rsidRPr="00482386">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482386" w:rsidRPr="00482386" w:rsidRDefault="00482386" w:rsidP="00482386">
            <w:pPr>
              <w:jc w:val="right"/>
              <w:rPr>
                <w:sz w:val="16"/>
                <w:szCs w:val="16"/>
              </w:rPr>
            </w:pPr>
            <w:r w:rsidRPr="00482386">
              <w:rPr>
                <w:sz w:val="16"/>
                <w:szCs w:val="16"/>
              </w:rPr>
              <w:t> </w:t>
            </w:r>
          </w:p>
        </w:tc>
      </w:tr>
    </w:tbl>
    <w:p w:rsidR="00482386" w:rsidRPr="00590516" w:rsidRDefault="00482386" w:rsidP="00482386">
      <w:pPr>
        <w:ind w:firstLine="709"/>
        <w:jc w:val="right"/>
        <w:rPr>
          <w:sz w:val="20"/>
          <w:szCs w:val="20"/>
        </w:rPr>
      </w:pPr>
      <w:r>
        <w:rPr>
          <w:sz w:val="20"/>
          <w:szCs w:val="20"/>
        </w:rPr>
        <w:t>Приложение 2</w:t>
      </w:r>
    </w:p>
    <w:p w:rsidR="00482386" w:rsidRPr="00590516" w:rsidRDefault="00482386" w:rsidP="00482386">
      <w:pPr>
        <w:ind w:firstLine="709"/>
        <w:jc w:val="right"/>
        <w:rPr>
          <w:sz w:val="20"/>
          <w:szCs w:val="20"/>
        </w:rPr>
      </w:pPr>
      <w:r w:rsidRPr="00590516">
        <w:rPr>
          <w:sz w:val="20"/>
          <w:szCs w:val="20"/>
        </w:rPr>
        <w:t xml:space="preserve">к решению Совета народных депутатов </w:t>
      </w:r>
    </w:p>
    <w:p w:rsidR="00482386" w:rsidRPr="00590516" w:rsidRDefault="00482386" w:rsidP="00482386">
      <w:pPr>
        <w:ind w:firstLine="709"/>
        <w:jc w:val="right"/>
        <w:rPr>
          <w:sz w:val="20"/>
          <w:szCs w:val="20"/>
        </w:rPr>
      </w:pPr>
      <w:r w:rsidRPr="00590516">
        <w:rPr>
          <w:sz w:val="20"/>
          <w:szCs w:val="20"/>
        </w:rPr>
        <w:t xml:space="preserve">Грибановского муниципального района </w:t>
      </w:r>
    </w:p>
    <w:p w:rsidR="00482386" w:rsidRPr="00590516" w:rsidRDefault="00482386" w:rsidP="00482386">
      <w:pPr>
        <w:ind w:firstLine="709"/>
        <w:jc w:val="right"/>
        <w:rPr>
          <w:sz w:val="20"/>
          <w:szCs w:val="20"/>
        </w:rPr>
      </w:pPr>
      <w:r w:rsidRPr="00590516">
        <w:rPr>
          <w:sz w:val="20"/>
          <w:szCs w:val="20"/>
        </w:rPr>
        <w:t xml:space="preserve">Воронежской области </w:t>
      </w:r>
    </w:p>
    <w:p w:rsidR="00482386" w:rsidRPr="00590516" w:rsidRDefault="00482386" w:rsidP="00482386">
      <w:pPr>
        <w:ind w:firstLine="709"/>
        <w:jc w:val="right"/>
        <w:rPr>
          <w:sz w:val="20"/>
          <w:szCs w:val="20"/>
        </w:rPr>
      </w:pPr>
      <w:r>
        <w:rPr>
          <w:sz w:val="20"/>
          <w:szCs w:val="20"/>
        </w:rPr>
        <w:t>от 27.12.2018</w:t>
      </w:r>
      <w:r w:rsidRPr="00590516">
        <w:rPr>
          <w:sz w:val="20"/>
          <w:szCs w:val="20"/>
        </w:rPr>
        <w:t>г. №</w:t>
      </w:r>
      <w:r>
        <w:rPr>
          <w:sz w:val="20"/>
          <w:szCs w:val="20"/>
        </w:rPr>
        <w:t xml:space="preserve"> 89</w:t>
      </w:r>
    </w:p>
    <w:tbl>
      <w:tblPr>
        <w:tblW w:w="10222" w:type="dxa"/>
        <w:tblInd w:w="93" w:type="dxa"/>
        <w:tblLook w:val="04A0"/>
      </w:tblPr>
      <w:tblGrid>
        <w:gridCol w:w="2283"/>
        <w:gridCol w:w="4962"/>
        <w:gridCol w:w="993"/>
        <w:gridCol w:w="992"/>
        <w:gridCol w:w="992"/>
      </w:tblGrid>
      <w:tr w:rsidR="00B158EE" w:rsidRPr="00B158EE" w:rsidTr="0070268E">
        <w:trPr>
          <w:trHeight w:val="80"/>
        </w:trPr>
        <w:tc>
          <w:tcPr>
            <w:tcW w:w="10222" w:type="dxa"/>
            <w:gridSpan w:val="5"/>
            <w:tcBorders>
              <w:top w:val="nil"/>
              <w:left w:val="nil"/>
              <w:bottom w:val="nil"/>
              <w:right w:val="nil"/>
            </w:tcBorders>
            <w:shd w:val="clear" w:color="auto" w:fill="auto"/>
            <w:noWrap/>
            <w:vAlign w:val="bottom"/>
            <w:hideMark/>
          </w:tcPr>
          <w:p w:rsidR="00B158EE" w:rsidRPr="00B158EE" w:rsidRDefault="00B158EE" w:rsidP="00B158EE">
            <w:pPr>
              <w:jc w:val="center"/>
              <w:rPr>
                <w:b/>
                <w:bCs/>
                <w:sz w:val="16"/>
                <w:szCs w:val="16"/>
              </w:rPr>
            </w:pPr>
            <w:r w:rsidRPr="00B158EE">
              <w:rPr>
                <w:b/>
                <w:bCs/>
                <w:sz w:val="16"/>
                <w:szCs w:val="16"/>
              </w:rPr>
              <w:t>Поступления доходов районного  бюджета</w:t>
            </w:r>
          </w:p>
        </w:tc>
      </w:tr>
      <w:tr w:rsidR="00B158EE" w:rsidRPr="00B158EE" w:rsidTr="0070268E">
        <w:trPr>
          <w:trHeight w:val="80"/>
        </w:trPr>
        <w:tc>
          <w:tcPr>
            <w:tcW w:w="10222" w:type="dxa"/>
            <w:gridSpan w:val="5"/>
            <w:tcBorders>
              <w:top w:val="nil"/>
              <w:left w:val="nil"/>
              <w:bottom w:val="nil"/>
              <w:right w:val="nil"/>
            </w:tcBorders>
            <w:shd w:val="clear" w:color="auto" w:fill="auto"/>
            <w:noWrap/>
            <w:vAlign w:val="bottom"/>
            <w:hideMark/>
          </w:tcPr>
          <w:p w:rsidR="00B158EE" w:rsidRPr="00B158EE" w:rsidRDefault="00B158EE" w:rsidP="00B158EE">
            <w:pPr>
              <w:jc w:val="center"/>
              <w:rPr>
                <w:b/>
                <w:bCs/>
                <w:sz w:val="16"/>
                <w:szCs w:val="16"/>
              </w:rPr>
            </w:pPr>
            <w:r w:rsidRPr="00B158EE">
              <w:rPr>
                <w:b/>
                <w:bCs/>
                <w:sz w:val="16"/>
                <w:szCs w:val="16"/>
              </w:rPr>
              <w:t xml:space="preserve">по кодам видов доходов,  подвидов доходов </w:t>
            </w:r>
          </w:p>
        </w:tc>
      </w:tr>
      <w:tr w:rsidR="00B158EE" w:rsidRPr="00B158EE" w:rsidTr="0070268E">
        <w:trPr>
          <w:trHeight w:val="80"/>
        </w:trPr>
        <w:tc>
          <w:tcPr>
            <w:tcW w:w="10222" w:type="dxa"/>
            <w:gridSpan w:val="5"/>
            <w:tcBorders>
              <w:top w:val="nil"/>
              <w:left w:val="nil"/>
              <w:bottom w:val="nil"/>
              <w:right w:val="nil"/>
            </w:tcBorders>
            <w:shd w:val="clear" w:color="auto" w:fill="auto"/>
            <w:noWrap/>
            <w:vAlign w:val="bottom"/>
            <w:hideMark/>
          </w:tcPr>
          <w:p w:rsidR="00B158EE" w:rsidRPr="00B158EE" w:rsidRDefault="00B158EE" w:rsidP="00B158EE">
            <w:pPr>
              <w:jc w:val="center"/>
              <w:rPr>
                <w:b/>
                <w:bCs/>
                <w:sz w:val="16"/>
                <w:szCs w:val="16"/>
              </w:rPr>
            </w:pPr>
            <w:r w:rsidRPr="00B158EE">
              <w:rPr>
                <w:b/>
                <w:bCs/>
                <w:sz w:val="16"/>
                <w:szCs w:val="16"/>
              </w:rPr>
              <w:t xml:space="preserve">на 2018  и на плановый период 2019 и 2020 годов </w:t>
            </w:r>
          </w:p>
        </w:tc>
      </w:tr>
      <w:tr w:rsidR="00B158EE" w:rsidRPr="00B158EE" w:rsidTr="0070268E">
        <w:trPr>
          <w:trHeight w:val="80"/>
        </w:trPr>
        <w:tc>
          <w:tcPr>
            <w:tcW w:w="2283" w:type="dxa"/>
            <w:tcBorders>
              <w:top w:val="nil"/>
              <w:left w:val="nil"/>
              <w:bottom w:val="nil"/>
              <w:right w:val="nil"/>
            </w:tcBorders>
            <w:shd w:val="clear" w:color="auto" w:fill="auto"/>
            <w:noWrap/>
            <w:vAlign w:val="bottom"/>
            <w:hideMark/>
          </w:tcPr>
          <w:p w:rsidR="00B158EE" w:rsidRPr="00B158EE" w:rsidRDefault="00B158EE" w:rsidP="00B158EE">
            <w:pPr>
              <w:jc w:val="right"/>
              <w:rPr>
                <w:b/>
                <w:bCs/>
                <w:sz w:val="16"/>
                <w:szCs w:val="16"/>
              </w:rPr>
            </w:pPr>
          </w:p>
        </w:tc>
        <w:tc>
          <w:tcPr>
            <w:tcW w:w="4962" w:type="dxa"/>
            <w:tcBorders>
              <w:top w:val="nil"/>
              <w:left w:val="nil"/>
              <w:bottom w:val="nil"/>
              <w:right w:val="nil"/>
            </w:tcBorders>
            <w:shd w:val="clear" w:color="auto" w:fill="auto"/>
            <w:noWrap/>
            <w:vAlign w:val="bottom"/>
            <w:hideMark/>
          </w:tcPr>
          <w:p w:rsidR="00B158EE" w:rsidRPr="00B158EE" w:rsidRDefault="00B158EE" w:rsidP="00B158EE">
            <w:pPr>
              <w:rPr>
                <w:sz w:val="16"/>
                <w:szCs w:val="16"/>
              </w:rPr>
            </w:pPr>
          </w:p>
        </w:tc>
        <w:tc>
          <w:tcPr>
            <w:tcW w:w="993" w:type="dxa"/>
            <w:tcBorders>
              <w:top w:val="nil"/>
              <w:left w:val="nil"/>
              <w:bottom w:val="nil"/>
              <w:right w:val="nil"/>
            </w:tcBorders>
            <w:shd w:val="clear" w:color="auto" w:fill="auto"/>
            <w:noWrap/>
            <w:vAlign w:val="bottom"/>
            <w:hideMark/>
          </w:tcPr>
          <w:p w:rsidR="00B158EE" w:rsidRPr="00B158EE" w:rsidRDefault="00B158EE" w:rsidP="00B158EE">
            <w:pPr>
              <w:rPr>
                <w:sz w:val="16"/>
                <w:szCs w:val="16"/>
              </w:rPr>
            </w:pPr>
          </w:p>
        </w:tc>
        <w:tc>
          <w:tcPr>
            <w:tcW w:w="1984" w:type="dxa"/>
            <w:gridSpan w:val="2"/>
            <w:tcBorders>
              <w:top w:val="nil"/>
              <w:left w:val="nil"/>
              <w:bottom w:val="single" w:sz="4" w:space="0" w:color="auto"/>
              <w:right w:val="nil"/>
            </w:tcBorders>
            <w:shd w:val="clear" w:color="auto" w:fill="auto"/>
            <w:hideMark/>
          </w:tcPr>
          <w:p w:rsidR="00B158EE" w:rsidRPr="00B158EE" w:rsidRDefault="00B158EE" w:rsidP="00B158EE">
            <w:pPr>
              <w:jc w:val="right"/>
              <w:rPr>
                <w:sz w:val="16"/>
                <w:szCs w:val="16"/>
              </w:rPr>
            </w:pPr>
            <w:r w:rsidRPr="00B158EE">
              <w:rPr>
                <w:sz w:val="16"/>
                <w:szCs w:val="16"/>
              </w:rPr>
              <w:t>Сумма  (тыс. рублей)</w:t>
            </w:r>
          </w:p>
        </w:tc>
      </w:tr>
      <w:tr w:rsidR="00B158EE" w:rsidRPr="00B158EE" w:rsidTr="0070268E">
        <w:trPr>
          <w:trHeight w:val="70"/>
        </w:trPr>
        <w:tc>
          <w:tcPr>
            <w:tcW w:w="2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b/>
                <w:bCs/>
                <w:sz w:val="16"/>
                <w:szCs w:val="16"/>
              </w:rPr>
            </w:pPr>
            <w:r w:rsidRPr="00B158EE">
              <w:rPr>
                <w:b/>
                <w:bCs/>
                <w:sz w:val="16"/>
                <w:szCs w:val="16"/>
              </w:rPr>
              <w:t>Код показателя</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rsidR="00B158EE" w:rsidRPr="00B158EE" w:rsidRDefault="00B158EE" w:rsidP="00B158EE">
            <w:pPr>
              <w:jc w:val="center"/>
              <w:rPr>
                <w:b/>
                <w:bCs/>
                <w:sz w:val="16"/>
                <w:szCs w:val="16"/>
              </w:rPr>
            </w:pPr>
            <w:r w:rsidRPr="00B158EE">
              <w:rPr>
                <w:b/>
                <w:bCs/>
                <w:sz w:val="16"/>
                <w:szCs w:val="16"/>
              </w:rPr>
              <w:t>Наименование показателя</w:t>
            </w:r>
          </w:p>
        </w:tc>
        <w:tc>
          <w:tcPr>
            <w:tcW w:w="993" w:type="dxa"/>
            <w:tcBorders>
              <w:top w:val="single" w:sz="4" w:space="0" w:color="auto"/>
              <w:left w:val="nil"/>
              <w:bottom w:val="single" w:sz="4" w:space="0" w:color="auto"/>
              <w:right w:val="single" w:sz="4" w:space="0" w:color="auto"/>
            </w:tcBorders>
            <w:shd w:val="clear" w:color="auto" w:fill="auto"/>
            <w:hideMark/>
          </w:tcPr>
          <w:p w:rsidR="00B158EE" w:rsidRPr="00B158EE" w:rsidRDefault="00B158EE" w:rsidP="00B158EE">
            <w:pPr>
              <w:jc w:val="center"/>
              <w:rPr>
                <w:b/>
                <w:bCs/>
                <w:sz w:val="16"/>
                <w:szCs w:val="16"/>
              </w:rPr>
            </w:pPr>
            <w:r w:rsidRPr="00B158EE">
              <w:rPr>
                <w:b/>
                <w:bCs/>
                <w:sz w:val="16"/>
                <w:szCs w:val="16"/>
              </w:rPr>
              <w:t>2018 год</w:t>
            </w:r>
          </w:p>
        </w:tc>
        <w:tc>
          <w:tcPr>
            <w:tcW w:w="992" w:type="dxa"/>
            <w:tcBorders>
              <w:top w:val="nil"/>
              <w:left w:val="nil"/>
              <w:bottom w:val="single" w:sz="4" w:space="0" w:color="auto"/>
              <w:right w:val="single" w:sz="4" w:space="0" w:color="auto"/>
            </w:tcBorders>
            <w:shd w:val="clear" w:color="auto" w:fill="auto"/>
            <w:hideMark/>
          </w:tcPr>
          <w:p w:rsidR="00B158EE" w:rsidRPr="00B158EE" w:rsidRDefault="00B158EE" w:rsidP="00B158EE">
            <w:pPr>
              <w:jc w:val="center"/>
              <w:rPr>
                <w:b/>
                <w:bCs/>
                <w:sz w:val="16"/>
                <w:szCs w:val="16"/>
              </w:rPr>
            </w:pPr>
            <w:r w:rsidRPr="00B158EE">
              <w:rPr>
                <w:b/>
                <w:bCs/>
                <w:sz w:val="16"/>
                <w:szCs w:val="16"/>
              </w:rPr>
              <w:t>2019 год</w:t>
            </w:r>
          </w:p>
        </w:tc>
        <w:tc>
          <w:tcPr>
            <w:tcW w:w="992" w:type="dxa"/>
            <w:tcBorders>
              <w:top w:val="nil"/>
              <w:left w:val="nil"/>
              <w:bottom w:val="single" w:sz="4" w:space="0" w:color="auto"/>
              <w:right w:val="single" w:sz="4" w:space="0" w:color="auto"/>
            </w:tcBorders>
            <w:shd w:val="clear" w:color="auto" w:fill="auto"/>
            <w:hideMark/>
          </w:tcPr>
          <w:p w:rsidR="00B158EE" w:rsidRPr="00B158EE" w:rsidRDefault="00B158EE" w:rsidP="00B158EE">
            <w:pPr>
              <w:jc w:val="center"/>
              <w:rPr>
                <w:b/>
                <w:bCs/>
                <w:sz w:val="16"/>
                <w:szCs w:val="16"/>
              </w:rPr>
            </w:pPr>
            <w:r w:rsidRPr="00B158EE">
              <w:rPr>
                <w:b/>
                <w:bCs/>
                <w:sz w:val="16"/>
                <w:szCs w:val="16"/>
              </w:rPr>
              <w:t>2020 год</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b/>
                <w:bCs/>
                <w:sz w:val="16"/>
                <w:szCs w:val="16"/>
              </w:rPr>
            </w:pPr>
            <w:r w:rsidRPr="00B158EE">
              <w:rPr>
                <w:b/>
                <w:bCs/>
                <w:sz w:val="16"/>
                <w:szCs w:val="16"/>
              </w:rPr>
              <w:t>1</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center"/>
              <w:rPr>
                <w:b/>
                <w:bCs/>
                <w:sz w:val="16"/>
                <w:szCs w:val="16"/>
              </w:rPr>
            </w:pPr>
            <w:r w:rsidRPr="00B158EE">
              <w:rPr>
                <w:b/>
                <w:bCs/>
                <w:sz w:val="16"/>
                <w:szCs w:val="16"/>
              </w:rPr>
              <w:t>2</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center"/>
              <w:rPr>
                <w:b/>
                <w:bCs/>
                <w:sz w:val="16"/>
                <w:szCs w:val="16"/>
              </w:rPr>
            </w:pPr>
            <w:r w:rsidRPr="00B158EE">
              <w:rPr>
                <w:b/>
                <w:bCs/>
                <w:sz w:val="16"/>
                <w:szCs w:val="16"/>
              </w:rPr>
              <w:t>3</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center"/>
              <w:rPr>
                <w:b/>
                <w:bCs/>
                <w:sz w:val="16"/>
                <w:szCs w:val="16"/>
              </w:rPr>
            </w:pPr>
            <w:r w:rsidRPr="00B158EE">
              <w:rPr>
                <w:b/>
                <w:bCs/>
                <w:sz w:val="16"/>
                <w:szCs w:val="16"/>
              </w:rPr>
              <w:t>4</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center"/>
              <w:rPr>
                <w:b/>
                <w:bCs/>
                <w:sz w:val="16"/>
                <w:szCs w:val="16"/>
              </w:rPr>
            </w:pPr>
            <w:r w:rsidRPr="00B158EE">
              <w:rPr>
                <w:b/>
                <w:bCs/>
                <w:sz w:val="16"/>
                <w:szCs w:val="16"/>
              </w:rPr>
              <w:t>5</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b/>
                <w:bCs/>
                <w:sz w:val="16"/>
                <w:szCs w:val="16"/>
              </w:rPr>
            </w:pPr>
            <w:r w:rsidRPr="00B158EE">
              <w:rPr>
                <w:b/>
                <w:bCs/>
                <w:sz w:val="16"/>
                <w:szCs w:val="16"/>
              </w:rPr>
              <w:t>000 8 50 00000 00 0000 000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b/>
                <w:bCs/>
                <w:sz w:val="16"/>
                <w:szCs w:val="16"/>
              </w:rPr>
            </w:pPr>
            <w:r w:rsidRPr="00B158EE">
              <w:rPr>
                <w:b/>
                <w:bCs/>
                <w:sz w:val="16"/>
                <w:szCs w:val="16"/>
              </w:rPr>
              <w:t>ВСЕГО</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b/>
                <w:bCs/>
                <w:sz w:val="16"/>
                <w:szCs w:val="16"/>
              </w:rPr>
            </w:pPr>
            <w:r w:rsidRPr="00B158EE">
              <w:rPr>
                <w:b/>
                <w:bCs/>
                <w:sz w:val="16"/>
                <w:szCs w:val="16"/>
              </w:rPr>
              <w:t>759 631,8</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b/>
                <w:bCs/>
                <w:sz w:val="16"/>
                <w:szCs w:val="16"/>
              </w:rPr>
            </w:pPr>
            <w:r w:rsidRPr="00B158EE">
              <w:rPr>
                <w:b/>
                <w:bCs/>
                <w:sz w:val="16"/>
                <w:szCs w:val="16"/>
              </w:rPr>
              <w:t>444 190,1</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b/>
                <w:bCs/>
                <w:sz w:val="16"/>
                <w:szCs w:val="16"/>
              </w:rPr>
            </w:pPr>
            <w:r w:rsidRPr="00B158EE">
              <w:rPr>
                <w:b/>
                <w:bCs/>
                <w:sz w:val="16"/>
                <w:szCs w:val="16"/>
              </w:rPr>
              <w:t>471 915,3</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000 1 00 00000 00 0000 000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НАЛОГОВЫЕ И НЕНАЛОГОВЫЕ ДОХОДЫ</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191 305,2</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211 761,2</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221 435,6</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000 1 01 00000 00 0000 000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НАЛОГИ НА ПРИБЫЛЬ, ДОХОДЫ</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117 400,0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138 600,0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146 000,0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000 1 01 02000 01 0000 110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Налог на доходы физических лиц</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117 400,0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138 600,0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146 000,0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000 1 01 02010 01 0000 110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116 200,0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137 816,0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145 121,0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000 1 01 02020 01 0000 110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750,0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551,0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611,0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000 1 01 02030 01 0000 110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450,0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233,0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268,0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000 1 03 00000 00 0000 000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НАЛОГИ НА ТОВАРЫ (РАБОТЫ, УСЛУГИ), РЕАЛИЗУЕМЫЕ НА ТЕРРИТОРИИ РОССИЙСКОЙ ФЕДЕРАЦИИ</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10 018,8</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10 448,2</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11 308,0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000 1 03 02000 01 0000 110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Акцизы по подакцизным товарам (продукции), производимым на территории Российской Федерации</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10 018,8</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10 448,2</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11 308,0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000 1 03 02230 01 0000 110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3 978,8</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3949</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4274</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000 1 03 02240 01 0000 110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40,0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42</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45</w:t>
            </w:r>
          </w:p>
        </w:tc>
      </w:tr>
      <w:tr w:rsidR="00B158EE" w:rsidRPr="00B158EE" w:rsidTr="0070268E">
        <w:trPr>
          <w:trHeight w:val="12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000 1 03 02250 01 0000 110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6 000,0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6457,2</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6989</w:t>
            </w:r>
          </w:p>
        </w:tc>
      </w:tr>
      <w:tr w:rsidR="00B158EE" w:rsidRPr="00B158EE" w:rsidTr="0070268E">
        <w:trPr>
          <w:trHeight w:val="70"/>
        </w:trPr>
        <w:tc>
          <w:tcPr>
            <w:tcW w:w="2283" w:type="dxa"/>
            <w:tcBorders>
              <w:top w:val="nil"/>
              <w:left w:val="single" w:sz="4" w:space="0" w:color="auto"/>
              <w:bottom w:val="nil"/>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000 1 05 00000 00 0000 000</w:t>
            </w:r>
          </w:p>
        </w:tc>
        <w:tc>
          <w:tcPr>
            <w:tcW w:w="4962" w:type="dxa"/>
            <w:tcBorders>
              <w:top w:val="nil"/>
              <w:left w:val="nil"/>
              <w:bottom w:val="nil"/>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НАЛОГИ НА СОВОКУПНЫЙ ДОХОД</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12 182,9</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14 642,0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15 300,0</w:t>
            </w:r>
          </w:p>
        </w:tc>
      </w:tr>
      <w:tr w:rsidR="00B158EE" w:rsidRPr="00B158EE" w:rsidTr="0070268E">
        <w:trPr>
          <w:trHeight w:val="70"/>
        </w:trPr>
        <w:tc>
          <w:tcPr>
            <w:tcW w:w="2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000 1 05 01000 00 0000 110</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Налог, взимаемый в связи с применением упрощенной системы налогообложения</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1 200,0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1 442,0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1 500,0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000 1 05 01010 01 0000 110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Налог, взимаемый с налогоплательщиков, выбравших в качестве объекта налогообложения доходы</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803,0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1 038,0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1 080,0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B158EE" w:rsidRPr="00B158EE" w:rsidRDefault="00B158EE" w:rsidP="00B158EE">
            <w:pPr>
              <w:rPr>
                <w:sz w:val="16"/>
                <w:szCs w:val="16"/>
              </w:rPr>
            </w:pPr>
            <w:r w:rsidRPr="00B158EE">
              <w:rPr>
                <w:sz w:val="16"/>
                <w:szCs w:val="16"/>
              </w:rPr>
              <w:t>000 1 05 01011 01 0000 110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Налог, взимаемый с налогоплательщиков, выбравших в качестве объекта налогообложения доходы</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803,0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1 038,0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1 080,0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000 1 05 01020 01 0000 110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397,0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404,0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420,0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B158EE" w:rsidRPr="00B158EE" w:rsidRDefault="00B158EE" w:rsidP="00B158EE">
            <w:pPr>
              <w:rPr>
                <w:sz w:val="16"/>
                <w:szCs w:val="16"/>
              </w:rPr>
            </w:pPr>
            <w:r w:rsidRPr="00B158EE">
              <w:rPr>
                <w:sz w:val="16"/>
                <w:szCs w:val="16"/>
              </w:rPr>
              <w:t>000 1 05 01021 01 0000 110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397,0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404,0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420,0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000 1 05 02000 02 0000 110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Единый налог на вмененный доход для отдельных видов деятельности</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8 700,0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11 000,0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11 500,0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 xml:space="preserve">000 1 05 02010 02 0000 110 </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Единый налог на вмененный доход для отдельных видов деятельности</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8 700,0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11 000,0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11 500,0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000 1 05 03000 01 0000 110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Единый сельскохозяйственный налог</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2 232,6</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2 200,0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2 300,0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000 1 05 03010 01 0000 110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Единый сельскохозяйственный налог</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2 232,6</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2200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2300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000 1 05 04000 02 0000 110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Налог, взимаемый в связи с применением патентной системы налогообложения</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50,3</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rPr>
                <w:sz w:val="16"/>
                <w:szCs w:val="16"/>
              </w:rPr>
            </w:pPr>
            <w:r w:rsidRPr="00B158EE">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rPr>
                <w:sz w:val="16"/>
                <w:szCs w:val="16"/>
              </w:rPr>
            </w:pPr>
            <w:r w:rsidRPr="00B158EE">
              <w:rPr>
                <w:sz w:val="16"/>
                <w:szCs w:val="16"/>
              </w:rPr>
              <w:t> </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000 1 05 04020 02 0000 110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Налог, взимаемый в связи с применением патентной системы налогообложения, зачисляемый в бюджеты муниципальных районов</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50,3</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rPr>
                <w:sz w:val="16"/>
                <w:szCs w:val="16"/>
              </w:rPr>
            </w:pPr>
            <w:r w:rsidRPr="00B158EE">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rPr>
                <w:sz w:val="16"/>
                <w:szCs w:val="16"/>
              </w:rPr>
            </w:pPr>
            <w:r w:rsidRPr="00B158EE">
              <w:rPr>
                <w:sz w:val="16"/>
                <w:szCs w:val="16"/>
              </w:rPr>
              <w:t> </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000 1 08 00000 00 0000 000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ГОСУДАРСТВЕННАЯ ПОШЛИНА</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2 800,0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2 600,0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2 700,0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lastRenderedPageBreak/>
              <w:t>000 1 08 03000 01 0000 110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Государственная пошлина по делам, рассматриваемым в судах общей юрисдикции, мировыми судьями</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2 800,0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2 600,0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2 700,0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000 1 08 03010 01 0000 110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2 800,0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2600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2700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000 1 11 00000 00 0000 000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ДОХОДЫ ОТ ИСПОЛЬЗОВАНИЯ ИМУЩЕСТВА, НАХОДЯЩЕГОСЯ В ГОСУДАРСТВЕННОЙ И МУНИЦИПАЛЬНОЙ СОБСТВЕННОСТИ</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30 997,6</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27 986,0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27 986,0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000 1 11 03000 00 0000 120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Проценты, полученные от предоставления бюджетных кредитов внутри страны</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22,0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 </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000 1 11 03050 05 0000 120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Проценты, полученные от предоставления бюджетных кредитов внутри страны засчет средств бюджетов муниципальных районов</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22,0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 </w:t>
            </w:r>
          </w:p>
        </w:tc>
      </w:tr>
      <w:tr w:rsidR="00B158EE" w:rsidRPr="00B158EE" w:rsidTr="0070268E">
        <w:trPr>
          <w:trHeight w:val="70"/>
        </w:trPr>
        <w:tc>
          <w:tcPr>
            <w:tcW w:w="2283" w:type="dxa"/>
            <w:tcBorders>
              <w:top w:val="nil"/>
              <w:left w:val="nil"/>
              <w:bottom w:val="nil"/>
              <w:right w:val="nil"/>
            </w:tcBorders>
            <w:shd w:val="clear" w:color="auto" w:fill="auto"/>
            <w:noWrap/>
            <w:vAlign w:val="bottom"/>
            <w:hideMark/>
          </w:tcPr>
          <w:p w:rsidR="00B158EE" w:rsidRPr="00B158EE" w:rsidRDefault="00B158EE" w:rsidP="00B158EE">
            <w:pPr>
              <w:rPr>
                <w:sz w:val="16"/>
                <w:szCs w:val="16"/>
              </w:rPr>
            </w:pPr>
          </w:p>
        </w:tc>
        <w:tc>
          <w:tcPr>
            <w:tcW w:w="4962"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30 975,6</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27 986,0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27 986,0</w:t>
            </w:r>
          </w:p>
        </w:tc>
      </w:tr>
      <w:tr w:rsidR="00B158EE" w:rsidRPr="00B158EE" w:rsidTr="0070268E">
        <w:trPr>
          <w:trHeight w:val="70"/>
        </w:trPr>
        <w:tc>
          <w:tcPr>
            <w:tcW w:w="2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000 1 11 05010 00 0000 120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30 822,6</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27 800,0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27 800,0</w:t>
            </w:r>
          </w:p>
        </w:tc>
      </w:tr>
      <w:tr w:rsidR="00B158EE" w:rsidRPr="00B158EE" w:rsidTr="004A606C">
        <w:trPr>
          <w:trHeight w:val="14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000 1 11 05013 05 0000 120</w:t>
            </w:r>
          </w:p>
        </w:tc>
        <w:tc>
          <w:tcPr>
            <w:tcW w:w="4962" w:type="dxa"/>
            <w:tcBorders>
              <w:top w:val="nil"/>
              <w:left w:val="nil"/>
              <w:bottom w:val="nil"/>
              <w:right w:val="nil"/>
            </w:tcBorders>
            <w:shd w:val="clear" w:color="auto" w:fill="auto"/>
            <w:hideMark/>
          </w:tcPr>
          <w:p w:rsidR="00B158EE" w:rsidRPr="00B158EE" w:rsidRDefault="00B158EE" w:rsidP="00B158EE">
            <w:pPr>
              <w:rPr>
                <w:sz w:val="16"/>
                <w:szCs w:val="16"/>
              </w:rPr>
            </w:pPr>
            <w:r w:rsidRPr="00B158EE">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99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22 732,6</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12 300,0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12 300,0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000 1 11 05013 13 0000 120</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8 090,0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15 500,0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15 500,0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000 1 11 05030 00 0000 120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153,0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186,0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186,0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000 1 11 05035 05 0000 120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186,0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186</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186</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000 1 12 00000 00 0000 000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ПЛАТЕЖИ ПРИ ПОЛЬЗОВАНИИ ПРИРОДНЫМИ РЕСУРСАМИ</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111,6</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450,0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470,0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000 1 12 01000 01 0000 120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Плата за негативное воздействие на окружающую среду</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111,6</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450,0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470,0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000 1 12 01010 01 0000 120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Плата за выбросы загрязняющих веществ в атмосферный воздух стационарными объектами</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18,5</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48</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53</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000 1 12 01040 01 0000 120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Плата за размещение отходов производства и потребления</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93,1</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310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320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000 1 13 00000 00 0000 000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ДОХОДЫ ОТ ОКАЗАНИЯ ПЛАТНЫХ УСЛУГ (РАБОТ) И КОМПЕНСАЦИИ ЗАТРАТ ГОСУДАРСТВА</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4 729,6</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5 238,2</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5 344,0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000 1 13 01000 00 0000 130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Доходы от оказания платных услуг  (работ)</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4 729,6</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5 238,2</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5 344,0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000 1 13 01990 00 0000 130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Прочие доходы от оказания платных услуг (работ)</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4 729,6</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5 238,2</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5 344,0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000 1 13 01995 05 0000 130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Прочие доходы от оказания платных услуг получателями средств бюджетов муниципальных районов</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4 729,6</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5238,2</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5344</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000 1 14 00000 00 0000 000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ДОХОДЫ ОТ ПРОДАЖИ МАТЕРИАЛЬНЫХ И НЕМАТЕРИАЛЬНЫХ АКТИВОВ</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2 916,5</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000 1 14 06000 00 0000 430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 xml:space="preserve">Доходы от продажи земельных участков, находящихся в государственной и муниципальной собственности </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2 916,5</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000 1 14 06010 00 0000 430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Доходы от продажи земельных участков, государственная собственность на которые не разграничена</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2 916,5</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r>
      <w:tr w:rsidR="00B158EE" w:rsidRPr="00B158EE" w:rsidTr="0070268E">
        <w:trPr>
          <w:trHeight w:val="621"/>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000 1 14 06013 05 0000 430</w:t>
            </w:r>
          </w:p>
        </w:tc>
        <w:tc>
          <w:tcPr>
            <w:tcW w:w="4962" w:type="dxa"/>
            <w:tcBorders>
              <w:top w:val="nil"/>
              <w:left w:val="nil"/>
              <w:bottom w:val="nil"/>
              <w:right w:val="nil"/>
            </w:tcBorders>
            <w:shd w:val="clear" w:color="auto" w:fill="auto"/>
            <w:hideMark/>
          </w:tcPr>
          <w:p w:rsidR="00B158EE" w:rsidRPr="00B158EE" w:rsidRDefault="00B158EE" w:rsidP="00B158EE">
            <w:pPr>
              <w:rPr>
                <w:sz w:val="16"/>
                <w:szCs w:val="16"/>
              </w:rPr>
            </w:pPr>
            <w:r w:rsidRPr="00B158EE">
              <w:rPr>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99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2 916,5</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rPr>
                <w:sz w:val="16"/>
                <w:szCs w:val="16"/>
              </w:rPr>
            </w:pPr>
            <w:r w:rsidRPr="00B158EE">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rPr>
                <w:sz w:val="16"/>
                <w:szCs w:val="16"/>
              </w:rPr>
            </w:pPr>
            <w:r w:rsidRPr="00B158EE">
              <w:rPr>
                <w:sz w:val="16"/>
                <w:szCs w:val="16"/>
              </w:rPr>
              <w:t> </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000 1 16 00000 00 0000 000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ШТРАФЫ, САНКЦИИ, ВОЗМЕЩЕНИЕ УЩЕРБА</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1 310,0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1 440,0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1 500,0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000 1 16 03000 00 0000 140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Денежные взыскания (штрафы) за нарушение законодательства о налогах и сборах</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142,0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60,0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60,0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000 1 16 03010 01 0000 140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Денежные взыскания (штрафы) за нарушение законодательства о налогах и сборах, предусмотренные статьями 116, 118, статьей 119.1, пунктами 1 и 2 статьи 120, статьями 125, 126, 128, 129, 129.1, 132, 133, 134, 135, 135.1 Налогового кодекса Российской Федерации</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137,0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50,0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50,0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000 1 16 03030 01 0000 140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5,0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000 1 16 08000 01 0000 140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 xml:space="preserve">Денежные взыскания (штрафы) за административные правонарушения в области государственного регулирования </w:t>
            </w:r>
            <w:r w:rsidRPr="00B158EE">
              <w:rPr>
                <w:sz w:val="16"/>
                <w:szCs w:val="16"/>
              </w:rPr>
              <w:lastRenderedPageBreak/>
              <w:t>производства и оборота этилового спирта, алкогольной, спиртосодержащей и табачной продукции</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lastRenderedPageBreak/>
              <w:t>140,0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lastRenderedPageBreak/>
              <w:t>000 1 16 08010 01 0000 140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140,0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000 1 16 21000 00 0000 140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Денежные взыскания (штрафы) и иные суммы, взыскиваемые с лиц, виновных в совершении преступлений, и в возмещение ущерба имуществу</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16,0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 </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000 1 16 21050 05 0000 140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Денежные взыскания (штрафы) и иные суммы, взыскиваемые с лиц, виновных в совершении преступлений, и в возмещение ущерба имуществу, зачисляемые в бюджеты муниципальных районов</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16,0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 </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000 1 16 25000 00 0000 140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183,0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130,0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130,0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000 1 16 25030 01 0000 140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Денежные взыскания (штрафы) за нарушение законодательства Российской Федерации об охране и использовании животного мира</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9,0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000 1 16 25050 01 0000 140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Денежные взыскания (штрафы) за нарушение законодательства в области охраны окружающей среды</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55</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55</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000 1 16 25060 01 0000 140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Денежные взыскания (штрафы) за нарушение земельного законодательства</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64,0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65</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65</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000 1 16 25080 01 0000 140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Денежные взыскания (штрафы) за нарушение водного законодательства</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rPr>
                <w:sz w:val="16"/>
                <w:szCs w:val="16"/>
              </w:rPr>
            </w:pPr>
            <w:r w:rsidRPr="00B158EE">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rPr>
                <w:sz w:val="16"/>
                <w:szCs w:val="16"/>
              </w:rPr>
            </w:pPr>
            <w:r w:rsidRPr="00B158EE">
              <w:rPr>
                <w:sz w:val="16"/>
                <w:szCs w:val="16"/>
              </w:rPr>
              <w:t> </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000 1 16 28000 01 0000 140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200,0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310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320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000 1 16 33000 00 0000 140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Денежные взыскания (штрафы) за нарушение законодательства РФ о контрактной системе в сфере закупок товаров, работ, услуг для обеспечения государвственных и муниципальных нужд</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12,0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rPr>
                <w:sz w:val="16"/>
                <w:szCs w:val="16"/>
              </w:rPr>
            </w:pPr>
            <w:r w:rsidRPr="00B158EE">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rPr>
                <w:sz w:val="16"/>
                <w:szCs w:val="16"/>
              </w:rPr>
            </w:pPr>
            <w:r w:rsidRPr="00B158EE">
              <w:rPr>
                <w:sz w:val="16"/>
                <w:szCs w:val="16"/>
              </w:rPr>
              <w:t> </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000 1 16 33050 05 0000 140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Денежные взыскания (штрафы) за нарушение законодательства РФ о контрактной системе в сфере закупок товаров, работ, услуг для обеспечения государвственных и муниципальных нужд для нужд муниципальных районов</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12,0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rPr>
                <w:sz w:val="16"/>
                <w:szCs w:val="16"/>
              </w:rPr>
            </w:pPr>
            <w:r w:rsidRPr="00B158EE">
              <w:rPr>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rPr>
                <w:sz w:val="16"/>
                <w:szCs w:val="16"/>
              </w:rPr>
            </w:pPr>
            <w:r w:rsidRPr="00B158EE">
              <w:rPr>
                <w:sz w:val="16"/>
                <w:szCs w:val="16"/>
              </w:rPr>
              <w:t> </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000 1 16 43000 01 0000 140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74,0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52</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53</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000 1 16 90000 00 0000 140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Прочие поступления от денежных взысканий (штрафов) и иных сумм в возмещение ущерба</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543,0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868,0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917,0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000 1 16 90050 05 0000 140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543,0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868</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917</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000 1 17 00000 00 0000 000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ПРОЧИЕ НЕНАЛОГОВЫЕ ДОХОДЫ</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8 838,2</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10 356,8</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10 827,6</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000 1 17 05000 00 0000 180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Прочие неналоговые доходы</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8 838,2</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10 356,8</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10 827,6</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000 1 17 05050 05 0000 180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Прочие неналоговые доходы бюджетов муниципальных районов</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8 838,2</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10 356,8</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10 827,6</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b/>
                <w:bCs/>
                <w:sz w:val="16"/>
                <w:szCs w:val="16"/>
              </w:rPr>
            </w:pPr>
            <w:r w:rsidRPr="00B158EE">
              <w:rPr>
                <w:b/>
                <w:bCs/>
                <w:sz w:val="16"/>
                <w:szCs w:val="16"/>
              </w:rPr>
              <w:t>000 2 00 00000 00 0000 000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b/>
                <w:bCs/>
                <w:sz w:val="16"/>
                <w:szCs w:val="16"/>
              </w:rPr>
            </w:pPr>
            <w:r w:rsidRPr="00B158EE">
              <w:rPr>
                <w:b/>
                <w:bCs/>
                <w:sz w:val="16"/>
                <w:szCs w:val="16"/>
              </w:rPr>
              <w:t>Безвозмездные поступления</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b/>
                <w:bCs/>
                <w:sz w:val="16"/>
                <w:szCs w:val="16"/>
              </w:rPr>
            </w:pPr>
            <w:r w:rsidRPr="00B158EE">
              <w:rPr>
                <w:b/>
                <w:bCs/>
                <w:sz w:val="16"/>
                <w:szCs w:val="16"/>
              </w:rPr>
              <w:t>568 326,6</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b/>
                <w:bCs/>
                <w:sz w:val="16"/>
                <w:szCs w:val="16"/>
              </w:rPr>
            </w:pPr>
            <w:r w:rsidRPr="00B158EE">
              <w:rPr>
                <w:b/>
                <w:bCs/>
                <w:sz w:val="16"/>
                <w:szCs w:val="16"/>
              </w:rPr>
              <w:t>232 428,9</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b/>
                <w:bCs/>
                <w:sz w:val="16"/>
                <w:szCs w:val="16"/>
              </w:rPr>
            </w:pPr>
            <w:r w:rsidRPr="00B158EE">
              <w:rPr>
                <w:b/>
                <w:bCs/>
                <w:sz w:val="16"/>
                <w:szCs w:val="16"/>
              </w:rPr>
              <w:t>250 479,7</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b/>
                <w:bCs/>
                <w:sz w:val="16"/>
                <w:szCs w:val="16"/>
              </w:rPr>
            </w:pPr>
            <w:r w:rsidRPr="00B158EE">
              <w:rPr>
                <w:b/>
                <w:bCs/>
                <w:sz w:val="16"/>
                <w:szCs w:val="16"/>
              </w:rPr>
              <w:t>000 2 02 00000 00 0000 000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b/>
                <w:bCs/>
                <w:sz w:val="16"/>
                <w:szCs w:val="16"/>
              </w:rPr>
            </w:pPr>
            <w:r w:rsidRPr="00B158EE">
              <w:rPr>
                <w:b/>
                <w:bCs/>
                <w:sz w:val="16"/>
                <w:szCs w:val="16"/>
              </w:rPr>
              <w:t xml:space="preserve">Безвозмездные поступления от других бюджетов бюджетной системы Российской федерации </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b/>
                <w:bCs/>
                <w:sz w:val="16"/>
                <w:szCs w:val="16"/>
              </w:rPr>
            </w:pPr>
            <w:r w:rsidRPr="00B158EE">
              <w:rPr>
                <w:b/>
                <w:bCs/>
                <w:sz w:val="16"/>
                <w:szCs w:val="16"/>
              </w:rPr>
              <w:t>564 290,1</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b/>
                <w:bCs/>
                <w:sz w:val="16"/>
                <w:szCs w:val="16"/>
              </w:rPr>
            </w:pPr>
            <w:r w:rsidRPr="00B158EE">
              <w:rPr>
                <w:b/>
                <w:bCs/>
                <w:sz w:val="16"/>
                <w:szCs w:val="16"/>
              </w:rPr>
              <w:t>231 499,8</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b/>
                <w:bCs/>
                <w:sz w:val="16"/>
                <w:szCs w:val="16"/>
              </w:rPr>
            </w:pPr>
            <w:r w:rsidRPr="00B158EE">
              <w:rPr>
                <w:b/>
                <w:bCs/>
                <w:sz w:val="16"/>
                <w:szCs w:val="16"/>
              </w:rPr>
              <w:t>249 595,8</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000 2 02 10000 00 0000 151</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Дотации бюджетам бюджетной системы Российской Федерации</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21 156,0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6 616,0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6 959,0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000 2 02 15001 00 0000 151</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Дотации на выравнивание бюджетной обеспеченности</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13 223,0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6 616,0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6 959,0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000 2 02 15001 05 0000 151</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Дотации бюджетам муниципальных районов   на выравнивание бюджетной обеспеченности</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13 223,0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6 616,0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6 959,0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000 2 02 15002 00 0000 151</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Дотации бюджетам на поддержку мер по обеспечению сбалансированности бюджетов</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7 933,0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000 2 02 15002 05 0000 151</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Дотации бюджетам муниципальных районов на поддержку мер по обеспечению сбалансированности бюджетов</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7 933,0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000 2 02 20000 00 0000 151</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Субсидии бюджетам бюджетной системы Российской Федерации (межбюджетные субсидии)</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302 176,0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4 511,4</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4 841,0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000 2 02 20077 00 0000 151</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Субсидии бюджетам на софинансирование капитальных вложений в объекты государственной (муниципальной) собственности</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197 811,3</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000 2 02 20077 05 0000 151</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Субсидии бюджетам муниципальных районов на софинансирование капитальных вложений в объекты муниципальной собственности</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197 811,3</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000 2 02 20216 00 0000 151</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55 365,3</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000 2 02 20216 05 0000 151</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 xml:space="preserve">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w:t>
            </w:r>
            <w:r w:rsidRPr="00B158EE">
              <w:rPr>
                <w:sz w:val="16"/>
                <w:szCs w:val="16"/>
              </w:rPr>
              <w:lastRenderedPageBreak/>
              <w:t>территориям многоквартирных домов населенных пунктов</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lastRenderedPageBreak/>
              <w:t>55 365,3</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lastRenderedPageBreak/>
              <w:t>000 2 02 25027 00 0000 151</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Субсидии бюджетам на реализацию мероприятий государственной программы Российской Федерации "Доступная среда" на 2011 - 2020 годы</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117,7</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000 2 02 25027 05 0000 151</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Субсидии бюджетам муниципальных районов на реализацию мероприятий государственной программы Российской Федерации "Доступная среда" на 2011 - 2020 годы</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117,7</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000 2 02 25497 00 0000 151</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Субсидии бюджетам на реализацию мероприятий по обеспечению жильем молодых семей</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6 824,1</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000 2 02 25497 05 0000 151</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Субсидии бюджетам муниципальных районов на реализацию мероприятий по обеспечению жильем молодых семей</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6 824,1</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000 2 02 25519 00 0000 151</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Субсидия бюджетам на поддержку отрасли культуры</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92,3</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173,4</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11,1</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000 2 02 25519 05 0000 151</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Субсидия бюджетам муниципальных районов на поддержку отрасли культуры</w:t>
            </w:r>
          </w:p>
        </w:tc>
        <w:tc>
          <w:tcPr>
            <w:tcW w:w="993"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92,3</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173,4</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11,1</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000 2 02 25558 00 0000 151</w:t>
            </w:r>
          </w:p>
        </w:tc>
        <w:tc>
          <w:tcPr>
            <w:tcW w:w="4962" w:type="dxa"/>
            <w:tcBorders>
              <w:top w:val="nil"/>
              <w:left w:val="nil"/>
              <w:bottom w:val="nil"/>
              <w:right w:val="nil"/>
            </w:tcBorders>
            <w:shd w:val="clear" w:color="auto" w:fill="auto"/>
            <w:vAlign w:val="bottom"/>
            <w:hideMark/>
          </w:tcPr>
          <w:p w:rsidR="00B158EE" w:rsidRPr="00B158EE" w:rsidRDefault="00B158EE" w:rsidP="00B158EE">
            <w:pPr>
              <w:rPr>
                <w:sz w:val="16"/>
                <w:szCs w:val="16"/>
              </w:rPr>
            </w:pPr>
            <w:r w:rsidRPr="00B158EE">
              <w:rPr>
                <w:sz w:val="16"/>
                <w:szCs w:val="16"/>
              </w:rPr>
              <w:t>Субсидии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w:t>
            </w:r>
          </w:p>
        </w:tc>
        <w:tc>
          <w:tcPr>
            <w:tcW w:w="99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0,1</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000 2 02 25558 05 0000 151</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Субсидии бюджетам муниципальных районов на 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0,1</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000 2 02 25567 00 0000 151</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Субсидии бюджетам на реализацию мероприятий по устойчивому развитию сельских территорий</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451,2</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000 2 02 25567 05 0000 151</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Субсидии бюджетам муниципальных районов на реализацию мероприятий по устойчивому развитию сельских территорий</w:t>
            </w:r>
          </w:p>
        </w:tc>
        <w:tc>
          <w:tcPr>
            <w:tcW w:w="993"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451,2</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000 2 02 29999 00 0000 151</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Прочие субсидии</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41 514,1</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4 337,9</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4 829,9</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000 2 02 29999 05 0000 151</w:t>
            </w:r>
          </w:p>
        </w:tc>
        <w:tc>
          <w:tcPr>
            <w:tcW w:w="4962" w:type="dxa"/>
            <w:tcBorders>
              <w:top w:val="nil"/>
              <w:left w:val="nil"/>
              <w:bottom w:val="single" w:sz="4" w:space="0" w:color="auto"/>
              <w:right w:val="single" w:sz="4" w:space="0" w:color="auto"/>
            </w:tcBorders>
            <w:shd w:val="clear" w:color="auto" w:fill="auto"/>
            <w:hideMark/>
          </w:tcPr>
          <w:p w:rsidR="00B158EE" w:rsidRPr="00B158EE" w:rsidRDefault="00B158EE" w:rsidP="00B158EE">
            <w:pPr>
              <w:rPr>
                <w:sz w:val="16"/>
                <w:szCs w:val="16"/>
              </w:rPr>
            </w:pPr>
            <w:r w:rsidRPr="00B158EE">
              <w:rPr>
                <w:sz w:val="16"/>
                <w:szCs w:val="16"/>
              </w:rPr>
              <w:t>Прочие субсидии бюджетам муниципальных районов</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41 514,1</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4 337,9</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4 829,9</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000 2 02 30000 00 0000 151</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Субвенции бюджетам бюджетной системы Российской Федерации</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215 456,3</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219 650,8</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237 074,2</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000 2 02 30024 00 0000 151</w:t>
            </w:r>
          </w:p>
        </w:tc>
        <w:tc>
          <w:tcPr>
            <w:tcW w:w="4962" w:type="dxa"/>
            <w:tcBorders>
              <w:top w:val="nil"/>
              <w:left w:val="nil"/>
              <w:bottom w:val="single" w:sz="4" w:space="0" w:color="auto"/>
              <w:right w:val="single" w:sz="4" w:space="0" w:color="auto"/>
            </w:tcBorders>
            <w:shd w:val="clear" w:color="auto" w:fill="auto"/>
            <w:hideMark/>
          </w:tcPr>
          <w:p w:rsidR="00B158EE" w:rsidRPr="00B158EE" w:rsidRDefault="00B158EE" w:rsidP="00B158EE">
            <w:pPr>
              <w:rPr>
                <w:sz w:val="16"/>
                <w:szCs w:val="16"/>
              </w:rPr>
            </w:pPr>
            <w:r w:rsidRPr="00B158EE">
              <w:rPr>
                <w:sz w:val="16"/>
                <w:szCs w:val="16"/>
              </w:rPr>
              <w:t>Субвенции местным бюджетам на выполнение передаваемых полномочий субъектов РФ</w:t>
            </w:r>
          </w:p>
        </w:tc>
        <w:tc>
          <w:tcPr>
            <w:tcW w:w="993"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6 997,0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6 297,0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6 541,0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000 2 02 30024 05 0000 151</w:t>
            </w:r>
          </w:p>
        </w:tc>
        <w:tc>
          <w:tcPr>
            <w:tcW w:w="4962" w:type="dxa"/>
            <w:tcBorders>
              <w:top w:val="nil"/>
              <w:left w:val="nil"/>
              <w:bottom w:val="single" w:sz="4" w:space="0" w:color="auto"/>
              <w:right w:val="single" w:sz="4" w:space="0" w:color="auto"/>
            </w:tcBorders>
            <w:shd w:val="clear" w:color="auto" w:fill="auto"/>
            <w:hideMark/>
          </w:tcPr>
          <w:p w:rsidR="00B158EE" w:rsidRPr="00B158EE" w:rsidRDefault="00B158EE" w:rsidP="00B158EE">
            <w:pPr>
              <w:rPr>
                <w:sz w:val="16"/>
                <w:szCs w:val="16"/>
              </w:rPr>
            </w:pPr>
            <w:r w:rsidRPr="00B158EE">
              <w:rPr>
                <w:sz w:val="16"/>
                <w:szCs w:val="16"/>
              </w:rPr>
              <w:t>Субвенции бюджетам муниципальных районов на выполнение передаваемых полномочий субъектов РФ</w:t>
            </w:r>
          </w:p>
        </w:tc>
        <w:tc>
          <w:tcPr>
            <w:tcW w:w="993"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6997</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6 297,0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6 541,0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000 2 02 30027 00 0000 151</w:t>
            </w:r>
          </w:p>
        </w:tc>
        <w:tc>
          <w:tcPr>
            <w:tcW w:w="4962" w:type="dxa"/>
            <w:tcBorders>
              <w:top w:val="nil"/>
              <w:left w:val="nil"/>
              <w:bottom w:val="single" w:sz="4" w:space="0" w:color="auto"/>
              <w:right w:val="single" w:sz="4" w:space="0" w:color="auto"/>
            </w:tcBorders>
            <w:shd w:val="clear" w:color="auto" w:fill="auto"/>
            <w:hideMark/>
          </w:tcPr>
          <w:p w:rsidR="00B158EE" w:rsidRPr="00B158EE" w:rsidRDefault="00B158EE" w:rsidP="00B158EE">
            <w:pPr>
              <w:rPr>
                <w:sz w:val="16"/>
                <w:szCs w:val="16"/>
              </w:rPr>
            </w:pPr>
            <w:r w:rsidRPr="00B158EE">
              <w:rPr>
                <w:sz w:val="16"/>
                <w:szCs w:val="16"/>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11 850,3</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14 586,0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15 169,0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000 2 02 30027 05 0000 151</w:t>
            </w:r>
          </w:p>
        </w:tc>
        <w:tc>
          <w:tcPr>
            <w:tcW w:w="4962" w:type="dxa"/>
            <w:tcBorders>
              <w:top w:val="nil"/>
              <w:left w:val="nil"/>
              <w:bottom w:val="single" w:sz="4" w:space="0" w:color="auto"/>
              <w:right w:val="single" w:sz="4" w:space="0" w:color="auto"/>
            </w:tcBorders>
            <w:shd w:val="clear" w:color="auto" w:fill="auto"/>
            <w:hideMark/>
          </w:tcPr>
          <w:p w:rsidR="00B158EE" w:rsidRPr="00B158EE" w:rsidRDefault="00B158EE" w:rsidP="00B158EE">
            <w:pPr>
              <w:rPr>
                <w:sz w:val="16"/>
                <w:szCs w:val="16"/>
              </w:rPr>
            </w:pPr>
            <w:r w:rsidRPr="00B158EE">
              <w:rPr>
                <w:sz w:val="16"/>
                <w:szCs w:val="16"/>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993"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11850,3</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14 586,0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15 169,0</w:t>
            </w:r>
          </w:p>
        </w:tc>
      </w:tr>
      <w:tr w:rsidR="00B158EE" w:rsidRPr="00B158EE" w:rsidTr="0070268E">
        <w:trPr>
          <w:trHeight w:val="76"/>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000 2 02 30029 00 0000 151</w:t>
            </w:r>
          </w:p>
        </w:tc>
        <w:tc>
          <w:tcPr>
            <w:tcW w:w="4962" w:type="dxa"/>
            <w:tcBorders>
              <w:top w:val="nil"/>
              <w:left w:val="nil"/>
              <w:bottom w:val="single" w:sz="4" w:space="0" w:color="auto"/>
              <w:right w:val="single" w:sz="4" w:space="0" w:color="auto"/>
            </w:tcBorders>
            <w:shd w:val="clear" w:color="auto" w:fill="auto"/>
            <w:hideMark/>
          </w:tcPr>
          <w:p w:rsidR="00B158EE" w:rsidRPr="00B158EE" w:rsidRDefault="00B158EE" w:rsidP="00B158EE">
            <w:pPr>
              <w:rPr>
                <w:sz w:val="16"/>
                <w:szCs w:val="16"/>
              </w:rPr>
            </w:pPr>
            <w:r w:rsidRPr="00B158EE">
              <w:rPr>
                <w:sz w:val="16"/>
                <w:szCs w:val="16"/>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280,6</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437,0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437,0</w:t>
            </w:r>
          </w:p>
        </w:tc>
      </w:tr>
      <w:tr w:rsidR="00B158EE" w:rsidRPr="00B158EE" w:rsidTr="0070268E">
        <w:trPr>
          <w:trHeight w:val="17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000 2 02 30029 05 0000 151</w:t>
            </w:r>
          </w:p>
        </w:tc>
        <w:tc>
          <w:tcPr>
            <w:tcW w:w="4962" w:type="dxa"/>
            <w:tcBorders>
              <w:top w:val="nil"/>
              <w:left w:val="nil"/>
              <w:bottom w:val="single" w:sz="4" w:space="0" w:color="auto"/>
              <w:right w:val="single" w:sz="4" w:space="0" w:color="auto"/>
            </w:tcBorders>
            <w:shd w:val="clear" w:color="auto" w:fill="auto"/>
            <w:hideMark/>
          </w:tcPr>
          <w:p w:rsidR="00B158EE" w:rsidRPr="00B158EE" w:rsidRDefault="00B158EE" w:rsidP="00B158EE">
            <w:pPr>
              <w:rPr>
                <w:sz w:val="16"/>
                <w:szCs w:val="16"/>
              </w:rPr>
            </w:pPr>
            <w:r w:rsidRPr="00B158EE">
              <w:rPr>
                <w:sz w:val="16"/>
                <w:szCs w:val="16"/>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280,6</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437,0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437,0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000 2 02 35120 00 0000 151</w:t>
            </w:r>
          </w:p>
        </w:tc>
        <w:tc>
          <w:tcPr>
            <w:tcW w:w="4962" w:type="dxa"/>
            <w:tcBorders>
              <w:top w:val="nil"/>
              <w:left w:val="nil"/>
              <w:bottom w:val="single" w:sz="4" w:space="0" w:color="auto"/>
              <w:right w:val="single" w:sz="4" w:space="0" w:color="auto"/>
            </w:tcBorders>
            <w:shd w:val="clear" w:color="auto" w:fill="auto"/>
            <w:hideMark/>
          </w:tcPr>
          <w:p w:rsidR="00B158EE" w:rsidRPr="00B158EE" w:rsidRDefault="00B158EE" w:rsidP="00B158EE">
            <w:pPr>
              <w:rPr>
                <w:sz w:val="16"/>
                <w:szCs w:val="16"/>
              </w:rPr>
            </w:pPr>
            <w:r w:rsidRPr="00B158EE">
              <w:rPr>
                <w:sz w:val="16"/>
                <w:szCs w:val="16"/>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42,0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3,0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4,6</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000 2 02 35120 05 0000 151</w:t>
            </w:r>
          </w:p>
        </w:tc>
        <w:tc>
          <w:tcPr>
            <w:tcW w:w="4962" w:type="dxa"/>
            <w:tcBorders>
              <w:top w:val="nil"/>
              <w:left w:val="nil"/>
              <w:bottom w:val="single" w:sz="4" w:space="0" w:color="auto"/>
              <w:right w:val="single" w:sz="4" w:space="0" w:color="auto"/>
            </w:tcBorders>
            <w:shd w:val="clear" w:color="auto" w:fill="auto"/>
            <w:hideMark/>
          </w:tcPr>
          <w:p w:rsidR="00B158EE" w:rsidRPr="00B158EE" w:rsidRDefault="00B158EE" w:rsidP="00B158EE">
            <w:pPr>
              <w:rPr>
                <w:sz w:val="16"/>
                <w:szCs w:val="16"/>
              </w:rPr>
            </w:pPr>
            <w:r w:rsidRPr="00B158EE">
              <w:rPr>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42,0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3,0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4,6</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000 2 02 35260 00 0000 151</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Субвенции бюджетам на выплату единовременного пособия при всех формах устройства детей, лишенных родительского попечения, в семью</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599,0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450,7</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469,4</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000 2 02 35260 05 0000 151</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Субвенции бюджетам муниципальных районов на выплату единовременного пособия при всех формах устройства детей, лишенных родительского попечения, в семью</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599,0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450,7</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469,4</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000 2 02 39999 00 0000 151</w:t>
            </w:r>
          </w:p>
        </w:tc>
        <w:tc>
          <w:tcPr>
            <w:tcW w:w="4962" w:type="dxa"/>
            <w:tcBorders>
              <w:top w:val="nil"/>
              <w:left w:val="nil"/>
              <w:bottom w:val="single" w:sz="4" w:space="0" w:color="auto"/>
              <w:right w:val="single" w:sz="4" w:space="0" w:color="auto"/>
            </w:tcBorders>
            <w:shd w:val="clear" w:color="auto" w:fill="auto"/>
            <w:hideMark/>
          </w:tcPr>
          <w:p w:rsidR="00B158EE" w:rsidRPr="00B158EE" w:rsidRDefault="00B158EE" w:rsidP="00B158EE">
            <w:pPr>
              <w:rPr>
                <w:sz w:val="16"/>
                <w:szCs w:val="16"/>
              </w:rPr>
            </w:pPr>
            <w:r w:rsidRPr="00B158EE">
              <w:rPr>
                <w:sz w:val="16"/>
                <w:szCs w:val="16"/>
              </w:rPr>
              <w:t xml:space="preserve">Прочие субвенции </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195 687,4</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197 877,1</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214 453,2</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000 2 02 39999 05 0000 151</w:t>
            </w:r>
          </w:p>
        </w:tc>
        <w:tc>
          <w:tcPr>
            <w:tcW w:w="4962" w:type="dxa"/>
            <w:tcBorders>
              <w:top w:val="nil"/>
              <w:left w:val="nil"/>
              <w:bottom w:val="single" w:sz="4" w:space="0" w:color="auto"/>
              <w:right w:val="single" w:sz="4" w:space="0" w:color="auto"/>
            </w:tcBorders>
            <w:shd w:val="clear" w:color="auto" w:fill="auto"/>
            <w:hideMark/>
          </w:tcPr>
          <w:p w:rsidR="00B158EE" w:rsidRPr="00B158EE" w:rsidRDefault="00B158EE" w:rsidP="00B158EE">
            <w:pPr>
              <w:rPr>
                <w:sz w:val="16"/>
                <w:szCs w:val="16"/>
              </w:rPr>
            </w:pPr>
            <w:r w:rsidRPr="00B158EE">
              <w:rPr>
                <w:sz w:val="16"/>
                <w:szCs w:val="16"/>
              </w:rPr>
              <w:t xml:space="preserve">Прочие субвенции бюджетам муниципальных районов </w:t>
            </w:r>
          </w:p>
        </w:tc>
        <w:tc>
          <w:tcPr>
            <w:tcW w:w="993"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195687,4</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197 877,1</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214 453,2</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000 2 02 40000 00 0000 151</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Иные межбюджетные трансферты</w:t>
            </w:r>
          </w:p>
        </w:tc>
        <w:tc>
          <w:tcPr>
            <w:tcW w:w="993"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25 501,8</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721,6</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721,6</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000 2 02 40014 00 0000 151</w:t>
            </w:r>
          </w:p>
        </w:tc>
        <w:tc>
          <w:tcPr>
            <w:tcW w:w="4962" w:type="dxa"/>
            <w:tcBorders>
              <w:top w:val="nil"/>
              <w:left w:val="nil"/>
              <w:bottom w:val="single" w:sz="4" w:space="0" w:color="auto"/>
              <w:right w:val="single" w:sz="4" w:space="0" w:color="auto"/>
            </w:tcBorders>
            <w:shd w:val="clear" w:color="auto" w:fill="auto"/>
            <w:hideMark/>
          </w:tcPr>
          <w:p w:rsidR="00B158EE" w:rsidRPr="00B158EE" w:rsidRDefault="00B158EE" w:rsidP="00B158EE">
            <w:pPr>
              <w:rPr>
                <w:sz w:val="16"/>
                <w:szCs w:val="16"/>
              </w:rPr>
            </w:pPr>
            <w:r w:rsidRPr="00B158EE">
              <w:rPr>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969,8</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626,6</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626,6</w:t>
            </w:r>
          </w:p>
        </w:tc>
      </w:tr>
      <w:tr w:rsidR="00B158EE" w:rsidRPr="00B158EE" w:rsidTr="0070268E">
        <w:trPr>
          <w:trHeight w:val="269"/>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000 2 02 40014 05 0000 151</w:t>
            </w:r>
          </w:p>
        </w:tc>
        <w:tc>
          <w:tcPr>
            <w:tcW w:w="4962" w:type="dxa"/>
            <w:tcBorders>
              <w:top w:val="nil"/>
              <w:left w:val="nil"/>
              <w:bottom w:val="single" w:sz="4" w:space="0" w:color="auto"/>
              <w:right w:val="single" w:sz="4" w:space="0" w:color="auto"/>
            </w:tcBorders>
            <w:shd w:val="clear" w:color="auto" w:fill="auto"/>
            <w:hideMark/>
          </w:tcPr>
          <w:p w:rsidR="00B158EE" w:rsidRPr="00B158EE" w:rsidRDefault="00B158EE" w:rsidP="00B158EE">
            <w:pPr>
              <w:rPr>
                <w:sz w:val="16"/>
                <w:szCs w:val="16"/>
              </w:rPr>
            </w:pPr>
            <w:r w:rsidRPr="00B158EE">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993"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969,8</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626,6</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626,6</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000 2 02 45160 00 0000 151</w:t>
            </w:r>
          </w:p>
        </w:tc>
        <w:tc>
          <w:tcPr>
            <w:tcW w:w="4962" w:type="dxa"/>
            <w:tcBorders>
              <w:top w:val="nil"/>
              <w:left w:val="nil"/>
              <w:bottom w:val="single" w:sz="4" w:space="0" w:color="auto"/>
              <w:right w:val="single" w:sz="4" w:space="0" w:color="auto"/>
            </w:tcBorders>
            <w:shd w:val="clear" w:color="auto" w:fill="auto"/>
            <w:hideMark/>
          </w:tcPr>
          <w:p w:rsidR="00B158EE" w:rsidRPr="00B158EE" w:rsidRDefault="00B158EE" w:rsidP="00B158EE">
            <w:pPr>
              <w:rPr>
                <w:sz w:val="16"/>
                <w:szCs w:val="16"/>
              </w:rPr>
            </w:pPr>
            <w:r w:rsidRPr="00B158EE">
              <w:rPr>
                <w:sz w:val="16"/>
                <w:szCs w:val="16"/>
              </w:rPr>
              <w:t xml:space="preserve">Межбюджетные трансферты, передаваемые бюджетам для </w:t>
            </w:r>
            <w:r w:rsidRPr="00B158EE">
              <w:rPr>
                <w:sz w:val="16"/>
                <w:szCs w:val="16"/>
              </w:rPr>
              <w:lastRenderedPageBreak/>
              <w:t>компенсации дополнительных расходов, возникших в результате решений, принятых органами власти другого уровня</w:t>
            </w:r>
          </w:p>
        </w:tc>
        <w:tc>
          <w:tcPr>
            <w:tcW w:w="993"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lastRenderedPageBreak/>
              <w:t>16209,3</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0,0</w:t>
            </w:r>
          </w:p>
        </w:tc>
      </w:tr>
      <w:tr w:rsidR="00B158EE" w:rsidRPr="00B158EE" w:rsidTr="0070268E">
        <w:trPr>
          <w:trHeight w:val="374"/>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lastRenderedPageBreak/>
              <w:t>000 2 02 45160 05 0000 151</w:t>
            </w:r>
          </w:p>
        </w:tc>
        <w:tc>
          <w:tcPr>
            <w:tcW w:w="4962" w:type="dxa"/>
            <w:tcBorders>
              <w:top w:val="nil"/>
              <w:left w:val="nil"/>
              <w:bottom w:val="single" w:sz="4" w:space="0" w:color="auto"/>
              <w:right w:val="single" w:sz="4" w:space="0" w:color="auto"/>
            </w:tcBorders>
            <w:shd w:val="clear" w:color="auto" w:fill="auto"/>
            <w:hideMark/>
          </w:tcPr>
          <w:p w:rsidR="00B158EE" w:rsidRPr="00B158EE" w:rsidRDefault="00B158EE" w:rsidP="00B158EE">
            <w:pPr>
              <w:rPr>
                <w:sz w:val="16"/>
                <w:szCs w:val="16"/>
              </w:rPr>
            </w:pPr>
            <w:r w:rsidRPr="00B158EE">
              <w:rPr>
                <w:sz w:val="16"/>
                <w:szCs w:val="16"/>
              </w:rPr>
              <w:t>Межбюджетные трансферты, передаваемые бюджетам муниципальных районов для компенсации дополнительных расходов, возникших в результате решений, принятых органами власти другого уровня</w:t>
            </w:r>
          </w:p>
        </w:tc>
        <w:tc>
          <w:tcPr>
            <w:tcW w:w="993"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16209,3</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0,0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000 2 02 49999 00 0000 151</w:t>
            </w:r>
          </w:p>
        </w:tc>
        <w:tc>
          <w:tcPr>
            <w:tcW w:w="4962" w:type="dxa"/>
            <w:tcBorders>
              <w:top w:val="nil"/>
              <w:left w:val="nil"/>
              <w:bottom w:val="single" w:sz="4" w:space="0" w:color="auto"/>
              <w:right w:val="single" w:sz="4" w:space="0" w:color="auto"/>
            </w:tcBorders>
            <w:shd w:val="clear" w:color="auto" w:fill="auto"/>
            <w:hideMark/>
          </w:tcPr>
          <w:p w:rsidR="00B158EE" w:rsidRPr="00B158EE" w:rsidRDefault="00B158EE" w:rsidP="00B158EE">
            <w:pPr>
              <w:rPr>
                <w:sz w:val="16"/>
                <w:szCs w:val="16"/>
              </w:rPr>
            </w:pPr>
            <w:r w:rsidRPr="00B158EE">
              <w:rPr>
                <w:sz w:val="16"/>
                <w:szCs w:val="16"/>
              </w:rPr>
              <w:t xml:space="preserve">Прочие межбюджетные трансферты, передаваемые бюджетам </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8 322,7</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95,0</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95,0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000 2 02 49999 05 0000 151</w:t>
            </w:r>
          </w:p>
        </w:tc>
        <w:tc>
          <w:tcPr>
            <w:tcW w:w="4962" w:type="dxa"/>
            <w:tcBorders>
              <w:top w:val="nil"/>
              <w:left w:val="nil"/>
              <w:bottom w:val="single" w:sz="4" w:space="0" w:color="auto"/>
              <w:right w:val="single" w:sz="4" w:space="0" w:color="auto"/>
            </w:tcBorders>
            <w:shd w:val="clear" w:color="auto" w:fill="auto"/>
            <w:hideMark/>
          </w:tcPr>
          <w:p w:rsidR="00B158EE" w:rsidRPr="00B158EE" w:rsidRDefault="00B158EE" w:rsidP="00B158EE">
            <w:pPr>
              <w:rPr>
                <w:sz w:val="16"/>
                <w:szCs w:val="16"/>
              </w:rPr>
            </w:pPr>
            <w:r w:rsidRPr="00B158EE">
              <w:rPr>
                <w:sz w:val="16"/>
                <w:szCs w:val="16"/>
              </w:rPr>
              <w:t>Прочие межбюджетные трансферты, передаваемые бюджетам муниципальных районов</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8 322,7</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95,0</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95,0</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000 2 07 00000 00 0000 180</w:t>
            </w:r>
          </w:p>
        </w:tc>
        <w:tc>
          <w:tcPr>
            <w:tcW w:w="496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rPr>
                <w:sz w:val="16"/>
                <w:szCs w:val="16"/>
              </w:rPr>
            </w:pPr>
            <w:r w:rsidRPr="00B158EE">
              <w:rPr>
                <w:sz w:val="16"/>
                <w:szCs w:val="16"/>
              </w:rPr>
              <w:t>ПРОЧИЕ БЕЗВОЗМЕЗДНЫЕ ПОСТУПЛЕНИЯ</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4 036,5</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929,1</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883,9</w:t>
            </w:r>
          </w:p>
        </w:tc>
      </w:tr>
      <w:tr w:rsidR="00B158EE" w:rsidRPr="00B158EE" w:rsidTr="0070268E">
        <w:trPr>
          <w:trHeight w:val="7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B158EE" w:rsidRPr="00B158EE" w:rsidRDefault="00B158EE" w:rsidP="00B158EE">
            <w:pPr>
              <w:jc w:val="center"/>
              <w:rPr>
                <w:sz w:val="16"/>
                <w:szCs w:val="16"/>
              </w:rPr>
            </w:pPr>
            <w:r w:rsidRPr="00B158EE">
              <w:rPr>
                <w:sz w:val="16"/>
                <w:szCs w:val="16"/>
              </w:rPr>
              <w:t>000 2 07 05030 05 0000 180</w:t>
            </w:r>
          </w:p>
        </w:tc>
        <w:tc>
          <w:tcPr>
            <w:tcW w:w="4962" w:type="dxa"/>
            <w:tcBorders>
              <w:top w:val="nil"/>
              <w:left w:val="nil"/>
              <w:bottom w:val="single" w:sz="4" w:space="0" w:color="auto"/>
              <w:right w:val="single" w:sz="4" w:space="0" w:color="auto"/>
            </w:tcBorders>
            <w:shd w:val="clear" w:color="auto" w:fill="auto"/>
            <w:hideMark/>
          </w:tcPr>
          <w:p w:rsidR="00B158EE" w:rsidRPr="00B158EE" w:rsidRDefault="00B158EE" w:rsidP="00B158EE">
            <w:pPr>
              <w:rPr>
                <w:sz w:val="16"/>
                <w:szCs w:val="16"/>
              </w:rPr>
            </w:pPr>
            <w:r w:rsidRPr="00B158EE">
              <w:rPr>
                <w:sz w:val="16"/>
                <w:szCs w:val="16"/>
              </w:rPr>
              <w:t>Прочие безвозмездные поступления  в бюджеты муниципальных  районов</w:t>
            </w:r>
          </w:p>
        </w:tc>
        <w:tc>
          <w:tcPr>
            <w:tcW w:w="993"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4 036,5</w:t>
            </w:r>
          </w:p>
        </w:tc>
        <w:tc>
          <w:tcPr>
            <w:tcW w:w="992" w:type="dxa"/>
            <w:tcBorders>
              <w:top w:val="nil"/>
              <w:left w:val="nil"/>
              <w:bottom w:val="single" w:sz="4" w:space="0" w:color="auto"/>
              <w:right w:val="single" w:sz="4" w:space="0" w:color="auto"/>
            </w:tcBorders>
            <w:shd w:val="clear" w:color="auto" w:fill="auto"/>
            <w:vAlign w:val="bottom"/>
            <w:hideMark/>
          </w:tcPr>
          <w:p w:rsidR="00B158EE" w:rsidRPr="00B158EE" w:rsidRDefault="00B158EE" w:rsidP="00B158EE">
            <w:pPr>
              <w:jc w:val="right"/>
              <w:rPr>
                <w:sz w:val="16"/>
                <w:szCs w:val="16"/>
              </w:rPr>
            </w:pPr>
            <w:r w:rsidRPr="00B158EE">
              <w:rPr>
                <w:sz w:val="16"/>
                <w:szCs w:val="16"/>
              </w:rPr>
              <w:t>929,1</w:t>
            </w:r>
          </w:p>
        </w:tc>
        <w:tc>
          <w:tcPr>
            <w:tcW w:w="992" w:type="dxa"/>
            <w:tcBorders>
              <w:top w:val="nil"/>
              <w:left w:val="nil"/>
              <w:bottom w:val="single" w:sz="4" w:space="0" w:color="auto"/>
              <w:right w:val="single" w:sz="4" w:space="0" w:color="auto"/>
            </w:tcBorders>
            <w:shd w:val="clear" w:color="auto" w:fill="auto"/>
            <w:noWrap/>
            <w:vAlign w:val="bottom"/>
            <w:hideMark/>
          </w:tcPr>
          <w:p w:rsidR="00B158EE" w:rsidRPr="00B158EE" w:rsidRDefault="00B158EE" w:rsidP="00B158EE">
            <w:pPr>
              <w:jc w:val="right"/>
              <w:rPr>
                <w:sz w:val="16"/>
                <w:szCs w:val="16"/>
              </w:rPr>
            </w:pPr>
            <w:r w:rsidRPr="00B158EE">
              <w:rPr>
                <w:sz w:val="16"/>
                <w:szCs w:val="16"/>
              </w:rPr>
              <w:t>883,9</w:t>
            </w:r>
          </w:p>
        </w:tc>
      </w:tr>
    </w:tbl>
    <w:p w:rsidR="00482386" w:rsidRPr="00590516" w:rsidRDefault="0070268E" w:rsidP="00482386">
      <w:pPr>
        <w:ind w:firstLine="709"/>
        <w:jc w:val="right"/>
        <w:rPr>
          <w:sz w:val="20"/>
          <w:szCs w:val="20"/>
        </w:rPr>
      </w:pPr>
      <w:r>
        <w:rPr>
          <w:sz w:val="20"/>
          <w:szCs w:val="20"/>
        </w:rPr>
        <w:t>Приложение 3</w:t>
      </w:r>
    </w:p>
    <w:p w:rsidR="00482386" w:rsidRPr="00590516" w:rsidRDefault="00482386" w:rsidP="00482386">
      <w:pPr>
        <w:ind w:firstLine="709"/>
        <w:jc w:val="right"/>
        <w:rPr>
          <w:sz w:val="20"/>
          <w:szCs w:val="20"/>
        </w:rPr>
      </w:pPr>
      <w:r w:rsidRPr="00590516">
        <w:rPr>
          <w:sz w:val="20"/>
          <w:szCs w:val="20"/>
        </w:rPr>
        <w:t xml:space="preserve">к решению Совета народных депутатов </w:t>
      </w:r>
    </w:p>
    <w:p w:rsidR="00482386" w:rsidRPr="00590516" w:rsidRDefault="00482386" w:rsidP="00482386">
      <w:pPr>
        <w:ind w:firstLine="709"/>
        <w:jc w:val="right"/>
        <w:rPr>
          <w:sz w:val="20"/>
          <w:szCs w:val="20"/>
        </w:rPr>
      </w:pPr>
      <w:r w:rsidRPr="00590516">
        <w:rPr>
          <w:sz w:val="20"/>
          <w:szCs w:val="20"/>
        </w:rPr>
        <w:t xml:space="preserve">Грибановского муниципального района </w:t>
      </w:r>
    </w:p>
    <w:p w:rsidR="00482386" w:rsidRPr="00590516" w:rsidRDefault="00482386" w:rsidP="00482386">
      <w:pPr>
        <w:ind w:firstLine="709"/>
        <w:jc w:val="right"/>
        <w:rPr>
          <w:sz w:val="20"/>
          <w:szCs w:val="20"/>
        </w:rPr>
      </w:pPr>
      <w:r w:rsidRPr="00590516">
        <w:rPr>
          <w:sz w:val="20"/>
          <w:szCs w:val="20"/>
        </w:rPr>
        <w:t xml:space="preserve">Воронежской области </w:t>
      </w:r>
    </w:p>
    <w:p w:rsidR="00482386" w:rsidRPr="00590516" w:rsidRDefault="00482386" w:rsidP="00482386">
      <w:pPr>
        <w:ind w:firstLine="709"/>
        <w:jc w:val="right"/>
        <w:rPr>
          <w:sz w:val="20"/>
          <w:szCs w:val="20"/>
        </w:rPr>
      </w:pPr>
      <w:r>
        <w:rPr>
          <w:sz w:val="20"/>
          <w:szCs w:val="20"/>
        </w:rPr>
        <w:t>от 27.12.2018</w:t>
      </w:r>
      <w:r w:rsidRPr="00590516">
        <w:rPr>
          <w:sz w:val="20"/>
          <w:szCs w:val="20"/>
        </w:rPr>
        <w:t>г. №</w:t>
      </w:r>
      <w:r>
        <w:rPr>
          <w:sz w:val="20"/>
          <w:szCs w:val="20"/>
        </w:rPr>
        <w:t xml:space="preserve"> 89</w:t>
      </w:r>
    </w:p>
    <w:tbl>
      <w:tblPr>
        <w:tblW w:w="10080" w:type="dxa"/>
        <w:tblInd w:w="93" w:type="dxa"/>
        <w:tblLayout w:type="fixed"/>
        <w:tblLook w:val="04A0"/>
      </w:tblPr>
      <w:tblGrid>
        <w:gridCol w:w="3559"/>
        <w:gridCol w:w="637"/>
        <w:gridCol w:w="379"/>
        <w:gridCol w:w="439"/>
        <w:gridCol w:w="1380"/>
        <w:gridCol w:w="456"/>
        <w:gridCol w:w="820"/>
        <w:gridCol w:w="850"/>
        <w:gridCol w:w="709"/>
        <w:gridCol w:w="851"/>
      </w:tblGrid>
      <w:tr w:rsidR="0070268E" w:rsidRPr="0070268E" w:rsidTr="0070268E">
        <w:trPr>
          <w:trHeight w:val="80"/>
        </w:trPr>
        <w:tc>
          <w:tcPr>
            <w:tcW w:w="10080" w:type="dxa"/>
            <w:gridSpan w:val="10"/>
            <w:tcBorders>
              <w:top w:val="nil"/>
              <w:left w:val="nil"/>
              <w:bottom w:val="nil"/>
              <w:right w:val="nil"/>
            </w:tcBorders>
            <w:shd w:val="clear" w:color="auto" w:fill="auto"/>
            <w:vAlign w:val="bottom"/>
            <w:hideMark/>
          </w:tcPr>
          <w:p w:rsidR="0070268E" w:rsidRPr="0070268E" w:rsidRDefault="0070268E" w:rsidP="0070268E">
            <w:pPr>
              <w:jc w:val="center"/>
              <w:rPr>
                <w:b/>
                <w:bCs/>
                <w:color w:val="000000"/>
                <w:sz w:val="16"/>
                <w:szCs w:val="16"/>
              </w:rPr>
            </w:pPr>
            <w:r w:rsidRPr="0070268E">
              <w:rPr>
                <w:b/>
                <w:bCs/>
                <w:color w:val="000000"/>
                <w:sz w:val="16"/>
                <w:szCs w:val="16"/>
              </w:rPr>
              <w:t>Ведомственная структура расходов районного бюджета  на 2018 год  и на плановый период 2019 и 2020 годов</w:t>
            </w:r>
          </w:p>
        </w:tc>
      </w:tr>
      <w:tr w:rsidR="0070268E" w:rsidRPr="0070268E" w:rsidTr="004A606C">
        <w:trPr>
          <w:trHeight w:val="80"/>
        </w:trPr>
        <w:tc>
          <w:tcPr>
            <w:tcW w:w="3559" w:type="dxa"/>
            <w:tcBorders>
              <w:top w:val="nil"/>
              <w:left w:val="nil"/>
              <w:bottom w:val="nil"/>
              <w:right w:val="nil"/>
            </w:tcBorders>
            <w:shd w:val="clear" w:color="auto" w:fill="auto"/>
            <w:vAlign w:val="bottom"/>
            <w:hideMark/>
          </w:tcPr>
          <w:p w:rsidR="0070268E" w:rsidRPr="0070268E" w:rsidRDefault="0070268E" w:rsidP="0070268E">
            <w:pPr>
              <w:jc w:val="center"/>
              <w:rPr>
                <w:b/>
                <w:bCs/>
                <w:color w:val="000000"/>
                <w:sz w:val="16"/>
                <w:szCs w:val="16"/>
              </w:rPr>
            </w:pPr>
          </w:p>
        </w:tc>
        <w:tc>
          <w:tcPr>
            <w:tcW w:w="637" w:type="dxa"/>
            <w:tcBorders>
              <w:top w:val="nil"/>
              <w:left w:val="nil"/>
              <w:bottom w:val="nil"/>
              <w:right w:val="nil"/>
            </w:tcBorders>
            <w:shd w:val="clear" w:color="auto" w:fill="auto"/>
            <w:vAlign w:val="bottom"/>
            <w:hideMark/>
          </w:tcPr>
          <w:p w:rsidR="0070268E" w:rsidRPr="0070268E" w:rsidRDefault="0070268E" w:rsidP="0070268E">
            <w:pPr>
              <w:jc w:val="center"/>
              <w:rPr>
                <w:b/>
                <w:bCs/>
                <w:color w:val="000000"/>
                <w:sz w:val="16"/>
                <w:szCs w:val="16"/>
              </w:rPr>
            </w:pPr>
          </w:p>
        </w:tc>
        <w:tc>
          <w:tcPr>
            <w:tcW w:w="379" w:type="dxa"/>
            <w:tcBorders>
              <w:top w:val="nil"/>
              <w:left w:val="nil"/>
              <w:bottom w:val="nil"/>
              <w:right w:val="nil"/>
            </w:tcBorders>
            <w:shd w:val="clear" w:color="auto" w:fill="auto"/>
            <w:vAlign w:val="bottom"/>
            <w:hideMark/>
          </w:tcPr>
          <w:p w:rsidR="0070268E" w:rsidRPr="0070268E" w:rsidRDefault="0070268E" w:rsidP="0070268E">
            <w:pPr>
              <w:jc w:val="center"/>
              <w:rPr>
                <w:b/>
                <w:bCs/>
                <w:color w:val="000000"/>
                <w:sz w:val="16"/>
                <w:szCs w:val="16"/>
              </w:rPr>
            </w:pPr>
          </w:p>
        </w:tc>
        <w:tc>
          <w:tcPr>
            <w:tcW w:w="439" w:type="dxa"/>
            <w:tcBorders>
              <w:top w:val="nil"/>
              <w:left w:val="nil"/>
              <w:bottom w:val="nil"/>
              <w:right w:val="nil"/>
            </w:tcBorders>
            <w:shd w:val="clear" w:color="auto" w:fill="auto"/>
            <w:vAlign w:val="bottom"/>
            <w:hideMark/>
          </w:tcPr>
          <w:p w:rsidR="0070268E" w:rsidRPr="0070268E" w:rsidRDefault="0070268E" w:rsidP="0070268E">
            <w:pPr>
              <w:jc w:val="center"/>
              <w:rPr>
                <w:b/>
                <w:bCs/>
                <w:color w:val="000000"/>
                <w:sz w:val="16"/>
                <w:szCs w:val="16"/>
              </w:rPr>
            </w:pPr>
          </w:p>
        </w:tc>
        <w:tc>
          <w:tcPr>
            <w:tcW w:w="1380" w:type="dxa"/>
            <w:tcBorders>
              <w:top w:val="nil"/>
              <w:left w:val="nil"/>
              <w:bottom w:val="nil"/>
              <w:right w:val="nil"/>
            </w:tcBorders>
            <w:shd w:val="clear" w:color="auto" w:fill="auto"/>
            <w:vAlign w:val="bottom"/>
            <w:hideMark/>
          </w:tcPr>
          <w:p w:rsidR="0070268E" w:rsidRPr="0070268E" w:rsidRDefault="0070268E" w:rsidP="0070268E">
            <w:pPr>
              <w:jc w:val="center"/>
              <w:rPr>
                <w:b/>
                <w:bCs/>
                <w:color w:val="000000"/>
                <w:sz w:val="16"/>
                <w:szCs w:val="16"/>
              </w:rPr>
            </w:pPr>
          </w:p>
        </w:tc>
        <w:tc>
          <w:tcPr>
            <w:tcW w:w="456" w:type="dxa"/>
            <w:tcBorders>
              <w:top w:val="nil"/>
              <w:left w:val="nil"/>
              <w:bottom w:val="nil"/>
              <w:right w:val="nil"/>
            </w:tcBorders>
            <w:shd w:val="clear" w:color="auto" w:fill="auto"/>
            <w:vAlign w:val="bottom"/>
            <w:hideMark/>
          </w:tcPr>
          <w:p w:rsidR="0070268E" w:rsidRPr="0070268E" w:rsidRDefault="0070268E" w:rsidP="0070268E">
            <w:pPr>
              <w:jc w:val="center"/>
              <w:rPr>
                <w:b/>
                <w:bCs/>
                <w:color w:val="000000"/>
                <w:sz w:val="16"/>
                <w:szCs w:val="16"/>
              </w:rPr>
            </w:pPr>
          </w:p>
        </w:tc>
        <w:tc>
          <w:tcPr>
            <w:tcW w:w="820" w:type="dxa"/>
            <w:tcBorders>
              <w:top w:val="nil"/>
              <w:left w:val="nil"/>
              <w:bottom w:val="nil"/>
              <w:right w:val="nil"/>
            </w:tcBorders>
            <w:shd w:val="clear" w:color="auto" w:fill="auto"/>
            <w:vAlign w:val="bottom"/>
            <w:hideMark/>
          </w:tcPr>
          <w:p w:rsidR="0070268E" w:rsidRPr="0070268E" w:rsidRDefault="0070268E" w:rsidP="0070268E">
            <w:pPr>
              <w:jc w:val="center"/>
              <w:rPr>
                <w:b/>
                <w:bCs/>
                <w:sz w:val="16"/>
                <w:szCs w:val="16"/>
              </w:rPr>
            </w:pPr>
          </w:p>
        </w:tc>
        <w:tc>
          <w:tcPr>
            <w:tcW w:w="850" w:type="dxa"/>
            <w:tcBorders>
              <w:top w:val="nil"/>
              <w:left w:val="nil"/>
              <w:bottom w:val="nil"/>
              <w:right w:val="nil"/>
            </w:tcBorders>
            <w:shd w:val="clear" w:color="auto" w:fill="auto"/>
            <w:vAlign w:val="bottom"/>
            <w:hideMark/>
          </w:tcPr>
          <w:p w:rsidR="0070268E" w:rsidRPr="0070268E" w:rsidRDefault="0070268E" w:rsidP="0070268E">
            <w:pPr>
              <w:jc w:val="center"/>
              <w:rPr>
                <w:b/>
                <w:bCs/>
                <w:sz w:val="16"/>
                <w:szCs w:val="16"/>
              </w:rPr>
            </w:pPr>
          </w:p>
        </w:tc>
        <w:tc>
          <w:tcPr>
            <w:tcW w:w="1560" w:type="dxa"/>
            <w:gridSpan w:val="2"/>
            <w:tcBorders>
              <w:top w:val="nil"/>
              <w:left w:val="nil"/>
              <w:bottom w:val="nil"/>
              <w:right w:val="nil"/>
            </w:tcBorders>
            <w:shd w:val="clear" w:color="auto" w:fill="auto"/>
            <w:vAlign w:val="center"/>
            <w:hideMark/>
          </w:tcPr>
          <w:p w:rsidR="0070268E" w:rsidRPr="0070268E" w:rsidRDefault="0070268E" w:rsidP="0070268E">
            <w:pPr>
              <w:jc w:val="center"/>
              <w:rPr>
                <w:sz w:val="16"/>
                <w:szCs w:val="16"/>
              </w:rPr>
            </w:pPr>
            <w:r w:rsidRPr="0070268E">
              <w:rPr>
                <w:sz w:val="16"/>
                <w:szCs w:val="16"/>
              </w:rPr>
              <w:br/>
              <w:t>Сумма (тыс. рублей)</w:t>
            </w:r>
          </w:p>
        </w:tc>
      </w:tr>
      <w:tr w:rsidR="0070268E" w:rsidRPr="0070268E" w:rsidTr="0070268E">
        <w:trPr>
          <w:trHeight w:val="70"/>
        </w:trPr>
        <w:tc>
          <w:tcPr>
            <w:tcW w:w="355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0268E" w:rsidRPr="0070268E" w:rsidRDefault="0070268E" w:rsidP="0070268E">
            <w:pPr>
              <w:jc w:val="center"/>
              <w:rPr>
                <w:b/>
                <w:bCs/>
                <w:color w:val="000000"/>
                <w:sz w:val="16"/>
                <w:szCs w:val="16"/>
              </w:rPr>
            </w:pPr>
            <w:r w:rsidRPr="0070268E">
              <w:rPr>
                <w:b/>
                <w:bCs/>
                <w:color w:val="000000"/>
                <w:sz w:val="16"/>
                <w:szCs w:val="16"/>
              </w:rPr>
              <w:t>Наименование</w:t>
            </w:r>
          </w:p>
        </w:tc>
        <w:tc>
          <w:tcPr>
            <w:tcW w:w="6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268E" w:rsidRPr="0070268E" w:rsidRDefault="0070268E" w:rsidP="0070268E">
            <w:pPr>
              <w:jc w:val="center"/>
              <w:rPr>
                <w:b/>
                <w:bCs/>
                <w:color w:val="000000"/>
                <w:sz w:val="16"/>
                <w:szCs w:val="16"/>
              </w:rPr>
            </w:pPr>
            <w:r w:rsidRPr="0070268E">
              <w:rPr>
                <w:b/>
                <w:bCs/>
                <w:color w:val="000000"/>
                <w:sz w:val="16"/>
                <w:szCs w:val="16"/>
              </w:rPr>
              <w:t>ГРБС</w:t>
            </w:r>
          </w:p>
        </w:tc>
        <w:tc>
          <w:tcPr>
            <w:tcW w:w="3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268E" w:rsidRPr="0070268E" w:rsidRDefault="0070268E" w:rsidP="0070268E">
            <w:pPr>
              <w:jc w:val="center"/>
              <w:rPr>
                <w:b/>
                <w:bCs/>
                <w:color w:val="000000"/>
                <w:sz w:val="16"/>
                <w:szCs w:val="16"/>
              </w:rPr>
            </w:pPr>
            <w:r w:rsidRPr="0070268E">
              <w:rPr>
                <w:b/>
                <w:bCs/>
                <w:color w:val="000000"/>
                <w:sz w:val="16"/>
                <w:szCs w:val="16"/>
              </w:rPr>
              <w:t>Рз</w:t>
            </w:r>
          </w:p>
        </w:tc>
        <w:tc>
          <w:tcPr>
            <w:tcW w:w="4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268E" w:rsidRPr="0070268E" w:rsidRDefault="0070268E" w:rsidP="0070268E">
            <w:pPr>
              <w:jc w:val="center"/>
              <w:rPr>
                <w:b/>
                <w:bCs/>
                <w:color w:val="000000"/>
                <w:sz w:val="16"/>
                <w:szCs w:val="16"/>
              </w:rPr>
            </w:pPr>
            <w:r w:rsidRPr="0070268E">
              <w:rPr>
                <w:b/>
                <w:bCs/>
                <w:color w:val="000000"/>
                <w:sz w:val="16"/>
                <w:szCs w:val="16"/>
              </w:rPr>
              <w:t>ПР</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268E" w:rsidRPr="0070268E" w:rsidRDefault="0070268E" w:rsidP="0070268E">
            <w:pPr>
              <w:jc w:val="center"/>
              <w:rPr>
                <w:b/>
                <w:bCs/>
                <w:color w:val="000000"/>
                <w:sz w:val="16"/>
                <w:szCs w:val="16"/>
              </w:rPr>
            </w:pPr>
            <w:r w:rsidRPr="0070268E">
              <w:rPr>
                <w:b/>
                <w:bCs/>
                <w:color w:val="000000"/>
                <w:sz w:val="16"/>
                <w:szCs w:val="16"/>
              </w:rPr>
              <w:t>ЦСР</w:t>
            </w:r>
          </w:p>
        </w:tc>
        <w:tc>
          <w:tcPr>
            <w:tcW w:w="4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268E" w:rsidRPr="0070268E" w:rsidRDefault="0070268E" w:rsidP="0070268E">
            <w:pPr>
              <w:jc w:val="center"/>
              <w:rPr>
                <w:b/>
                <w:bCs/>
                <w:color w:val="000000"/>
                <w:sz w:val="16"/>
                <w:szCs w:val="16"/>
              </w:rPr>
            </w:pPr>
            <w:r w:rsidRPr="0070268E">
              <w:rPr>
                <w:b/>
                <w:bCs/>
                <w:color w:val="000000"/>
                <w:sz w:val="16"/>
                <w:szCs w:val="16"/>
              </w:rPr>
              <w:t>ВР</w:t>
            </w:r>
          </w:p>
        </w:tc>
        <w:tc>
          <w:tcPr>
            <w:tcW w:w="1670" w:type="dxa"/>
            <w:gridSpan w:val="2"/>
            <w:tcBorders>
              <w:top w:val="single" w:sz="4" w:space="0" w:color="auto"/>
              <w:left w:val="nil"/>
              <w:bottom w:val="single" w:sz="4" w:space="0" w:color="auto"/>
              <w:right w:val="single" w:sz="4" w:space="0" w:color="000000"/>
            </w:tcBorders>
            <w:shd w:val="clear" w:color="auto" w:fill="auto"/>
            <w:vAlign w:val="center"/>
            <w:hideMark/>
          </w:tcPr>
          <w:p w:rsidR="0070268E" w:rsidRPr="0070268E" w:rsidRDefault="0070268E" w:rsidP="0070268E">
            <w:pPr>
              <w:jc w:val="center"/>
              <w:rPr>
                <w:b/>
                <w:bCs/>
                <w:sz w:val="16"/>
                <w:szCs w:val="16"/>
              </w:rPr>
            </w:pPr>
            <w:r w:rsidRPr="0070268E">
              <w:rPr>
                <w:b/>
                <w:bCs/>
                <w:sz w:val="16"/>
                <w:szCs w:val="16"/>
              </w:rPr>
              <w:t>2018 год</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268E" w:rsidRPr="0070268E" w:rsidRDefault="0070268E" w:rsidP="0070268E">
            <w:pPr>
              <w:jc w:val="center"/>
              <w:rPr>
                <w:b/>
                <w:bCs/>
                <w:sz w:val="16"/>
                <w:szCs w:val="16"/>
              </w:rPr>
            </w:pPr>
            <w:r w:rsidRPr="0070268E">
              <w:rPr>
                <w:b/>
                <w:bCs/>
                <w:sz w:val="16"/>
                <w:szCs w:val="16"/>
              </w:rPr>
              <w:t>2019 год</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268E" w:rsidRPr="0070268E" w:rsidRDefault="0070268E" w:rsidP="0070268E">
            <w:pPr>
              <w:jc w:val="center"/>
              <w:rPr>
                <w:b/>
                <w:bCs/>
                <w:sz w:val="16"/>
                <w:szCs w:val="16"/>
              </w:rPr>
            </w:pPr>
            <w:r w:rsidRPr="0070268E">
              <w:rPr>
                <w:b/>
                <w:bCs/>
                <w:sz w:val="16"/>
                <w:szCs w:val="16"/>
              </w:rPr>
              <w:t>2020 год</w:t>
            </w:r>
          </w:p>
        </w:tc>
      </w:tr>
      <w:tr w:rsidR="0070268E" w:rsidRPr="0070268E" w:rsidTr="0070268E">
        <w:trPr>
          <w:trHeight w:val="70"/>
        </w:trPr>
        <w:tc>
          <w:tcPr>
            <w:tcW w:w="3559" w:type="dxa"/>
            <w:vMerge/>
            <w:tcBorders>
              <w:top w:val="single" w:sz="4" w:space="0" w:color="auto"/>
              <w:left w:val="single" w:sz="4" w:space="0" w:color="auto"/>
              <w:bottom w:val="single" w:sz="4" w:space="0" w:color="000000"/>
              <w:right w:val="single" w:sz="4" w:space="0" w:color="auto"/>
            </w:tcBorders>
            <w:vAlign w:val="center"/>
            <w:hideMark/>
          </w:tcPr>
          <w:p w:rsidR="0070268E" w:rsidRPr="0070268E" w:rsidRDefault="0070268E" w:rsidP="0070268E">
            <w:pPr>
              <w:rPr>
                <w:b/>
                <w:bCs/>
                <w:color w:val="000000"/>
                <w:sz w:val="16"/>
                <w:szCs w:val="16"/>
              </w:rPr>
            </w:pPr>
          </w:p>
        </w:tc>
        <w:tc>
          <w:tcPr>
            <w:tcW w:w="637" w:type="dxa"/>
            <w:vMerge/>
            <w:tcBorders>
              <w:top w:val="single" w:sz="4" w:space="0" w:color="auto"/>
              <w:left w:val="single" w:sz="4" w:space="0" w:color="auto"/>
              <w:bottom w:val="single" w:sz="4" w:space="0" w:color="auto"/>
              <w:right w:val="single" w:sz="4" w:space="0" w:color="auto"/>
            </w:tcBorders>
            <w:vAlign w:val="center"/>
            <w:hideMark/>
          </w:tcPr>
          <w:p w:rsidR="0070268E" w:rsidRPr="0070268E" w:rsidRDefault="0070268E" w:rsidP="0070268E">
            <w:pPr>
              <w:rPr>
                <w:b/>
                <w:bCs/>
                <w:color w:val="000000"/>
                <w:sz w:val="16"/>
                <w:szCs w:val="16"/>
              </w:rPr>
            </w:pPr>
          </w:p>
        </w:tc>
        <w:tc>
          <w:tcPr>
            <w:tcW w:w="379" w:type="dxa"/>
            <w:vMerge/>
            <w:tcBorders>
              <w:top w:val="single" w:sz="4" w:space="0" w:color="auto"/>
              <w:left w:val="single" w:sz="4" w:space="0" w:color="auto"/>
              <w:bottom w:val="single" w:sz="4" w:space="0" w:color="auto"/>
              <w:right w:val="single" w:sz="4" w:space="0" w:color="auto"/>
            </w:tcBorders>
            <w:vAlign w:val="center"/>
            <w:hideMark/>
          </w:tcPr>
          <w:p w:rsidR="0070268E" w:rsidRPr="0070268E" w:rsidRDefault="0070268E" w:rsidP="0070268E">
            <w:pPr>
              <w:rPr>
                <w:b/>
                <w:bCs/>
                <w:color w:val="000000"/>
                <w:sz w:val="16"/>
                <w:szCs w:val="16"/>
              </w:rPr>
            </w:pPr>
          </w:p>
        </w:tc>
        <w:tc>
          <w:tcPr>
            <w:tcW w:w="439" w:type="dxa"/>
            <w:vMerge/>
            <w:tcBorders>
              <w:top w:val="single" w:sz="4" w:space="0" w:color="auto"/>
              <w:left w:val="single" w:sz="4" w:space="0" w:color="auto"/>
              <w:bottom w:val="single" w:sz="4" w:space="0" w:color="auto"/>
              <w:right w:val="single" w:sz="4" w:space="0" w:color="auto"/>
            </w:tcBorders>
            <w:vAlign w:val="center"/>
            <w:hideMark/>
          </w:tcPr>
          <w:p w:rsidR="0070268E" w:rsidRPr="0070268E" w:rsidRDefault="0070268E" w:rsidP="0070268E">
            <w:pPr>
              <w:rPr>
                <w:b/>
                <w:bCs/>
                <w:color w:val="000000"/>
                <w:sz w:val="16"/>
                <w:szCs w:val="16"/>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70268E" w:rsidRPr="0070268E" w:rsidRDefault="0070268E" w:rsidP="0070268E">
            <w:pPr>
              <w:rPr>
                <w:b/>
                <w:bCs/>
                <w:color w:val="000000"/>
                <w:sz w:val="16"/>
                <w:szCs w:val="16"/>
              </w:rPr>
            </w:pPr>
          </w:p>
        </w:tc>
        <w:tc>
          <w:tcPr>
            <w:tcW w:w="456" w:type="dxa"/>
            <w:vMerge/>
            <w:tcBorders>
              <w:top w:val="single" w:sz="4" w:space="0" w:color="auto"/>
              <w:left w:val="single" w:sz="4" w:space="0" w:color="auto"/>
              <w:bottom w:val="single" w:sz="4" w:space="0" w:color="auto"/>
              <w:right w:val="single" w:sz="4" w:space="0" w:color="auto"/>
            </w:tcBorders>
            <w:vAlign w:val="center"/>
            <w:hideMark/>
          </w:tcPr>
          <w:p w:rsidR="0070268E" w:rsidRPr="0070268E" w:rsidRDefault="0070268E" w:rsidP="0070268E">
            <w:pPr>
              <w:rPr>
                <w:b/>
                <w:bCs/>
                <w:color w:val="000000"/>
                <w:sz w:val="16"/>
                <w:szCs w:val="16"/>
              </w:rPr>
            </w:pPr>
          </w:p>
        </w:tc>
        <w:tc>
          <w:tcPr>
            <w:tcW w:w="820" w:type="dxa"/>
            <w:tcBorders>
              <w:top w:val="nil"/>
              <w:left w:val="nil"/>
              <w:bottom w:val="nil"/>
              <w:right w:val="single" w:sz="4" w:space="0" w:color="auto"/>
            </w:tcBorders>
            <w:shd w:val="clear" w:color="auto" w:fill="auto"/>
            <w:noWrap/>
            <w:vAlign w:val="bottom"/>
            <w:hideMark/>
          </w:tcPr>
          <w:p w:rsidR="0070268E" w:rsidRPr="0070268E" w:rsidRDefault="0070268E" w:rsidP="0070268E">
            <w:pPr>
              <w:rPr>
                <w:b/>
                <w:bCs/>
                <w:sz w:val="16"/>
                <w:szCs w:val="16"/>
              </w:rPr>
            </w:pPr>
            <w:r w:rsidRPr="0070268E">
              <w:rPr>
                <w:b/>
                <w:bCs/>
                <w:sz w:val="16"/>
                <w:szCs w:val="16"/>
              </w:rPr>
              <w:t>изменения</w:t>
            </w:r>
          </w:p>
        </w:tc>
        <w:tc>
          <w:tcPr>
            <w:tcW w:w="850" w:type="dxa"/>
            <w:tcBorders>
              <w:top w:val="nil"/>
              <w:left w:val="nil"/>
              <w:bottom w:val="nil"/>
              <w:right w:val="single" w:sz="4" w:space="0" w:color="auto"/>
            </w:tcBorders>
            <w:shd w:val="clear" w:color="auto" w:fill="auto"/>
            <w:vAlign w:val="bottom"/>
            <w:hideMark/>
          </w:tcPr>
          <w:p w:rsidR="0070268E" w:rsidRPr="0070268E" w:rsidRDefault="0070268E" w:rsidP="0070268E">
            <w:pPr>
              <w:rPr>
                <w:b/>
                <w:bCs/>
                <w:sz w:val="16"/>
                <w:szCs w:val="16"/>
              </w:rPr>
            </w:pPr>
            <w:r w:rsidRPr="0070268E">
              <w:rPr>
                <w:b/>
                <w:bCs/>
                <w:sz w:val="16"/>
                <w:szCs w:val="16"/>
              </w:rPr>
              <w:t>Всего с учетом изменений</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0268E" w:rsidRPr="0070268E" w:rsidRDefault="0070268E" w:rsidP="0070268E">
            <w:pPr>
              <w:rPr>
                <w:b/>
                <w:bCs/>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0268E" w:rsidRPr="0070268E" w:rsidRDefault="0070268E" w:rsidP="0070268E">
            <w:pPr>
              <w:rPr>
                <w:b/>
                <w:bCs/>
                <w:sz w:val="16"/>
                <w:szCs w:val="16"/>
              </w:rPr>
            </w:pPr>
          </w:p>
        </w:tc>
      </w:tr>
      <w:tr w:rsidR="0070268E" w:rsidRPr="0070268E" w:rsidTr="0070268E">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center"/>
              <w:rPr>
                <w:b/>
                <w:bCs/>
                <w:color w:val="000000"/>
                <w:sz w:val="16"/>
                <w:szCs w:val="16"/>
              </w:rPr>
            </w:pPr>
            <w:r w:rsidRPr="0070268E">
              <w:rPr>
                <w:b/>
                <w:bCs/>
                <w:color w:val="000000"/>
                <w:sz w:val="16"/>
                <w:szCs w:val="16"/>
              </w:rPr>
              <w:t>1</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b/>
                <w:bCs/>
                <w:color w:val="000000"/>
                <w:sz w:val="16"/>
                <w:szCs w:val="16"/>
              </w:rPr>
            </w:pPr>
            <w:r w:rsidRPr="0070268E">
              <w:rPr>
                <w:b/>
                <w:bCs/>
                <w:color w:val="000000"/>
                <w:sz w:val="16"/>
                <w:szCs w:val="16"/>
              </w:rPr>
              <w:t>2</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b/>
                <w:bCs/>
                <w:color w:val="000000"/>
                <w:sz w:val="16"/>
                <w:szCs w:val="16"/>
              </w:rPr>
            </w:pPr>
            <w:r w:rsidRPr="0070268E">
              <w:rPr>
                <w:b/>
                <w:bCs/>
                <w:color w:val="000000"/>
                <w:sz w:val="16"/>
                <w:szCs w:val="16"/>
              </w:rPr>
              <w:t>3</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b/>
                <w:bCs/>
                <w:color w:val="000000"/>
                <w:sz w:val="16"/>
                <w:szCs w:val="16"/>
              </w:rPr>
            </w:pPr>
            <w:r w:rsidRPr="0070268E">
              <w:rPr>
                <w:b/>
                <w:bCs/>
                <w:color w:val="000000"/>
                <w:sz w:val="16"/>
                <w:szCs w:val="16"/>
              </w:rPr>
              <w:t>4</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b/>
                <w:bCs/>
                <w:color w:val="000000"/>
                <w:sz w:val="16"/>
                <w:szCs w:val="16"/>
              </w:rPr>
            </w:pPr>
            <w:r w:rsidRPr="0070268E">
              <w:rPr>
                <w:b/>
                <w:bCs/>
                <w:color w:val="000000"/>
                <w:sz w:val="16"/>
                <w:szCs w:val="16"/>
              </w:rPr>
              <w:t>5</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b/>
                <w:bCs/>
                <w:color w:val="000000"/>
                <w:sz w:val="16"/>
                <w:szCs w:val="16"/>
              </w:rPr>
            </w:pPr>
            <w:r w:rsidRPr="0070268E">
              <w:rPr>
                <w:b/>
                <w:bCs/>
                <w:color w:val="000000"/>
                <w:sz w:val="16"/>
                <w:szCs w:val="16"/>
              </w:rPr>
              <w:t>6</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b/>
                <w:bCs/>
                <w:sz w:val="16"/>
                <w:szCs w:val="16"/>
              </w:rPr>
            </w:pPr>
            <w:r w:rsidRPr="0070268E">
              <w:rPr>
                <w:b/>
                <w:bCs/>
                <w:sz w:val="16"/>
                <w:szCs w:val="16"/>
              </w:rPr>
              <w:t>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b/>
                <w:bCs/>
                <w:sz w:val="16"/>
                <w:szCs w:val="16"/>
              </w:rPr>
            </w:pPr>
            <w:r w:rsidRPr="0070268E">
              <w:rPr>
                <w:b/>
                <w:bCs/>
                <w:sz w:val="16"/>
                <w:szCs w:val="16"/>
              </w:rPr>
              <w:t>8</w:t>
            </w:r>
          </w:p>
        </w:tc>
        <w:tc>
          <w:tcPr>
            <w:tcW w:w="70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b/>
                <w:bCs/>
                <w:color w:val="000000"/>
                <w:sz w:val="16"/>
                <w:szCs w:val="16"/>
              </w:rPr>
            </w:pPr>
            <w:r w:rsidRPr="0070268E">
              <w:rPr>
                <w:b/>
                <w:bCs/>
                <w:color w:val="000000"/>
                <w:sz w:val="16"/>
                <w:szCs w:val="16"/>
              </w:rPr>
              <w:t>9</w:t>
            </w:r>
          </w:p>
        </w:tc>
        <w:tc>
          <w:tcPr>
            <w:tcW w:w="851"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b/>
                <w:bCs/>
                <w:sz w:val="16"/>
                <w:szCs w:val="16"/>
              </w:rPr>
            </w:pPr>
            <w:r w:rsidRPr="0070268E">
              <w:rPr>
                <w:b/>
                <w:bCs/>
                <w:sz w:val="16"/>
                <w:szCs w:val="16"/>
              </w:rPr>
              <w:t>10</w:t>
            </w:r>
          </w:p>
        </w:tc>
      </w:tr>
      <w:tr w:rsidR="0070268E" w:rsidRPr="0070268E" w:rsidTr="0070268E">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b/>
                <w:bCs/>
                <w:color w:val="000000"/>
                <w:sz w:val="16"/>
                <w:szCs w:val="16"/>
              </w:rPr>
            </w:pPr>
            <w:r w:rsidRPr="0070268E">
              <w:rPr>
                <w:b/>
                <w:bCs/>
                <w:color w:val="000000"/>
                <w:sz w:val="16"/>
                <w:szCs w:val="16"/>
              </w:rPr>
              <w:t>ВСЕГО</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+284 184,1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787 687,9</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440 646,6</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460 415,3</w:t>
            </w:r>
          </w:p>
        </w:tc>
      </w:tr>
      <w:tr w:rsidR="0070268E" w:rsidRPr="0070268E" w:rsidTr="0070268E">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b/>
                <w:bCs/>
                <w:color w:val="000000"/>
                <w:sz w:val="16"/>
                <w:szCs w:val="16"/>
              </w:rPr>
            </w:pPr>
            <w:r w:rsidRPr="0070268E">
              <w:rPr>
                <w:b/>
                <w:bCs/>
                <w:color w:val="000000"/>
                <w:sz w:val="16"/>
                <w:szCs w:val="16"/>
              </w:rPr>
              <w:t>Совет народных депутатов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b/>
                <w:bCs/>
                <w:color w:val="000000"/>
                <w:sz w:val="16"/>
                <w:szCs w:val="16"/>
              </w:rPr>
            </w:pPr>
            <w:r w:rsidRPr="0070268E">
              <w:rPr>
                <w:b/>
                <w:bCs/>
                <w:color w:val="000000"/>
                <w:sz w:val="16"/>
                <w:szCs w:val="16"/>
              </w:rPr>
              <w:t>910</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-708,6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1 853,6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2 260,1</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2 260,1</w:t>
            </w:r>
          </w:p>
        </w:tc>
      </w:tr>
      <w:tr w:rsidR="0070268E" w:rsidRPr="0070268E" w:rsidTr="0070268E">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Общегосударственные вопросы</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910</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-708,6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1 853,6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2 260,1</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2 260,1</w:t>
            </w:r>
          </w:p>
        </w:tc>
      </w:tr>
      <w:tr w:rsidR="0070268E" w:rsidRPr="0070268E" w:rsidTr="0070268E">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910</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-708,6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1 853,6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2 260,1</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2 260,1</w:t>
            </w:r>
          </w:p>
        </w:tc>
      </w:tr>
      <w:tr w:rsidR="0070268E" w:rsidRPr="0070268E" w:rsidTr="0070268E">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910</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-708,6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1 853,6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2 260,1</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2 260,1</w:t>
            </w:r>
          </w:p>
        </w:tc>
      </w:tr>
      <w:tr w:rsidR="0070268E" w:rsidRPr="0070268E" w:rsidTr="0070268E">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«Обеспечение реализации муниципальной программы»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910</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60 1  00 00000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-708,6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1 853,6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2 260,1</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2 260,1</w:t>
            </w:r>
          </w:p>
        </w:tc>
      </w:tr>
      <w:tr w:rsidR="0070268E" w:rsidRPr="0070268E" w:rsidTr="0070268E">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«Расходы на обеспечение функций муниципальных органов»</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910</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60 1  02 00000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-616,1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1 796,1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2 260,1</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2 260,1</w:t>
            </w:r>
          </w:p>
        </w:tc>
      </w:tr>
      <w:tr w:rsidR="0070268E" w:rsidRPr="0070268E" w:rsidTr="0070268E">
        <w:trPr>
          <w:trHeight w:val="77"/>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910</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60 1 02 82010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-579,0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1 470,2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2 035,2</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2 035,2</w:t>
            </w:r>
          </w:p>
        </w:tc>
      </w:tr>
      <w:tr w:rsidR="0070268E" w:rsidRPr="0070268E" w:rsidTr="0070268E">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910</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60 1 02 82010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-22,1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300,9</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224,9</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224,9</w:t>
            </w:r>
          </w:p>
        </w:tc>
      </w:tr>
      <w:tr w:rsidR="0070268E" w:rsidRPr="0070268E" w:rsidTr="0070268E">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функций  муниципальных органов (Иные бюджетные ассигнования)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910</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60 1 02 82010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800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70268E">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Другие общегосударственные вопросы</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910</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-92,5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57,5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70268E">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910</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-92,5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57,5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70268E">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«Обеспечение реализации муниципальной программы»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910</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60 1  00 00000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-92,5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57,5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70268E">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«Выполнение других расходных обязательств Совета народных депутатов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910</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60 1  01 00000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-92,5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57,5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70268E">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910</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60 1 01 80200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-92,5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57,5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70268E">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b/>
                <w:bCs/>
                <w:color w:val="000000"/>
                <w:sz w:val="16"/>
                <w:szCs w:val="16"/>
              </w:rPr>
            </w:pPr>
            <w:r w:rsidRPr="0070268E">
              <w:rPr>
                <w:b/>
                <w:bCs/>
                <w:color w:val="000000"/>
                <w:sz w:val="16"/>
                <w:szCs w:val="16"/>
              </w:rPr>
              <w:t xml:space="preserve">Администрация Грибановского </w:t>
            </w:r>
            <w:r w:rsidRPr="0070268E">
              <w:rPr>
                <w:b/>
                <w:bCs/>
                <w:color w:val="000000"/>
                <w:sz w:val="16"/>
                <w:szCs w:val="16"/>
              </w:rPr>
              <w:lastRenderedPageBreak/>
              <w:t>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b/>
                <w:bCs/>
                <w:color w:val="000000"/>
                <w:sz w:val="16"/>
                <w:szCs w:val="16"/>
              </w:rPr>
            </w:pPr>
            <w:r w:rsidRPr="0070268E">
              <w:rPr>
                <w:b/>
                <w:bCs/>
                <w:color w:val="000000"/>
                <w:sz w:val="16"/>
                <w:szCs w:val="16"/>
              </w:rPr>
              <w:lastRenderedPageBreak/>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b/>
                <w:bCs/>
                <w:color w:val="000000"/>
                <w:sz w:val="16"/>
                <w:szCs w:val="16"/>
              </w:rPr>
            </w:pPr>
            <w:r w:rsidRPr="0070268E">
              <w:rPr>
                <w:b/>
                <w:bCs/>
                <w:color w:val="000000"/>
                <w:sz w:val="16"/>
                <w:szCs w:val="16"/>
              </w:rPr>
              <w:t> </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b/>
                <w:bCs/>
                <w:color w:val="000000"/>
                <w:sz w:val="16"/>
                <w:szCs w:val="16"/>
              </w:rPr>
            </w:pPr>
            <w:r w:rsidRPr="0070268E">
              <w:rPr>
                <w:b/>
                <w:bCs/>
                <w:color w:val="000000"/>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b/>
                <w:bCs/>
                <w:sz w:val="16"/>
                <w:szCs w:val="16"/>
              </w:rPr>
            </w:pPr>
            <w:r w:rsidRPr="0070268E">
              <w:rPr>
                <w:b/>
                <w:bCs/>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b/>
                <w:bCs/>
                <w:sz w:val="16"/>
                <w:szCs w:val="16"/>
              </w:rPr>
            </w:pPr>
            <w:r w:rsidRPr="0070268E">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-2 358,7</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39 542,7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 xml:space="preserve">34 </w:t>
            </w:r>
            <w:r w:rsidRPr="0070268E">
              <w:rPr>
                <w:b/>
                <w:bCs/>
                <w:sz w:val="16"/>
                <w:szCs w:val="16"/>
              </w:rPr>
              <w:lastRenderedPageBreak/>
              <w:t>569,2</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lastRenderedPageBreak/>
              <w:t>34 859,2</w:t>
            </w:r>
          </w:p>
        </w:tc>
      </w:tr>
      <w:tr w:rsidR="0070268E" w:rsidRPr="0070268E" w:rsidTr="0070268E">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lastRenderedPageBreak/>
              <w:t>Общегосударственные вопросы</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-1 082,4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32 615,2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28 912,2</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29 064,8</w:t>
            </w:r>
          </w:p>
        </w:tc>
      </w:tr>
      <w:tr w:rsidR="0070268E" w:rsidRPr="0070268E" w:rsidTr="0070268E">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-278,9</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20 251,0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18 646,2</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18 751,2</w:t>
            </w:r>
          </w:p>
        </w:tc>
      </w:tr>
      <w:tr w:rsidR="0070268E" w:rsidRPr="0070268E" w:rsidTr="0070268E">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-278,9</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20 251,0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18 646,2</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18 751,2</w:t>
            </w:r>
          </w:p>
        </w:tc>
      </w:tr>
      <w:tr w:rsidR="0070268E" w:rsidRPr="0070268E" w:rsidTr="0070268E">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«Обеспечение реализации муниципальной программы»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60 1  00 00000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-278,9</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20 251,0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18 646,2</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18 751,2</w:t>
            </w:r>
          </w:p>
        </w:tc>
      </w:tr>
      <w:tr w:rsidR="0070268E" w:rsidRPr="0070268E" w:rsidTr="0070268E">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«Расходы на обеспечение функций муниципальных органов»</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60 1 02 00000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-278,9</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20 251,0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18 646,2</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18 751,2</w:t>
            </w:r>
          </w:p>
        </w:tc>
      </w:tr>
      <w:tr w:rsidR="0070268E" w:rsidRPr="0070268E" w:rsidTr="0070268E">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60 1 02 82010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+386,8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14 998,2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14 533,4</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14 533,4</w:t>
            </w:r>
          </w:p>
        </w:tc>
      </w:tr>
      <w:tr w:rsidR="0070268E" w:rsidRPr="0070268E" w:rsidTr="0070268E">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60 1 02 82010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-654,9</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3 728,1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2 590,8</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2 695,8</w:t>
            </w:r>
          </w:p>
        </w:tc>
      </w:tr>
      <w:tr w:rsidR="0070268E" w:rsidRPr="0070268E" w:rsidTr="0070268E">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функций муниципальных органов   (Иные бюджетные ассигнования)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60 1 02 82010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800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70268E">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Другие общегосударственные вопросы</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-803,5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12 322,2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10 263,0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10 309,0</w:t>
            </w:r>
          </w:p>
        </w:tc>
      </w:tr>
      <w:tr w:rsidR="0070268E" w:rsidRPr="0070268E" w:rsidTr="00542330">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«Осуществление, переданных полномочий по созданию и организации деятельности комиссий по делам несовершеннолетних и защите их прав»</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39 3 01  00000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398,0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411,0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424,0</w:t>
            </w:r>
          </w:p>
        </w:tc>
      </w:tr>
      <w:tr w:rsidR="0070268E" w:rsidRPr="0070268E" w:rsidTr="00542330">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осуществление полномочий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39 3 01 78080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378,3</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372,1</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379,6</w:t>
            </w:r>
          </w:p>
        </w:tc>
      </w:tr>
      <w:tr w:rsidR="0070268E" w:rsidRPr="0070268E" w:rsidTr="00542330">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Расходы на осуществление  полномочий по созданиюю и организации деятельности комиссий по делам несовершеннолетних и защите их прав  (Закупка товаров, работ и услуг для  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39 3 01 78080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19,7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38,9</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44,4</w:t>
            </w:r>
          </w:p>
        </w:tc>
      </w:tr>
      <w:tr w:rsidR="0070268E" w:rsidRPr="0070268E" w:rsidTr="00542330">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39 3 02  00000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480,0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497,0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515,0</w:t>
            </w:r>
          </w:p>
        </w:tc>
      </w:tr>
      <w:tr w:rsidR="0070268E" w:rsidRPr="0070268E" w:rsidTr="00542330">
        <w:trPr>
          <w:trHeight w:val="569"/>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39 3 02 78090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392,0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385,1</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391,6</w:t>
            </w:r>
          </w:p>
        </w:tc>
      </w:tr>
      <w:tr w:rsidR="0070268E" w:rsidRPr="0070268E" w:rsidTr="00542330">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(Закупка товаров, работ и услуг для 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39 3 02 78090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88,0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111,9</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123,4</w:t>
            </w:r>
          </w:p>
        </w:tc>
      </w:tr>
      <w:tr w:rsidR="0070268E" w:rsidRPr="0070268E" w:rsidTr="00542330">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«Осуществление переданных полномочий по созданию и организации деятельности административных комиссий»</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39 3 03  00000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354,0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368,0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383,0</w:t>
            </w:r>
          </w:p>
        </w:tc>
      </w:tr>
      <w:tr w:rsidR="0070268E" w:rsidRPr="0070268E" w:rsidTr="00542330">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lastRenderedPageBreak/>
              <w:t>Расходы на осуществление полномочий по созданию и организации деятельности административных комиссий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39 3 03 78470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329,7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333,0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339,5</w:t>
            </w:r>
          </w:p>
        </w:tc>
      </w:tr>
      <w:tr w:rsidR="0070268E" w:rsidRPr="0070268E" w:rsidTr="00542330">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Расходы на осуществление полномочий по созданию и организации деятельности административных комиссий  (Закупка товаров, работ и услуг для 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39 3 03 78470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24,3</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35,0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43,5</w:t>
            </w:r>
          </w:p>
        </w:tc>
      </w:tr>
      <w:tr w:rsidR="0070268E" w:rsidRPr="0070268E" w:rsidTr="00542330">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-803,5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11 046,5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8 985,0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8 985,0</w:t>
            </w:r>
          </w:p>
        </w:tc>
      </w:tr>
      <w:tr w:rsidR="0070268E" w:rsidRPr="0070268E" w:rsidTr="00542330">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«Финансовое обеспечение деятельности районных муниципальных учреждений, подведомственных администрации Грибановского муниципального района»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60 2 00 00000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-801,8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10 948,2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8 885,0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8 885,0</w:t>
            </w:r>
          </w:p>
        </w:tc>
      </w:tr>
      <w:tr w:rsidR="0070268E" w:rsidRPr="0070268E" w:rsidTr="00542330">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«Расходы на обеспечение деятельности (оказание услуг) муниципальных учреждений»</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60 2 01 00000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-801,8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10 948,2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8 885,0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8 885,0</w:t>
            </w:r>
          </w:p>
        </w:tc>
      </w:tr>
      <w:tr w:rsidR="0070268E" w:rsidRPr="0070268E" w:rsidTr="00542330">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деятельности (оказание услуг) муниципальных учреждений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60 2 01 00590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-260,6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7 112,1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7 366,7</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7 366,7</w:t>
            </w:r>
          </w:p>
        </w:tc>
      </w:tr>
      <w:tr w:rsidR="0070268E" w:rsidRPr="0070268E" w:rsidTr="00542330">
        <w:trPr>
          <w:trHeight w:val="194"/>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60 2 01  00590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-615,9</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3 742,8</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1 518,3</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1 518,3</w:t>
            </w:r>
          </w:p>
        </w:tc>
      </w:tr>
      <w:tr w:rsidR="0070268E" w:rsidRPr="0070268E" w:rsidTr="00542330">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Расходы на обеспечение деятельности (оказание услуг) муниципальных учреждений   (Иные бюджетные ассигнования)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60 2 01  00590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800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-7,7</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10,9</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542330">
        <w:trPr>
          <w:trHeight w:val="453"/>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Зарезервированные средства, связанные с особенностями исполнения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(областной бюджет)</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60 2 01  70100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+82,4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82,4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542330">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Подпрограмма «Профилактика правонарушений в Грибановском муниципальном районе»</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60 7 00 00000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98,3</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100,0</w:t>
            </w:r>
          </w:p>
        </w:tc>
      </w:tr>
      <w:tr w:rsidR="0070268E" w:rsidRPr="0070268E" w:rsidTr="00542330">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Основное мероприятие «Проведение специальных рейдов по выявлению детей и подростков, не посещающих общеобразовательную школу или покинувших ее, находящихся в социально опасном положении»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60 7 05 00000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28,3</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30,0</w:t>
            </w:r>
          </w:p>
        </w:tc>
      </w:tr>
      <w:tr w:rsidR="0070268E" w:rsidRPr="0070268E" w:rsidTr="00542330">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60 7 05 80490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28,3</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30,0</w:t>
            </w:r>
          </w:p>
        </w:tc>
      </w:tr>
      <w:tr w:rsidR="0070268E" w:rsidRPr="0070268E" w:rsidTr="00542330">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Национальная оборона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02</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-39,8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55,2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90,0</w:t>
            </w:r>
          </w:p>
        </w:tc>
      </w:tr>
      <w:tr w:rsidR="0070268E" w:rsidRPr="0070268E" w:rsidTr="00542330">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Мобилизационная подготовка экономики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02</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-39,8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55,2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90,0</w:t>
            </w:r>
          </w:p>
        </w:tc>
      </w:tr>
      <w:tr w:rsidR="0070268E" w:rsidRPr="0070268E" w:rsidTr="00542330">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02</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-39,8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55,2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90,0</w:t>
            </w:r>
          </w:p>
        </w:tc>
      </w:tr>
      <w:tr w:rsidR="0070268E" w:rsidRPr="0070268E" w:rsidTr="00542330">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 xml:space="preserve"> Подпрограмма «Управление муниципальными финансами»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02</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39 1 00 00000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-39,8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55,2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90,0</w:t>
            </w:r>
          </w:p>
        </w:tc>
      </w:tr>
      <w:tr w:rsidR="0070268E" w:rsidRPr="0070268E" w:rsidTr="00542330">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«Организация исполнения районного бюджета и формирование бюджетной отчетности»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02</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39 1 03 00000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-39,8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55,2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90,0</w:t>
            </w:r>
          </w:p>
        </w:tc>
      </w:tr>
      <w:tr w:rsidR="0070268E" w:rsidRPr="0070268E" w:rsidTr="00542330">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Мероприятия по обеспечению мобилизационной готовности экономики   ( </w:t>
            </w:r>
            <w:r w:rsidRPr="0070268E">
              <w:rPr>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lastRenderedPageBreak/>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02</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39 1  03 80350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31,6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542330">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lastRenderedPageBreak/>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02</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39 1  03 80350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-39,4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23,6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90,0</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Национальная безопасность и правоохранительная деятельность</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-717,3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2 376,7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2 597,5</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2 597,5</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Защита населения и территории от чрезвычайных ситуаций природного и техногенного характера, гражданская оборона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-717,3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2 376,7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2 597,5</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2 597,5</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color w:val="000000"/>
                <w:sz w:val="16"/>
                <w:szCs w:val="16"/>
              </w:rPr>
            </w:pPr>
            <w:r w:rsidRPr="0070268E">
              <w:rPr>
                <w:color w:val="000000"/>
                <w:sz w:val="16"/>
                <w:szCs w:val="16"/>
              </w:rPr>
              <w:t>Муниципальная программа Грибановского муниципального района  «Обеспечение мероприятий по гражданской обороне, предупреждению ситуаций природного и техногенного характера, обеспечение безопасности людей на водных объектах»</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 xml:space="preserve">10 0 00 00000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-717,3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2 376,7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2 597,5</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2 597,5</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color w:val="000000"/>
                <w:sz w:val="16"/>
                <w:szCs w:val="16"/>
              </w:rPr>
            </w:pPr>
            <w:r w:rsidRPr="0070268E">
              <w:rPr>
                <w:color w:val="000000"/>
                <w:sz w:val="16"/>
                <w:szCs w:val="16"/>
              </w:rPr>
              <w:t xml:space="preserve">Подпрограмма «Развитие и модернизация защиты населения от угроз чрезвычайных ситуаций и пожаров »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10 1 00 00000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-221,2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445,6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221,2</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221,2</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Основное мероприятие «Содержание и организация деятельности аварийно-спасательных формирований»</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10 1 05 00000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-121,2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445,6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121,2</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121,2</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Расходы на осуществление полномочий в сфере защиты населения от чрезвычайных ситуаций и пожаров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10 1 05 91430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-121,2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445,6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121,2</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121,2</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Основное мероприятие «Организация и осуществление мероприятий по гражданской обороне, защите населения и  территории муниципального района от чрезвычайных ситуаций природного и техногенного характера»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10 1 07 00000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100,0</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Мероприятия в сфере защиты населения от чрезвычайных ситуаций и пожаров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10 1 07 81430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100,0</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"Финансовое обеспечение муниципального казенного учреждения  "Единая дежурно-диспетчерская служба Грибановского муниципального района»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10 2 00 00000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-496,1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1 931,1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2 376,3</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2 376,3</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«Обеспечение деятельности подведомственной организации и выполнения других обязательств, в том числе оплата труда  и  совершенствование материально-технической базы  МКУ «Единая дежурно-диспетчерская служба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10 2 01 00000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-496,1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1 931,1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2 376,3</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2 376,3</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10 2 01 00590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-570,5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1 712,6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2 281,1</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2 281,1</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10 2  01 00590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-28,4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112,7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95,2</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95,2</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Расходы на обеспечение деятельности (оказание услуг) муниципальных учреждений  (Иные бюджетные ассигнования)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10 2  01 00590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800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F41889">
        <w:trPr>
          <w:trHeight w:val="703"/>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Зарезервированные средства, связанные с особенностями исполнения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(областной бюджет)</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10 2  01 70100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+105,8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105,8</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lastRenderedPageBreak/>
              <w:t>Национальная экономика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+129,7</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3 720,7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1 700,8</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1 760,5</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Транспорт</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08</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+390,0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890,0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08</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24 0 00 00000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+390,0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890,0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Подпрограмма «Развитие пассажирского транспорта общего пользования Грибановского муниципального района Воронежской области»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08</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24 2 00 00000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+390,0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890,0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Основное мероприятие «Предоставление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08</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24 2 05 00000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+390,0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890,0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Расходы организациям и индивидуальным предпринимателям, осуществляющим деятельность по перевозке пассажиров автомобильным транспортом общего пользования на компенсацию части потерь в доходах вследствие регулирования тарифов на перевозку пассажиров автомобильным транспортом общего пользования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08</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24 2 05 81310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+390,0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890,0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Другие вопросы в области национальной экономики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-260,3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2 795,6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1 664,8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1 722,8</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05 0 00 00000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-73,3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1 447,1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158,2</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158,2</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«Развитие градостроительной деятельности»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12</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05 2 00 00000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-73,3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1 447,1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158,2</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158,2</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"Осуществление полномочий по развитию градостроительной деятельности»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12</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05 2 01 00000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-73,3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1 447,1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158,2</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158,2</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Расходы  по развитию градостроительной деятельности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05 2 01 80850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-73,3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73,3</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73,3</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Муниципальная программа Грибановского муниципального района «Экономическое развитие»</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15 0 00 00000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-187,0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1 348,5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1 506,6</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1 564,6</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«Развитие и поддержка малого и среднего предпринимательства в Грибановском муниципальном районе"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15 2 00 00000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-187,0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1 348,5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1 506,6</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1 564,6</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Основное мероприятие "Мероприятия по содействию повышения эффективности производства и качества работ субъектов малого  и среднего предпринимательства"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15 2 02 00000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55,0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116,6</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118,6</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Мероприятия по развитию малого и среднего предпринимательства  (Иные бюджетные ассигнования)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15 2 02 80380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52,0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54,0</w:t>
            </w:r>
          </w:p>
        </w:tc>
      </w:tr>
      <w:tr w:rsidR="0070268E" w:rsidRPr="0070268E" w:rsidTr="00F41889">
        <w:trPr>
          <w:trHeight w:val="133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Основное мероприятие «Предоставление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15 2 04 90380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260,0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270,5</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Мероприятия по развитию малого и среднего предпринимательства  (Иные бюджетные ассигнования)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15 2 04 80380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800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260,0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270,5</w:t>
            </w:r>
          </w:p>
        </w:tc>
      </w:tr>
      <w:tr w:rsidR="0070268E" w:rsidRPr="0070268E" w:rsidTr="00F41889">
        <w:trPr>
          <w:trHeight w:val="33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 xml:space="preserve">Основное мероприятие «Предоставление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w:t>
            </w:r>
            <w:r w:rsidRPr="0070268E">
              <w:rPr>
                <w:sz w:val="16"/>
                <w:szCs w:val="16"/>
              </w:rPr>
              <w:lastRenderedPageBreak/>
              <w:t>либо модернизации»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lastRenderedPageBreak/>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15 2 06 00000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+333,2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483,2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156,0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162,3</w:t>
            </w:r>
          </w:p>
        </w:tc>
      </w:tr>
      <w:tr w:rsidR="0070268E" w:rsidRPr="0070268E" w:rsidTr="0070268E">
        <w:trPr>
          <w:trHeight w:val="525"/>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lastRenderedPageBreak/>
              <w:t>Мероприятия по развитию малого и среднего предпринимательства  (Иные бюджетные ассигнования)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15 2 06 80380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800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+333,2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483,2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156,0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162,3</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Основное мероприятие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 работ, услуг)»</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15 2 07 00000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-220,2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716,8</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974,0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1 013,2</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Мероприятия по развитию малого и среднего предпринимательства  (Иные бюджетные ассигнования)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15 2 07 80380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800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-220,2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716,8</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974,0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1 013,2</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Охрана окружающей среды</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06</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-52,3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37,7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90,0</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Охрана объектов растительного и животного мира и среды их обитания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06</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-52,3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37,7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90,0</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Муниципальная программа Грибановского муниципального района «Охрана окружающей среды»</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06</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12 0 00 00000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-52,3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37,7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90,0</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«Регулирование качества окружающей среды»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06</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12 1 00 00000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-52,3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37,7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90,0</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"Мероприятия по экологическому воспитанию и образованию населения"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06</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12 1 02 00000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-52,3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37,7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90,0</w:t>
            </w:r>
          </w:p>
        </w:tc>
      </w:tr>
      <w:tr w:rsidR="0070268E" w:rsidRPr="0070268E" w:rsidTr="0070268E">
        <w:trPr>
          <w:trHeight w:val="945"/>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Мероприятия по охране окружающей среды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06</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12 1 02 80400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-52,3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37,7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90,0</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Социальная политика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-108,0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74,9</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152,6</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Социальное обеспечение населения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-108,0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74,9</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152,6</w:t>
            </w:r>
          </w:p>
        </w:tc>
      </w:tr>
      <w:tr w:rsidR="0070268E" w:rsidRPr="0070268E" w:rsidTr="00F41889">
        <w:trPr>
          <w:trHeight w:val="141"/>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25 0 00 00000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-108,0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74,9</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152,6</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«Устойчивое развитие сельских территорий Грибановского муниципального района на 2014-2017 годы и на период до 2020 года»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25 2 00 00000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-108,0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74,9</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152,6</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«Улучшение жилищных условий граждан, в том числе молодых семей и молодых специалистов, проживающих и работающих в сельской местности»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25 2 01 00000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-108,0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74,9</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152,6</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Реализация мероприятий федеральной целевой программы «Устойчивое развитие сельских территорий на 2014 - 2017 годы и на период до 2020 года» (софинансирование районный бюджет) Социальное обеспечение и иные выплаты населению)</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25 2  01 L0180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-108,0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74,9</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152,6</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Физическая культура и спорт</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-488,6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737,2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1 103,8</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1 103,8</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Массовый спорт</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-253,6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374,4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1 103,8</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1 103,8</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Муниципальная программа Грибановского муниципального района «Развитие физической культуры и спорта»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-253,6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374,4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1 103,8</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1 103,8</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 xml:space="preserve">Подпрограмма «Развитие физической культуры и спорта в Грибановском муниципальном районе»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13 1 00 00000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-253,6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374,4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1 103,8</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1 103,8</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«Совершенствование мероприятий по развитию физической культуры и массового спорта в Грибановском муниципальном районе»</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13 1 01 00000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-253,6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374,4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1 103,8</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1 103,8</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 xml:space="preserve">Расходы на осушествление полномочий в области физической культуры и спорта (Закупка товаров, работ и услуг для  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13 1 01 90410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-253,6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374,4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253,6</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253,6</w:t>
            </w:r>
          </w:p>
        </w:tc>
      </w:tr>
      <w:tr w:rsidR="0070268E" w:rsidRPr="0070268E" w:rsidTr="00F41889">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Другие вопросы в области физической культуры и спорта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05</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-235,0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362,8</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Муниципальная программа Грибановского муниципального района «Развитие физической культуры и спорта»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05</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-235,0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362,8</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«Строительство и реконструкция спортивных сооружений Грибановского муниципального района»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05</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13 2 00 00000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-235,0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362,8</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9558C4">
        <w:trPr>
          <w:trHeight w:val="96"/>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Основное мероприятие «Строительство и </w:t>
            </w:r>
            <w:r w:rsidRPr="0070268E">
              <w:rPr>
                <w:sz w:val="16"/>
                <w:szCs w:val="16"/>
              </w:rPr>
              <w:lastRenderedPageBreak/>
              <w:t>реконструкция спортивных объектов муниципальной собственности»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lastRenderedPageBreak/>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05</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13 2 01 00000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-235,0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362,8</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9558C4">
        <w:trPr>
          <w:trHeight w:val="232"/>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lastRenderedPageBreak/>
              <w:t>Создание объектов социального и производственного комплексов, в том числе объектов общегражданского назначения, жилья, инфраструктуры  (Капитальные вложения в объекты недвижимого имущества государственной (муниципальной) собственности)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914</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05</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13 2 01  40090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-235,0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362,8</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b/>
                <w:bCs/>
                <w:color w:val="000000"/>
                <w:sz w:val="16"/>
                <w:szCs w:val="16"/>
              </w:rPr>
            </w:pPr>
            <w:r w:rsidRPr="0070268E">
              <w:rPr>
                <w:b/>
                <w:bCs/>
                <w:color w:val="000000"/>
                <w:sz w:val="16"/>
                <w:szCs w:val="16"/>
              </w:rPr>
              <w:t>МКУ "Грибановский информационный консультационный центр"</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b/>
                <w:bCs/>
                <w:sz w:val="16"/>
                <w:szCs w:val="16"/>
              </w:rPr>
            </w:pPr>
            <w:r w:rsidRPr="0070268E">
              <w:rPr>
                <w:b/>
                <w:bCs/>
                <w:sz w:val="16"/>
                <w:szCs w:val="16"/>
              </w:rPr>
              <w:t>925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b/>
                <w:bCs/>
                <w:sz w:val="16"/>
                <w:szCs w:val="16"/>
              </w:rPr>
            </w:pPr>
            <w:r w:rsidRPr="0070268E">
              <w:rPr>
                <w:b/>
                <w:bCs/>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b/>
                <w:bCs/>
                <w:sz w:val="16"/>
                <w:szCs w:val="16"/>
              </w:rPr>
            </w:pPr>
            <w:r w:rsidRPr="0070268E">
              <w:rPr>
                <w:b/>
                <w:bCs/>
                <w:sz w:val="16"/>
                <w:szCs w:val="16"/>
              </w:rPr>
              <w:t>05</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+44,6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2 355,1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2 313,0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2 314,2</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color w:val="000000"/>
                <w:sz w:val="16"/>
                <w:szCs w:val="16"/>
              </w:rPr>
            </w:pPr>
            <w:r w:rsidRPr="0070268E">
              <w:rPr>
                <w:color w:val="000000"/>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05</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25 0 00 00000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b/>
                <w:bCs/>
                <w:sz w:val="16"/>
                <w:szCs w:val="16"/>
              </w:rPr>
            </w:pPr>
            <w:r w:rsidRPr="0070268E">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+44,6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2 355,1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2 313,0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2 314,2</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 xml:space="preserve">Подпрограмма «Устойчивое развитие сельских территорий Грибановского муниципального района на 2014-2017 годы и на период до 2020 года»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05</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25 1 00 00000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+44,6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2 355,1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2 313,0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2 314,2</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Основное мероприятие «Финансовое обеспечение деятельности МКУ «Грибановский ИКЦ» для создания условий и предпосылок для развития агропромышленного комплекса Грибановского муниципального района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05</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25 1 02 00000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+44,6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2 355,1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2 313,0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2 314,2</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05</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25 1 02 00590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2 053,0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2 078,6</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2 078,6</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05</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25 1 02 00590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+69,5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298,0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231,2</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232,5</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 xml:space="preserve">Расходы на обеспечение деятельности (оказание услуг) муниципальных учреждений  (Инные бюджетные ассигнования)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05</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25 1 02 00590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800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+0,7</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3,2</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3,1</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b/>
                <w:bCs/>
                <w:color w:val="000000"/>
                <w:sz w:val="16"/>
                <w:szCs w:val="16"/>
              </w:rPr>
            </w:pPr>
            <w:r w:rsidRPr="0070268E">
              <w:rPr>
                <w:b/>
                <w:bCs/>
                <w:color w:val="000000"/>
                <w:sz w:val="16"/>
                <w:szCs w:val="16"/>
              </w:rPr>
              <w:t>Отдел по финансам администрации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b/>
                <w:bCs/>
                <w:color w:val="000000"/>
                <w:sz w:val="16"/>
                <w:szCs w:val="16"/>
              </w:rPr>
            </w:pPr>
            <w:r w:rsidRPr="0070268E">
              <w:rPr>
                <w:b/>
                <w:bCs/>
                <w:color w:val="000000"/>
                <w:sz w:val="16"/>
                <w:szCs w:val="16"/>
              </w:rPr>
              <w:t>927</w:t>
            </w:r>
          </w:p>
        </w:tc>
        <w:tc>
          <w:tcPr>
            <w:tcW w:w="37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b/>
                <w:bCs/>
                <w:sz w:val="16"/>
                <w:szCs w:val="16"/>
              </w:rPr>
            </w:pPr>
            <w:r w:rsidRPr="0070268E">
              <w:rPr>
                <w:b/>
                <w:bCs/>
                <w:sz w:val="16"/>
                <w:szCs w:val="16"/>
              </w:rPr>
              <w:t> </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b/>
                <w:bCs/>
                <w:sz w:val="16"/>
                <w:szCs w:val="16"/>
              </w:rPr>
            </w:pPr>
            <w:r w:rsidRPr="0070268E">
              <w:rPr>
                <w:b/>
                <w:bCs/>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b/>
                <w:bCs/>
                <w:sz w:val="16"/>
                <w:szCs w:val="16"/>
              </w:rPr>
            </w:pPr>
            <w:r w:rsidRPr="0070268E">
              <w:rPr>
                <w:b/>
                <w:bCs/>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b/>
                <w:bCs/>
                <w:sz w:val="16"/>
                <w:szCs w:val="16"/>
              </w:rPr>
            </w:pPr>
            <w:r w:rsidRPr="0070268E">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+96 701,8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169 206,2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45 346,1</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46 581,3</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Общегосударственные вопросы</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-4 376,7</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6 694,4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6 878,0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6 878,0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06</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+46,9</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6 694,4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5 773,0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5 773,0</w:t>
            </w:r>
          </w:p>
        </w:tc>
      </w:tr>
      <w:tr w:rsidR="0070268E" w:rsidRPr="0070268E" w:rsidTr="009558C4">
        <w:trPr>
          <w:trHeight w:val="84"/>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06</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+46,9</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6 694,4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5 773,0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5 773,0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«Обеспечение реализации муниципальной программы»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06</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39 4 00 00000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+46,9</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6 694,4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5 773,0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5 773,0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«Финансовое обеспечение деятельности отдела по финансам администрации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06</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39 4 01 00000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+46,9</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6 694,4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5 773,0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5 773,0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06</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39 4 01 82010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+138,3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5 564,6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5 420,3</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5 420,3</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06</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39 4 01 82010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1 127,9</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349,7</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349,7</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Расходы на обеспечение функций муниципальных органов  (Инные бюджетные ассигнования)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06</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39 4  01 82010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800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1,9</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Резервные фонды</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-1 000,0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1 000,0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1 000,0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 xml:space="preserve">Муниципальная программа Грибановского муниципального района «Управление муниципальными финансами, создание условий </w:t>
            </w:r>
            <w:r w:rsidRPr="0070268E">
              <w:rPr>
                <w:color w:val="000000"/>
                <w:sz w:val="16"/>
                <w:szCs w:val="16"/>
              </w:rPr>
              <w:lastRenderedPageBreak/>
              <w:t>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lastRenderedPageBreak/>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-1 000,0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1 000,0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1 000,0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lastRenderedPageBreak/>
              <w:t xml:space="preserve"> Подпрограмма «Управление муниципальными финансами»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39 1 00 00000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-1 000,0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1 000,0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1 000,0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39 1 04 00000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-1 000,0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1 000,0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1 000,0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Резервный фонд администрации Грибановского муниципального района (финансовое обеспечение непредвиденных расходов) (Иные бюджетные ассигнования)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800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-1 000,0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1 000,0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1 000,0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Другие общегосударственные вопросы</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-3 423,6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105,0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105,0</w:t>
            </w:r>
          </w:p>
        </w:tc>
      </w:tr>
      <w:tr w:rsidR="0070268E" w:rsidRPr="0070268E" w:rsidTr="009558C4">
        <w:trPr>
          <w:trHeight w:val="313"/>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-3 423,6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color w:val="000000"/>
                <w:sz w:val="16"/>
                <w:szCs w:val="16"/>
              </w:rPr>
            </w:pPr>
            <w:r w:rsidRPr="0070268E">
              <w:rPr>
                <w:color w:val="000000"/>
                <w:sz w:val="16"/>
                <w:szCs w:val="16"/>
              </w:rPr>
              <w:t xml:space="preserve"> Подпрограмма «Управление муниципальными финансами»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39 1 00 00000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-3 423,6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39 1 04 00000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-3 423,6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Зарезервированные средства, связанные с особенностями исполнения бюджета   (Иные бюджетные ассигнования)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39 1  04 80100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800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-3 423,6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color w:val="000000"/>
                <w:sz w:val="16"/>
                <w:szCs w:val="16"/>
              </w:rPr>
            </w:pPr>
            <w:r w:rsidRPr="0070268E">
              <w:rPr>
                <w:color w:val="000000"/>
                <w:sz w:val="16"/>
                <w:szCs w:val="16"/>
              </w:rPr>
              <w:t>Национальная безопастность и првоохранительная деятельность</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9558C4">
        <w:trPr>
          <w:trHeight w:val="405"/>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color w:val="000000"/>
                <w:sz w:val="16"/>
                <w:szCs w:val="16"/>
              </w:rPr>
            </w:pPr>
            <w:r w:rsidRPr="0070268E">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39 0 00 00000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color w:val="000000"/>
                <w:sz w:val="16"/>
                <w:szCs w:val="16"/>
              </w:rPr>
            </w:pPr>
            <w:r w:rsidRPr="0070268E">
              <w:rPr>
                <w:color w:val="000000"/>
                <w:sz w:val="16"/>
                <w:szCs w:val="16"/>
              </w:rPr>
              <w:t xml:space="preserve"> Подпрограмма «Управление муниципальными финансами»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39 1 00 00000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9558C4">
        <w:trPr>
          <w:trHeight w:val="389"/>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39 1 04 00000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rPr>
                <w:sz w:val="16"/>
                <w:szCs w:val="16"/>
              </w:rPr>
            </w:pPr>
            <w:r w:rsidRPr="0070268E">
              <w:rPr>
                <w:sz w:val="16"/>
                <w:szCs w:val="16"/>
              </w:rPr>
              <w:t>Расходы за счет средств резервного фонда правительства ВО по ЧС " (Межбюджетные трансферты)</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39 1 04 20570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500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Национальная экономика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+56 048,5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66 229,3</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10 543,2</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11 403,0</w:t>
            </w:r>
          </w:p>
        </w:tc>
      </w:tr>
      <w:tr w:rsidR="0070268E" w:rsidRPr="0070268E" w:rsidTr="009558C4">
        <w:trPr>
          <w:trHeight w:val="70"/>
        </w:trPr>
        <w:tc>
          <w:tcPr>
            <w:tcW w:w="3559" w:type="dxa"/>
            <w:tcBorders>
              <w:top w:val="single" w:sz="4" w:space="0" w:color="auto"/>
              <w:left w:val="single" w:sz="8" w:space="0" w:color="auto"/>
              <w:bottom w:val="single" w:sz="4" w:space="0" w:color="auto"/>
              <w:right w:val="single" w:sz="4" w:space="0" w:color="auto"/>
            </w:tcBorders>
            <w:shd w:val="clear" w:color="auto" w:fill="auto"/>
            <w:hideMark/>
          </w:tcPr>
          <w:p w:rsidR="0070268E" w:rsidRPr="0070268E" w:rsidRDefault="0070268E" w:rsidP="0070268E">
            <w:pPr>
              <w:rPr>
                <w:color w:val="000000"/>
                <w:sz w:val="16"/>
                <w:szCs w:val="16"/>
              </w:rPr>
            </w:pPr>
            <w:r w:rsidRPr="0070268E">
              <w:rPr>
                <w:color w:val="000000"/>
                <w:sz w:val="16"/>
                <w:szCs w:val="16"/>
              </w:rPr>
              <w:t>Дорожное хозяйство (дорожные фонды)</w:t>
            </w:r>
          </w:p>
        </w:tc>
        <w:tc>
          <w:tcPr>
            <w:tcW w:w="637"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+55 786,5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65 384,3</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10 448,2</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11 308,0</w:t>
            </w:r>
          </w:p>
        </w:tc>
      </w:tr>
      <w:tr w:rsidR="0070268E" w:rsidRPr="0070268E" w:rsidTr="009558C4">
        <w:trPr>
          <w:trHeight w:val="70"/>
        </w:trPr>
        <w:tc>
          <w:tcPr>
            <w:tcW w:w="3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637"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24 0 00 00000</w:t>
            </w:r>
          </w:p>
        </w:tc>
        <w:tc>
          <w:tcPr>
            <w:tcW w:w="456"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+55 786,5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65 384,3</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10 448,2</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11 308,0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Подпрограмма "Развитие дорожного хозяйства Грибановского муниципального района Воронежской области"</w:t>
            </w:r>
          </w:p>
        </w:tc>
        <w:tc>
          <w:tcPr>
            <w:tcW w:w="637"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24 1 00 00000</w:t>
            </w:r>
          </w:p>
        </w:tc>
        <w:tc>
          <w:tcPr>
            <w:tcW w:w="456"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+55 786,5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65 384,3</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10 448,2</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11 308,0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Основное мероприятие "Ремонт автомобильных дорог общего пользования местного значения и искусственных сооружений на них"</w:t>
            </w:r>
          </w:p>
        </w:tc>
        <w:tc>
          <w:tcPr>
            <w:tcW w:w="637"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24 1 02 00000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 xml:space="preserve"> +59 351,7</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59 351,7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10 448,2</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11 308,0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Мероприятия по развитию сети автомобильных дорог общего пользования Грибановского муниципального района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24 1 02 81290</w:t>
            </w:r>
          </w:p>
        </w:tc>
        <w:tc>
          <w:tcPr>
            <w:tcW w:w="456"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+3 986,4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3 986,4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10 448,2</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11 308,0</w:t>
            </w:r>
          </w:p>
        </w:tc>
      </w:tr>
      <w:tr w:rsidR="0070268E" w:rsidRPr="0070268E" w:rsidTr="009558C4">
        <w:trPr>
          <w:trHeight w:val="252"/>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rPr>
                <w:sz w:val="16"/>
                <w:szCs w:val="16"/>
              </w:rPr>
            </w:pPr>
            <w:r w:rsidRPr="0070268E">
              <w:rPr>
                <w:sz w:val="16"/>
                <w:szCs w:val="16"/>
              </w:rPr>
              <w:lastRenderedPageBreak/>
              <w:t>Расходы за счет субсидий местным бюджетам на капитальный ремонт и ремонт автомобильных дорог общего пользования местного значения (Межбюджетные трансферты)</w:t>
            </w:r>
          </w:p>
        </w:tc>
        <w:tc>
          <w:tcPr>
            <w:tcW w:w="637"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24 1 02 S8850</w:t>
            </w:r>
          </w:p>
        </w:tc>
        <w:tc>
          <w:tcPr>
            <w:tcW w:w="456"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500</w:t>
            </w:r>
          </w:p>
        </w:tc>
        <w:tc>
          <w:tcPr>
            <w:tcW w:w="820" w:type="dxa"/>
            <w:tcBorders>
              <w:top w:val="nil"/>
              <w:left w:val="nil"/>
              <w:bottom w:val="nil"/>
              <w:right w:val="nil"/>
            </w:tcBorders>
            <w:shd w:val="clear" w:color="auto" w:fill="auto"/>
            <w:noWrap/>
            <w:vAlign w:val="bottom"/>
            <w:hideMark/>
          </w:tcPr>
          <w:p w:rsidR="0070268E" w:rsidRPr="0070268E" w:rsidRDefault="0070268E" w:rsidP="0070268E">
            <w:pPr>
              <w:jc w:val="right"/>
              <w:rPr>
                <w:sz w:val="16"/>
                <w:szCs w:val="16"/>
              </w:rPr>
            </w:pPr>
            <w:r w:rsidRPr="0070268E">
              <w:rPr>
                <w:sz w:val="16"/>
                <w:szCs w:val="16"/>
              </w:rPr>
              <w:t>+55 365,3</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55 365,3</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Основное мероприятие "Межбюджетные трансферты бюджетам поселений на выполнение переданных полномочий по  строительству, капитальному ремонту, ремонту и содержанию автомобильных дорог общего пользования местного значения и искусственных сооружений на них"</w:t>
            </w:r>
          </w:p>
        </w:tc>
        <w:tc>
          <w:tcPr>
            <w:tcW w:w="637"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24 1 07 00000</w:t>
            </w:r>
          </w:p>
        </w:tc>
        <w:tc>
          <w:tcPr>
            <w:tcW w:w="456"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-3 565,2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6 032,6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9558C4">
        <w:trPr>
          <w:trHeight w:val="141"/>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 xml:space="preserve">Межбюджетные трансферты бюджетам поселений на выполнение переданных полномочий по строительству, капитальному ремонту, ремонту и содержанию автомобильных дорог общего пользования местного значения и искусственных сооружений на них (Межбюджетные трансферты) </w:t>
            </w:r>
          </w:p>
        </w:tc>
        <w:tc>
          <w:tcPr>
            <w:tcW w:w="637"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24 1 07 81280</w:t>
            </w:r>
          </w:p>
        </w:tc>
        <w:tc>
          <w:tcPr>
            <w:tcW w:w="456" w:type="dxa"/>
            <w:tcBorders>
              <w:top w:val="nil"/>
              <w:left w:val="nil"/>
              <w:bottom w:val="single" w:sz="4" w:space="0" w:color="auto"/>
              <w:right w:val="single" w:sz="4" w:space="0" w:color="auto"/>
            </w:tcBorders>
            <w:shd w:val="clear" w:color="auto" w:fill="auto"/>
            <w:noWrap/>
            <w:vAlign w:val="center"/>
            <w:hideMark/>
          </w:tcPr>
          <w:p w:rsidR="0070268E" w:rsidRPr="0070268E" w:rsidRDefault="0070268E" w:rsidP="0070268E">
            <w:pPr>
              <w:jc w:val="center"/>
              <w:rPr>
                <w:sz w:val="16"/>
                <w:szCs w:val="16"/>
              </w:rPr>
            </w:pPr>
            <w:r w:rsidRPr="0070268E">
              <w:rPr>
                <w:sz w:val="16"/>
                <w:szCs w:val="16"/>
              </w:rPr>
              <w:t>500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-3 565,2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6 032,6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Другие вопросы в области национальной экономики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12</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+262,0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845,0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95,0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95,0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«Развитие градостроительной деятельности»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12</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+253,2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253,2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Основное мероприятие "Подготовка графического и текстового описания местоположения границ и перечня координат характерных точек для установления границ населенных пунктов</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12</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05 2 02 00000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+253,2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253,2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9558C4">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Расходы на мероприятия по развитию градостроительной деятельности (Межбюджетные трансферты)</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12</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05 2 02 S8460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500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+253,2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253,2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color w:val="000000"/>
                <w:sz w:val="16"/>
                <w:szCs w:val="16"/>
              </w:rPr>
            </w:pPr>
            <w:r w:rsidRPr="0070268E">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39 0 00 00000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122,7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95,0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95,0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color w:val="000000"/>
                <w:sz w:val="16"/>
                <w:szCs w:val="16"/>
              </w:rPr>
            </w:pPr>
            <w:r w:rsidRPr="0070268E">
              <w:rPr>
                <w:color w:val="000000"/>
                <w:sz w:val="16"/>
                <w:szCs w:val="16"/>
              </w:rPr>
              <w:t xml:space="preserve"> Подпрограмма «Управление муниципальными финансами»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39 1 00 00000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122,7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95,0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95,0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Основное мероприятие «Организация исполнения районного бюджета и формирование бюджетной отчетности»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39 1 03 00000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122,7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95,0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95,0</w:t>
            </w:r>
          </w:p>
        </w:tc>
      </w:tr>
      <w:tr w:rsidR="0070268E" w:rsidRPr="0070268E" w:rsidTr="00B12C62">
        <w:trPr>
          <w:trHeight w:val="97"/>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Расходы за счет иных межбюджетных трансфертов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39 1 03 78430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-113,5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95,0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95,0</w:t>
            </w:r>
          </w:p>
        </w:tc>
      </w:tr>
      <w:tr w:rsidR="0070268E" w:rsidRPr="0070268E" w:rsidTr="00B12C62">
        <w:trPr>
          <w:trHeight w:val="127"/>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Расходы за счет иных межбюджетных трансфертов бюджетам муниципальных образований на организацию проведения оплачиваемых общественных работ   (Межбюджетные трансферты)</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03 S8430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500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+122,3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122,3</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Жилищно-коммунальное хозяйство</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05</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+26 743,9</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30 309,0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Благоустройство</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05</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+1 641,1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1 641,1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color w:val="000000"/>
                <w:sz w:val="16"/>
                <w:szCs w:val="16"/>
              </w:rPr>
            </w:pPr>
            <w:r w:rsidRPr="0070268E">
              <w:rPr>
                <w:color w:val="000000"/>
                <w:sz w:val="16"/>
                <w:szCs w:val="16"/>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05</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39 2 00 00000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+1 641,1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1 641,1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477"/>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color w:val="000000"/>
                <w:sz w:val="16"/>
                <w:szCs w:val="16"/>
              </w:rPr>
            </w:pPr>
            <w:r w:rsidRPr="0070268E">
              <w:rPr>
                <w:color w:val="000000"/>
                <w:sz w:val="16"/>
                <w:szCs w:val="16"/>
              </w:rPr>
              <w:t>Основное мероприятие «Софинансирование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иных межбюджетных трансфертов и бюджетных кредитов, выделяемых из областного бюджета в соответствии с заключенными соглашениями»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05</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39 2 05 00000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+1 641,1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1 641,1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color w:val="000000"/>
                <w:sz w:val="16"/>
                <w:szCs w:val="16"/>
              </w:rPr>
            </w:pPr>
            <w:r w:rsidRPr="0070268E">
              <w:rPr>
                <w:color w:val="000000"/>
                <w:sz w:val="16"/>
                <w:szCs w:val="16"/>
              </w:rPr>
              <w:t>Расходы за счет субсидий на уличное освещение (Межбюджетные трансферты)</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05</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2 05 S8670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500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+1 641,1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1 641,1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color w:val="000000"/>
                <w:sz w:val="16"/>
                <w:szCs w:val="16"/>
              </w:rPr>
            </w:pPr>
            <w:r w:rsidRPr="0070268E">
              <w:rPr>
                <w:color w:val="000000"/>
                <w:sz w:val="16"/>
                <w:szCs w:val="16"/>
              </w:rPr>
              <w:t>Другие вопросы  в  области жилищно-</w:t>
            </w:r>
            <w:r w:rsidRPr="0070268E">
              <w:rPr>
                <w:color w:val="000000"/>
                <w:sz w:val="16"/>
                <w:szCs w:val="16"/>
              </w:rPr>
              <w:lastRenderedPageBreak/>
              <w:t>коммунального хозяйства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lastRenderedPageBreak/>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05</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05</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 xml:space="preserve">+25 </w:t>
            </w:r>
            <w:r w:rsidRPr="0070268E">
              <w:rPr>
                <w:sz w:val="16"/>
                <w:szCs w:val="16"/>
              </w:rPr>
              <w:lastRenderedPageBreak/>
              <w:t>102,8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lastRenderedPageBreak/>
              <w:t>25 102,8</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color w:val="000000"/>
                <w:sz w:val="16"/>
                <w:szCs w:val="16"/>
              </w:rPr>
            </w:pPr>
            <w:r w:rsidRPr="0070268E">
              <w:rPr>
                <w:color w:val="000000"/>
                <w:sz w:val="16"/>
                <w:szCs w:val="16"/>
              </w:rPr>
              <w:lastRenderedPageBreak/>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05</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05</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39 2 00 00000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+25 102,8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25 102,8</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681"/>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color w:val="000000"/>
                <w:sz w:val="16"/>
                <w:szCs w:val="16"/>
              </w:rPr>
            </w:pPr>
            <w:r w:rsidRPr="0070268E">
              <w:rPr>
                <w:color w:val="000000"/>
                <w:sz w:val="16"/>
                <w:szCs w:val="16"/>
              </w:rPr>
              <w:t>Основное мероприятие «Софинансирование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иных межбюджетных трансфертов и бюджетных кредитов, выделяемых из областного бюджета в соответствии с заключенными соглашениями»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05</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05</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39 2 05 00000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+25 102,8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25 102,8</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color w:val="000000"/>
                <w:sz w:val="16"/>
                <w:szCs w:val="16"/>
              </w:rPr>
            </w:pPr>
            <w:r w:rsidRPr="0070268E">
              <w:rPr>
                <w:color w:val="000000"/>
                <w:sz w:val="16"/>
                <w:szCs w:val="16"/>
              </w:rPr>
              <w:t>Расходы за счет субсидии на софинансирование капитальных вложений в объекты муниципальной собственности(Межбюджетные трансферты)</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05</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05</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2 05 S8100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500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+25 102,8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25 102,8</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Культура, кинематография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08</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-224,5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5 567,6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5 064,8</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4 902,4</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Культура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08</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-224,5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5 567,6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5 064,8</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4 902,4</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Муниципальная программа Грибановского муниципального района «Развитие культуры и туризма»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08</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11 0 00 00000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-224,5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5 567,6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5 064,8</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4 902,4</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«Развитие культуры Грибановского муниципального района»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08</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11 1 00 00000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-224,5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5 567,6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5 064,8</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4 902,4</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«Модернизация  материальной базы, технического и технологического оснащения учреждений культуры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08</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11 1 02 00000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118,5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173,5</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11,1</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 xml:space="preserve">Расходы на реализацию подпрограммы "Развитие культуры муниципальных образований Воронежской области"(Межбюджетные трансферты)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08</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11 1 02 S8440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Основное мероприятие «Межбюджетные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поселений»</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08</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11 1 04 00000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5 449,10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4 891,30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4 891,30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 xml:space="preserve">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поселений (Межбюджетные трансферты)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08</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01</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11 1 04 88910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5 449,1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4 891,3</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4 891,3</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Социальная политика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+6 803,3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12 564,7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5 300,0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5 020,0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Пенсионное обеспечение</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-205,8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4 494,2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4 300,0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4 020,0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-205,8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4 494,2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4 300,0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4 020,0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Подпрограмма "Развитие мер социальной поддержки отдельных категорий граждан"</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60 3  00 00000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-205,8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4 494,2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4 300,0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4 020,0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«Доплаты к пенсиям муниципальных служащих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60 3  01 00000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-205,8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4 494,2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4 300,0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4 020,0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Доплаты к пенсиям муниципальных служащих Грибановского муниципального района(Социальное обеспечение и иные выплаты населению)</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60 3 01 80470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-205,8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4 494,2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4 300,0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4 020,0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Социальное обеспечение населения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+7 009,1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8 070,5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1 000,0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1 000,0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05 0 00 00000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b/>
                <w:bCs/>
                <w:sz w:val="16"/>
                <w:szCs w:val="16"/>
              </w:rPr>
            </w:pPr>
            <w:r w:rsidRPr="0070268E">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+6 824,1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7 885,5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1 000,0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1 000,0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05 1 00 00000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b/>
                <w:bCs/>
                <w:sz w:val="16"/>
                <w:szCs w:val="16"/>
              </w:rPr>
            </w:pPr>
            <w:r w:rsidRPr="0070268E">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+6 824,1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7 885,5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1 000,0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1 000,0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«Обеспечение жильем молодых семей в Грибановском муниципальном районе»</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05 1 01 00000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+6 824,1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7 885,5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1 000,0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1 000,0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lastRenderedPageBreak/>
              <w:t>Мероприятия  подпрограммы «Обеспечение жильем молодых семей» федеральной целевой программы «Жилище» на 2015 - 2020 годы (софинансирование районный бюджет бюджет)  (Социальное обеспечение и иные выплаты населению)</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05 1 01 L4970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+6 824,1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7 885,5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Мероприятия  подпрограммы «Обеспечение жильем молодых семей» федеральной целевой программы «Жилище» на 2015 - 2020 годы (софинансирование районный бюджет бюджет)  (Межбюджетные трансферты)</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05 1 01 L0200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500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1 000,0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1 000,0</w:t>
            </w:r>
          </w:p>
        </w:tc>
      </w:tr>
      <w:tr w:rsidR="0070268E" w:rsidRPr="0070268E" w:rsidTr="00B12C62">
        <w:trPr>
          <w:trHeight w:val="621"/>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rPr>
                <w:color w:val="000000"/>
                <w:sz w:val="16"/>
                <w:szCs w:val="16"/>
              </w:rPr>
            </w:pPr>
            <w:r w:rsidRPr="0070268E">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+185,0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185,0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rPr>
                <w:color w:val="000000"/>
                <w:sz w:val="16"/>
                <w:szCs w:val="16"/>
              </w:rPr>
            </w:pPr>
            <w:r w:rsidRPr="0070268E">
              <w:rPr>
                <w:color w:val="000000"/>
                <w:sz w:val="16"/>
                <w:szCs w:val="16"/>
              </w:rPr>
              <w:t xml:space="preserve"> Подпрограмма «Управление муниципальными финансами»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+185,0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185,0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39 1 04 00000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+185,0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185,0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Резервный фонд администрации Грибановского муниципального района (финансовое обеспечение непредвиденных расходов) (Социальное обеспечение и иные выплаты населению)</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39 1 04 20540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+185,0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185,0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color w:val="000000"/>
                <w:sz w:val="16"/>
                <w:szCs w:val="16"/>
              </w:rPr>
            </w:pPr>
            <w:r w:rsidRPr="0070268E">
              <w:rPr>
                <w:color w:val="000000"/>
                <w:sz w:val="16"/>
                <w:szCs w:val="16"/>
              </w:rPr>
              <w:t>Обслуживание государственного и  муниципального долга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13</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-16,3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42,1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color w:val="000000"/>
                <w:sz w:val="16"/>
                <w:szCs w:val="16"/>
              </w:rPr>
            </w:pPr>
            <w:r w:rsidRPr="0070268E">
              <w:rPr>
                <w:color w:val="000000"/>
                <w:sz w:val="16"/>
                <w:szCs w:val="16"/>
              </w:rPr>
              <w:t>Обслуживание внутреннего государственного и  муниципального долга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13</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01</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-16,3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42,1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color w:val="000000"/>
                <w:sz w:val="16"/>
                <w:szCs w:val="16"/>
              </w:rPr>
            </w:pPr>
            <w:r w:rsidRPr="0070268E">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13</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39 0 00 00000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-16,3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42,1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color w:val="000000"/>
                <w:sz w:val="16"/>
                <w:szCs w:val="16"/>
              </w:rPr>
            </w:pPr>
            <w:r w:rsidRPr="0070268E">
              <w:rPr>
                <w:color w:val="000000"/>
                <w:sz w:val="16"/>
                <w:szCs w:val="16"/>
              </w:rPr>
              <w:t xml:space="preserve"> Подпрограмма «Управление муниципальными финансами»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13</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39 1 00 00000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-16,3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42,1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Основное мероприятие «Управление муниципальным долгом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13</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39 1 05 0000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-16,3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42,1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Процентные платежи по государственному муниципальному долгу Грибановского муниципального района (Обслуживание муниципального долга)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13</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39 1 05 27880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700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-16,3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42,1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Межбюджетные трансферты общего характера бюджетам субъектов Российской Федерации и муниципальных образований</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14</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+11 623,6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47 699,1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17 560,1</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18 377,9</w:t>
            </w:r>
          </w:p>
        </w:tc>
      </w:tr>
      <w:tr w:rsidR="0070268E" w:rsidRPr="0070268E" w:rsidTr="0070268E">
        <w:trPr>
          <w:trHeight w:val="315"/>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Иные межбюджетные трансферты общего характера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14</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+11 623,6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11 728,6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243"/>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rPr>
                <w:color w:val="000000"/>
                <w:sz w:val="16"/>
                <w:szCs w:val="16"/>
              </w:rPr>
            </w:pPr>
            <w:r w:rsidRPr="0070268E">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14</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+11 623,6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11 623,6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rPr>
                <w:color w:val="000000"/>
                <w:sz w:val="16"/>
                <w:szCs w:val="16"/>
              </w:rPr>
            </w:pPr>
            <w:r w:rsidRPr="0070268E">
              <w:rPr>
                <w:color w:val="000000"/>
                <w:sz w:val="16"/>
                <w:szCs w:val="16"/>
              </w:rPr>
              <w:t xml:space="preserve"> Подпрограмма «Управление муниципальными финансами»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14</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39 1 00 00000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+11 623,6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11 623,6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511"/>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14</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39 1 04 00000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+11 623,6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11 623,6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Резервный фонд администрации Грибановского муниципального района (финансовое обеспечение непредвиденных расходов)    (Межбюджетные трансферты)</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14</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39 1 04 20540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500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+390,8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390,8</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124"/>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lastRenderedPageBreak/>
              <w:t xml:space="preserve"> Расходы за счет средств резервного фонда правительства ВО (финансовое обеспечение непредвиденных расходов)   (Межбюджетные трансферты)</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14</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39 1 04 20540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500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+306,0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306,0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22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Зарезервированные средства, связанные с особенностями исполнения бюджета  (Межбюджетные трансферты) (областной бюджет)</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14</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39 1 04 70100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500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+10 250,5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10 250,5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Зарезервированные средства, связанные с особенностями исполнения бюджета   (Межбюджетные трансферты)</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927</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14</w:t>
            </w:r>
          </w:p>
        </w:tc>
        <w:tc>
          <w:tcPr>
            <w:tcW w:w="43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39 1 04 80100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500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+676,3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676,3</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b/>
                <w:bCs/>
                <w:color w:val="000000"/>
                <w:sz w:val="16"/>
                <w:szCs w:val="16"/>
              </w:rPr>
            </w:pPr>
            <w:r w:rsidRPr="0070268E">
              <w:rPr>
                <w:b/>
                <w:bCs/>
                <w:color w:val="000000"/>
                <w:sz w:val="16"/>
                <w:szCs w:val="16"/>
              </w:rPr>
              <w:t>Отдел по управлению муниципальным имуществом администрации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b/>
                <w:bCs/>
                <w:color w:val="000000"/>
                <w:sz w:val="16"/>
                <w:szCs w:val="16"/>
              </w:rPr>
            </w:pPr>
            <w:r w:rsidRPr="0070268E">
              <w:rPr>
                <w:b/>
                <w:bCs/>
                <w:color w:val="000000"/>
                <w:sz w:val="16"/>
                <w:szCs w:val="16"/>
              </w:rPr>
              <w:t>935</w:t>
            </w:r>
          </w:p>
        </w:tc>
        <w:tc>
          <w:tcPr>
            <w:tcW w:w="37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b/>
                <w:bCs/>
                <w:sz w:val="16"/>
                <w:szCs w:val="16"/>
              </w:rPr>
            </w:pPr>
            <w:r w:rsidRPr="0070268E">
              <w:rPr>
                <w:b/>
                <w:bCs/>
                <w:sz w:val="16"/>
                <w:szCs w:val="16"/>
              </w:rPr>
              <w:t> </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b/>
                <w:bCs/>
                <w:sz w:val="16"/>
                <w:szCs w:val="16"/>
              </w:rPr>
            </w:pPr>
            <w:r w:rsidRPr="0070268E">
              <w:rPr>
                <w:b/>
                <w:bCs/>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b/>
                <w:bCs/>
                <w:sz w:val="16"/>
                <w:szCs w:val="16"/>
              </w:rPr>
            </w:pPr>
            <w:r w:rsidRPr="0070268E">
              <w:rPr>
                <w:b/>
                <w:bCs/>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b/>
                <w:bCs/>
                <w:sz w:val="16"/>
                <w:szCs w:val="16"/>
              </w:rPr>
            </w:pPr>
            <w:r w:rsidRPr="0070268E">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+269,4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2 666,0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1 733,3</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1 733,3</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Другие общегосударственные вопросы</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935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+269,4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2 666,0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1 733,3</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1 733,3</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Муниципальная программа Грибановского муниципального района «Управление муниципальным имуществом»</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935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38 0 00 00000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b/>
                <w:bCs/>
                <w:sz w:val="16"/>
                <w:szCs w:val="16"/>
              </w:rPr>
            </w:pPr>
            <w:r w:rsidRPr="0070268E">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-17,7</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2 378,9</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1 733,3</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1 733,3</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«Совершенствование системы управления в сфере имущественно-земельных отношений Грибановского муниципального района»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935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38 1 00 00000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b/>
                <w:bCs/>
                <w:sz w:val="16"/>
                <w:szCs w:val="16"/>
              </w:rPr>
            </w:pPr>
            <w:r w:rsidRPr="0070268E">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389,5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45,0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45,0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«Регулирование и совершенствование деятельности в сфере имущественных и земельных отношений»</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935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38 1 01 00000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389,5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45,0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45,0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Мероприятия в сфере имущественно-земельных отношений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935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38 1 01 80200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389,5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45,0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45,0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«Обеспечение реализации муниципальной программы»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935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38 2 00 00000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-17,7</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1 989,4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1 688,3</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1 688,3</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«Финансовое обеспечение деятельности Отдела»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935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38 2 01 00000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1 578,1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1 552,3</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1 552,3</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935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38 2 01 82010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1 050,5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1 046,1</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1 046,1</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935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38 2 01 82010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-12,7</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527,6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506,2</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506,2</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«Финансовое обеспечение выполнения других расходных обязательств Отдела»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935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38 2 02 00000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411,3</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136,0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136,0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Выполнение других расходных обязательств(Закупка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935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38 2 02 80200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272,6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Выполнение других расходных обязательств  (Иные бюджетные ассигнования)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935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38 2 02 80200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800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138,7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132,0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132,0</w:t>
            </w:r>
          </w:p>
        </w:tc>
      </w:tr>
      <w:tr w:rsidR="0070268E" w:rsidRPr="0070268E" w:rsidTr="00B12C62">
        <w:trPr>
          <w:trHeight w:val="162"/>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color w:val="000000"/>
                <w:sz w:val="16"/>
                <w:szCs w:val="16"/>
              </w:rPr>
            </w:pPr>
            <w:r w:rsidRPr="0070268E">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935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+287,1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287,1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color w:val="000000"/>
                <w:sz w:val="16"/>
                <w:szCs w:val="16"/>
              </w:rPr>
            </w:pPr>
            <w:r w:rsidRPr="0070268E">
              <w:rPr>
                <w:color w:val="000000"/>
                <w:sz w:val="16"/>
                <w:szCs w:val="16"/>
              </w:rPr>
              <w:t xml:space="preserve"> Подпрограмма «Управление муниципальными финансами»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935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39 1 00 00000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+287,1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287,1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146"/>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935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39 1 04 00000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+287,1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287,1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Зарезервированные средства, связанные с особенностями исполнения бюджета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935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39 1  04 80100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+287,1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287,1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b/>
                <w:bCs/>
                <w:sz w:val="16"/>
                <w:szCs w:val="16"/>
              </w:rPr>
            </w:pPr>
            <w:r w:rsidRPr="0070268E">
              <w:rPr>
                <w:b/>
                <w:bCs/>
                <w:sz w:val="16"/>
                <w:szCs w:val="16"/>
              </w:rPr>
              <w:t>МКУ "Грибановская централизованная бухгалтерия"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b/>
                <w:bCs/>
                <w:sz w:val="16"/>
                <w:szCs w:val="16"/>
              </w:rPr>
            </w:pPr>
            <w:r w:rsidRPr="0070268E">
              <w:rPr>
                <w:b/>
                <w:bCs/>
                <w:sz w:val="16"/>
                <w:szCs w:val="16"/>
              </w:rPr>
              <w:t>955</w:t>
            </w:r>
          </w:p>
        </w:tc>
        <w:tc>
          <w:tcPr>
            <w:tcW w:w="37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b/>
                <w:bCs/>
                <w:sz w:val="16"/>
                <w:szCs w:val="16"/>
              </w:rPr>
            </w:pPr>
            <w:r w:rsidRPr="0070268E">
              <w:rPr>
                <w:b/>
                <w:bCs/>
                <w:sz w:val="16"/>
                <w:szCs w:val="16"/>
              </w:rPr>
              <w:t> </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b/>
                <w:bCs/>
                <w:sz w:val="16"/>
                <w:szCs w:val="16"/>
              </w:rPr>
            </w:pPr>
            <w:r w:rsidRPr="0070268E">
              <w:rPr>
                <w:b/>
                <w:bCs/>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b/>
                <w:bCs/>
                <w:sz w:val="16"/>
                <w:szCs w:val="16"/>
              </w:rPr>
            </w:pPr>
            <w:r w:rsidRPr="0070268E">
              <w:rPr>
                <w:b/>
                <w:bCs/>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b/>
                <w:bCs/>
                <w:sz w:val="16"/>
                <w:szCs w:val="16"/>
              </w:rPr>
            </w:pPr>
            <w:r w:rsidRPr="0070268E">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+190 235,6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572 064,3</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354 424,9</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372 667,2</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Общегосударственные вопросы</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1 109,0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1 150,0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1 193,0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Другие общегосударственные вопросы</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1 109,0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1 150,0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1 193,0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lastRenderedPageBreak/>
              <w:t>Муниципальная  программа Грибановского муниципального района "Развитие образования»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1 109,0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1 150,0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1 193,0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«Социализация детей-сирот и детей, нуждающихся в особой защите государства»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02 2 00 00000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1 109,0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1 150,0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1 193,0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«Расходы  на выполнение переданных полномочий по организации и осуществлению деятельности по опеке и попечительству»</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02 2 07 00000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1 109,0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1 150,0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1 193,0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выполнение переданных полномочий по организации и осуществлению деятельности по опеке и попечительству  (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02 2 07 78240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-41,2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904,7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983,4</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1 022,4</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выполнение переданных полномочий по организации и осуществлению деятельности по опеке и попечительству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02 2 07 78240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+41,2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204,3</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166,6</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170,6</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Образование</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+189 471,8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548 014,7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330 016,0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347 613,6</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Дошкольное образование</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+5 055,1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66 701,1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59 822,1</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61 106,7</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Муниципальная  программа Грибановского муниципального района "Развитие образования»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02 0 00 00000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+5 055,1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66 701,1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59 822,1</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61 106,7</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«Развитие дошкольного и общего образования»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02 1 00 00000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+5 055,1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66 701,1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59 822,1</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61 106,7</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«Развитие  дошкольного образования»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02 1 01 00000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b/>
                <w:bCs/>
                <w:sz w:val="16"/>
                <w:szCs w:val="16"/>
              </w:rPr>
            </w:pPr>
            <w:r w:rsidRPr="0070268E">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+5 055,1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66 701,1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59 822,1</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61 106,7</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02 1  01 00590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-125,4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16 084,8</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16 187,2</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16 187,2</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02 1 01 00590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-1 486,6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18 705,5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15 925,4</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16 113,5</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деятельности (оказание услуг) муниципальных учреждений  (Иные бюджетные ассигнования)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02 1 01 00590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800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-76,2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548,8</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307,0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307,0</w:t>
            </w:r>
          </w:p>
        </w:tc>
      </w:tr>
      <w:tr w:rsidR="0070268E" w:rsidRPr="0070268E" w:rsidTr="00B12C62">
        <w:trPr>
          <w:trHeight w:val="247"/>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Зарезервированные средства, связанные с особенностями исполнения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(областной бюджет)</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02 1  01 70100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+2 023,5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2 023,5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государственных гарантий реализации прав на получение общедоступного дошкольного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02 1  01 78290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+4 599,2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27 541,7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26 854,4</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27 929,0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Расходы на обеспечение государственных гарантий реализации прав на получение общедоступного дошкольного образования  (Закупка товаров, работ и услуг дляобеспечения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02 1 01 78290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-162,3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305,9</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548,1</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570,0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Расходы на капитальный ремонт объектов образования с целью предоставления услуг дошкольного образования (Закупка товаров, работ и услуг для 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1 01 S8300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+282,9</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1 490,9</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70268E">
        <w:trPr>
          <w:trHeight w:val="315"/>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lastRenderedPageBreak/>
              <w:t>Общее образование</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+12 180,0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225 414,4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208 177,5</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223 942,1</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Муниципальная  программа Грибановского муниципального района "Развитие образования»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+11 622,1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224 856,5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208 177,5</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223 942,1</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«Развитие дошкольного и общего образования»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02 1 00 00000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+11 622,1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224 856,5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208 177,5</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223 942,1</w:t>
            </w:r>
          </w:p>
        </w:tc>
      </w:tr>
      <w:tr w:rsidR="0070268E" w:rsidRPr="0070268E" w:rsidTr="0070268E">
        <w:trPr>
          <w:trHeight w:val="315"/>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«Развитие общего образования»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02 1 02 00000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+11 622,1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224 856,5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208 177,5</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223 942,1</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02 1 02 00590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-86,0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02 1 02 00590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-636,8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46 025,5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34 420,9</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34 701,6</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деятельности (оказание услуг) муниципальных учреждений (Иные бюджетные ассигнования)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02 1 02 00590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800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-353,9</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2 815,8</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1 090,0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1 090,0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Мероприятия по развитию сети общеобразовательных организаций Воронежской области (Закупка товаров, работ и услуг для  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1 02  S0870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-2 375,5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5 573,5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Материально-техническое оснащение муниципальных общеобразовательных организаций   (Закупка товаров, работ и услуг для  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1 02  S1630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02 1 02  78120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+14 718,3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161 681,2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163 621,1</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178 479,8</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02 1 02 78120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6 123,5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6 817,5</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7 436,7</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 xml:space="preserve">Расходы на обеспечение учащихся общеобразовательных учреждений молочной продукцией (Закупка товаров, работ и услуг для  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1 02 S8130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+178,0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1 240,0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1 064,0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1 067,0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 xml:space="preserve">Расходы на обеспечение учащихся общеобразовательных учреждений молочной продукцией (софинансирование) (Закупка товаров, работ и услуг для  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1 02 S8130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+178,0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1 240,0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1 064,0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1 067,0</w:t>
            </w:r>
          </w:p>
        </w:tc>
      </w:tr>
      <w:tr w:rsidR="0070268E" w:rsidRPr="0070268E" w:rsidTr="0070268E">
        <w:trPr>
          <w:trHeight w:val="345"/>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 xml:space="preserve"> Подпрограмма «Управление муниципальными финансами»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39 1 00 00000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+557,9</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557,9</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70268E">
        <w:trPr>
          <w:trHeight w:val="345"/>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39 1 04 00000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+557,9</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557,9</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 xml:space="preserve"> Расходы за счет средств резервного фонда правительства ВО (финансовое обеспечение непредвиденных расходов) (Закупка товаров, работ и услуг для 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 xml:space="preserve"> Резервный фонд администрации Грибановского муниципального района (финансовое обеспечение непредвиденных расходов) </w:t>
            </w:r>
            <w:r w:rsidRPr="0070268E">
              <w:rPr>
                <w:sz w:val="16"/>
                <w:szCs w:val="16"/>
              </w:rPr>
              <w:lastRenderedPageBreak/>
              <w:t xml:space="preserve">(Закупка товаров, работ и услуг дляобеспечения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lastRenderedPageBreak/>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+19,1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19,1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396"/>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lastRenderedPageBreak/>
              <w:t xml:space="preserve">Зарезервированные средства, связанные с особенностями исполнения бюджета   (Закупка товаров, работ и услуг для 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39 1 04 80100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+488,8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488,8</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70268E">
        <w:trPr>
          <w:trHeight w:val="405"/>
        </w:trPr>
        <w:tc>
          <w:tcPr>
            <w:tcW w:w="3559" w:type="dxa"/>
            <w:tcBorders>
              <w:top w:val="single" w:sz="4" w:space="0" w:color="auto"/>
              <w:left w:val="single" w:sz="8" w:space="0" w:color="auto"/>
              <w:bottom w:val="single" w:sz="4" w:space="0" w:color="auto"/>
              <w:right w:val="single" w:sz="4" w:space="0" w:color="auto"/>
            </w:tcBorders>
            <w:shd w:val="clear" w:color="auto" w:fill="auto"/>
            <w:hideMark/>
          </w:tcPr>
          <w:p w:rsidR="0070268E" w:rsidRPr="0070268E" w:rsidRDefault="0070268E" w:rsidP="0070268E">
            <w:pPr>
              <w:rPr>
                <w:b/>
                <w:bCs/>
                <w:color w:val="000000"/>
                <w:sz w:val="16"/>
                <w:szCs w:val="16"/>
              </w:rPr>
            </w:pPr>
            <w:r w:rsidRPr="0070268E">
              <w:rPr>
                <w:b/>
                <w:bCs/>
                <w:color w:val="000000"/>
                <w:sz w:val="16"/>
                <w:szCs w:val="16"/>
              </w:rPr>
              <w:t>Дополнительное образование детей</w:t>
            </w:r>
          </w:p>
        </w:tc>
        <w:tc>
          <w:tcPr>
            <w:tcW w:w="637"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center"/>
              <w:rPr>
                <w:b/>
                <w:bCs/>
                <w:sz w:val="16"/>
                <w:szCs w:val="16"/>
              </w:rPr>
            </w:pPr>
            <w:r w:rsidRPr="0070268E">
              <w:rPr>
                <w:b/>
                <w:bCs/>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b/>
                <w:bCs/>
                <w:sz w:val="16"/>
                <w:szCs w:val="16"/>
              </w:rPr>
            </w:pPr>
            <w:r w:rsidRPr="0070268E">
              <w:rPr>
                <w:b/>
                <w:bCs/>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b/>
                <w:bCs/>
                <w:sz w:val="16"/>
                <w:szCs w:val="16"/>
              </w:rPr>
            </w:pPr>
            <w:r w:rsidRPr="0070268E">
              <w:rPr>
                <w:b/>
                <w:bCs/>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b/>
                <w:bCs/>
                <w:sz w:val="16"/>
                <w:szCs w:val="16"/>
              </w:rPr>
            </w:pPr>
            <w:r w:rsidRPr="0070268E">
              <w:rPr>
                <w:b/>
                <w:bCs/>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b/>
                <w:bCs/>
                <w:sz w:val="16"/>
                <w:szCs w:val="16"/>
              </w:rPr>
            </w:pPr>
            <w:r w:rsidRPr="0070268E">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+235,3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42 423,8</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39 543,6</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b/>
                <w:bCs/>
                <w:sz w:val="16"/>
                <w:szCs w:val="16"/>
              </w:rPr>
            </w:pPr>
            <w:r w:rsidRPr="0070268E">
              <w:rPr>
                <w:b/>
                <w:bCs/>
                <w:sz w:val="16"/>
                <w:szCs w:val="16"/>
              </w:rPr>
              <w:t>39 856,3</w:t>
            </w:r>
          </w:p>
        </w:tc>
      </w:tr>
      <w:tr w:rsidR="0070268E" w:rsidRPr="0070268E" w:rsidTr="00B12C62">
        <w:trPr>
          <w:trHeight w:val="70"/>
        </w:trPr>
        <w:tc>
          <w:tcPr>
            <w:tcW w:w="3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«Развитие дополнительного образования и воспитания»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02 3 00 00000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+105,0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30 507,7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27 949,9</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27 957,8</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«Развитие инфраструктуры и обновление содержания дополнительного образования детей»</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02 3 01 00000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+105,0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30 507,7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27 949,9</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27 957,8</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02 3 01 00590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+65,5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22 685,5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22 361,9</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22 361,9</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02 3 01 00590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-776,2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5 010,5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4 638,0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4 645,9</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деятельности (оказание услуг) муниципальных учреждений  (Иные бюджетные ассигнования)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02 3 01 00590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800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-86,6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1 891,4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950,0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950,0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Зарезервированные средства, связанные с особенностями исполнения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(областной бюджет)</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02 3 01 70100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+902,3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902,3</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Муниципальная программа Грибановского муниципального района «Развитие культуры и туризма»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11 0 00 00000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+130,3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11 916,1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11 593,7</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11 898,5</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«Развитие дополнительного образования»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11 2 00 00000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+130,3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11 916,1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11 593,7</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11 898,5</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«Обеспечение деятельности учреждения дополнительного образования»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11 2 02 00000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+130,3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11 916,1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11 593,7</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11 898,5</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11 2 02 00590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+27,0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10 701,9</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10 680,9</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10 636,9</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11 2  02 00590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1 083,3</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893,8</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892,6</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деятельности (оказание услуг) муниципальных учреждений  (Иные бюджетные ассигнования)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11 2  02 00590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800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19,0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19,0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Зарезервированные средства, связанные с особенностями исполнения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(областной бюджет)</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11 2  02 70100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+113,3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113,3</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nil"/>
              <w:bottom w:val="nil"/>
              <w:right w:val="nil"/>
            </w:tcBorders>
            <w:shd w:val="clear" w:color="auto" w:fill="auto"/>
            <w:vAlign w:val="bottom"/>
            <w:hideMark/>
          </w:tcPr>
          <w:p w:rsidR="0070268E" w:rsidRPr="0070268E" w:rsidRDefault="0070268E" w:rsidP="0070268E">
            <w:pPr>
              <w:rPr>
                <w:sz w:val="16"/>
                <w:szCs w:val="16"/>
              </w:rPr>
            </w:pPr>
            <w:r w:rsidRPr="0070268E">
              <w:rPr>
                <w:sz w:val="16"/>
                <w:szCs w:val="16"/>
              </w:rPr>
              <w:t>Основное мероприятие «Адаптация зданий приоритетных культурно-зрелищных, библиотечных и музейных учреждений и прилегающих к ним территорий для беспрепятственного доступа инвалидов и других МГН с учетом их особых потребностей и получения ими услуг»</w:t>
            </w:r>
          </w:p>
        </w:tc>
        <w:tc>
          <w:tcPr>
            <w:tcW w:w="637"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11 2 03 00000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350,0</w:t>
            </w:r>
          </w:p>
        </w:tc>
      </w:tr>
      <w:tr w:rsidR="0070268E" w:rsidRPr="0070268E" w:rsidTr="00B12C62">
        <w:trPr>
          <w:trHeight w:val="70"/>
        </w:trPr>
        <w:tc>
          <w:tcPr>
            <w:tcW w:w="3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Расходы  за счет субсидии  на  реализацию мероприятий  государственной программы Российской Федерации «Доступная среда» на 2011 - 2020 годов  (Закупка товаров, работ и </w:t>
            </w:r>
            <w:r w:rsidRPr="0070268E">
              <w:rPr>
                <w:sz w:val="16"/>
                <w:szCs w:val="16"/>
              </w:rPr>
              <w:lastRenderedPageBreak/>
              <w:t xml:space="preserve">услуг для  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lastRenderedPageBreak/>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03</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11 2 03 L0270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350,0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lastRenderedPageBreak/>
              <w:t>Молодежная политика и оздоровление детей</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07</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-661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25 430,1</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10 199,5</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10 435,2</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Муниципальная  программа Грибановского муниципального района "Развитие образования»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07</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-876,2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24 781,7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9 887,5</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10 123,2</w:t>
            </w:r>
          </w:p>
        </w:tc>
      </w:tr>
      <w:tr w:rsidR="0070268E" w:rsidRPr="0070268E" w:rsidTr="00B12C62">
        <w:trPr>
          <w:trHeight w:val="194"/>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Подпрограмма «Создание условий для организации отдыха и оздоровления детей и молодежи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07</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02 4 00 00000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b/>
                <w:bCs/>
                <w:sz w:val="16"/>
                <w:szCs w:val="16"/>
              </w:rPr>
            </w:pPr>
            <w:r w:rsidRPr="0070268E">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-876,2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24 781,7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9 887,5</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10 123,2</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«Организация круглогодичного оздоровления детей и молодежи»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07</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02 4 04 00000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-876,2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24 781,7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9 887,5</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10 123,2</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07</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02 4 04 00590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442,9</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2 750,9</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2 308,0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2 398,9</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07</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02 4 04 00590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-6424,3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4 554,9</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3 198,5</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3 204,3</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деятельности (оказание услуг) муниципальных учреждений  (Иные бюджетные ассигнования)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07</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02 4 04 00590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800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7,8</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15,8</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15,8</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Зарезервированные средства, связанные с особенностями исполнения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(областной бюджет)</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07</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02 4 04 70100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87,2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87,2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Расходы за счет субсидий на оздоровление детей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07</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4  04 S8320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1 948,9</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2 038,9</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2 132,9</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Мероприятия по организации отдыха и оздоровления детей и молодежи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07</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4  04 S8320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-243,6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437,7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681,3</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681,3</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Расходы за счет субсидий для организации отдыха и оздоровления детей и молодежи(Социальное обеспечение и иные выплаты населению)</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07</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4  04 S8410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300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1 091,0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1 135,0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1 180,0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Расходы на оздоровление детей  (Социальное обеспечение и иные выплаты населению)</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07</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4  04 S8410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300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-112,8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252,2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365,0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365,0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rPr>
                <w:sz w:val="16"/>
                <w:szCs w:val="16"/>
              </w:rPr>
            </w:pPr>
            <w:r w:rsidRPr="0070268E">
              <w:rPr>
                <w:sz w:val="16"/>
                <w:szCs w:val="16"/>
              </w:rPr>
              <w:t>Расходы на укрепление материально-технической базы, организаций отдыха детей и их оздоровления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07</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4  04 S8720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5431,4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13 528,6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Мероприятия по организации отдыха и оздоровления детей и молодежи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07</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02 4  04 80280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-49</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122,5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145,0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145,0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«Вовлечение молодежи в социальную практику»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07</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02 7 00 00000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413,2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312,0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312,0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07</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02 7 01 00000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413,2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312,0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312,0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Мероприятия по вовлечению молодежи в социальную практику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07</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02 7 01 80310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211,7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211,7</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211,7</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осуществление полномочий по организации  мероприятий по вовлечению молодежи в социальную практику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07</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02 7 01 90310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201,5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100,3</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100,3</w:t>
            </w:r>
          </w:p>
        </w:tc>
      </w:tr>
      <w:tr w:rsidR="0070268E" w:rsidRPr="0070268E" w:rsidTr="00B12C62">
        <w:trPr>
          <w:trHeight w:val="959"/>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rPr>
                <w:color w:val="000000"/>
                <w:sz w:val="16"/>
                <w:szCs w:val="16"/>
              </w:rPr>
            </w:pPr>
            <w:r w:rsidRPr="0070268E">
              <w:rPr>
                <w:color w:val="000000"/>
                <w:sz w:val="16"/>
                <w:szCs w:val="16"/>
              </w:rPr>
              <w:t xml:space="preserve">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w:t>
            </w:r>
            <w:r w:rsidRPr="0070268E">
              <w:rPr>
                <w:color w:val="000000"/>
                <w:sz w:val="16"/>
                <w:szCs w:val="16"/>
              </w:rPr>
              <w:lastRenderedPageBreak/>
              <w:t>устойчивости бюджетов муниципальных образований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lastRenderedPageBreak/>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07</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39 0 00 00000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235,2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235,2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rPr>
                <w:color w:val="000000"/>
                <w:sz w:val="16"/>
                <w:szCs w:val="16"/>
              </w:rPr>
            </w:pPr>
            <w:r w:rsidRPr="0070268E">
              <w:rPr>
                <w:color w:val="000000"/>
                <w:sz w:val="16"/>
                <w:szCs w:val="16"/>
              </w:rPr>
              <w:lastRenderedPageBreak/>
              <w:t xml:space="preserve"> Подпрограмма «Управление муниципальными финансами»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07</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39 1 00 00000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235,2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235,2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503"/>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07</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39 1 04 00000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235,2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235,2</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289"/>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 xml:space="preserve"> Расходы за счет средств резервного фонда правительства ВО (финансовое обеспечение непредвиденных расходов)) (Закупка товаров, работ и услуг дляобеспечения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07</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487"/>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 xml:space="preserve"> Резервный фонд администрации Грибановского муниципального района (финансовое обеспечение непредвиденных расходов) (Закупка товаров, работ и услуг дляобеспечения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07</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132"/>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Зарезервированные средства, связанные с особенностями исполнения бюджета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07</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39 1 04 80100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134,8</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134,8</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70268E">
        <w:trPr>
          <w:trHeight w:val="315"/>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Другие вопросы в области образования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172662,4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188 045,3</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12 273,3</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12 273,3</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Муниципальная  программа Грибановского муниципального района "Развитие образования»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172580,4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187 963,3</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12 273,3</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12 273,3</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color w:val="000000"/>
                <w:sz w:val="16"/>
                <w:szCs w:val="16"/>
              </w:rPr>
            </w:pPr>
            <w:r w:rsidRPr="0070268E">
              <w:rPr>
                <w:color w:val="000000"/>
                <w:sz w:val="16"/>
                <w:szCs w:val="16"/>
              </w:rPr>
              <w:t xml:space="preserve">Подпрограмма «Развитие дошкольного и общего образования»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02 1 00 00000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172708,5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174 808,5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color w:val="000000"/>
                <w:sz w:val="16"/>
                <w:szCs w:val="16"/>
              </w:rPr>
            </w:pPr>
            <w:r w:rsidRPr="0070268E">
              <w:rPr>
                <w:color w:val="000000"/>
                <w:sz w:val="16"/>
                <w:szCs w:val="16"/>
              </w:rPr>
              <w:t>Основное мероприятие «Развитие общего образования»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02 1 02 00000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172708,5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174 808,5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color w:val="000000"/>
                <w:sz w:val="16"/>
                <w:szCs w:val="16"/>
              </w:rPr>
            </w:pPr>
            <w:r w:rsidRPr="0070268E">
              <w:rPr>
                <w:color w:val="000000"/>
                <w:sz w:val="16"/>
                <w:szCs w:val="16"/>
              </w:rPr>
              <w:t>Расходы на софинансирование капитальных вложений в объекты муниципальной собственности (софинансирование) (Капитальные вложения в объекты недвижимого имущества государственной (муниципальной) собственности)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1 02 S8100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172708,5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174 808,5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«Обеспечение реализации муниципальной программы»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02 5 00 00000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2 359,8</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2 336,9</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2 336,9</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«Финансовое обеспечение деятельности отдела по образованию и молодежной политике</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02 5 01 00000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2 359,8</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2 336,9</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2 336,9</w:t>
            </w:r>
          </w:p>
        </w:tc>
      </w:tr>
      <w:tr w:rsidR="0070268E" w:rsidRPr="0070268E" w:rsidTr="00B12C62">
        <w:trPr>
          <w:trHeight w:val="373"/>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02 5 01 82010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2 191,0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2 181,8</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2 181,8</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02 5 01 82010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2,7</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168,8</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155,1</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155,1</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«Финансовое обеспечение деятельности районных муниципальных учреждений, подведомственных отделу по образованию и  молодежной политике»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02 6 00 00000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-129,6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10 795,0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9 936,4</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9 936,4</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«Финансовое обеспечение деятельности районных муниципальных учреждений, подведомственных отделу по образованию и молодежной политике»</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02 6 01 00000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-129,6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10 795,0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9 936,4</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9 936,4</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02 6 01 00590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-486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8 472,6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8 942,9</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8 942,9</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02 6 01 00590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135,4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2 095,9</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991,5</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991,5</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lastRenderedPageBreak/>
              <w:t>Расходы на обеспечение деятельности (оказание услуг) муниципальных учреждений (Иные бюджетные ассигнования)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02 6 01 00590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800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w:t>
            </w:r>
          </w:p>
        </w:tc>
      </w:tr>
      <w:tr w:rsidR="0070268E" w:rsidRPr="0070268E" w:rsidTr="00B12C62">
        <w:trPr>
          <w:trHeight w:val="279"/>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Зарезервированные средства, связанные с особенностями исполнения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(областной бюджет)</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02 6 01 70100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224,5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224,5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641"/>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rPr>
                <w:color w:val="000000"/>
                <w:sz w:val="16"/>
                <w:szCs w:val="16"/>
              </w:rPr>
            </w:pPr>
            <w:r w:rsidRPr="0070268E">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39 0 00 00000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82,0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rPr>
                <w:color w:val="000000"/>
                <w:sz w:val="16"/>
                <w:szCs w:val="16"/>
              </w:rPr>
            </w:pPr>
            <w:r w:rsidRPr="0070268E">
              <w:rPr>
                <w:color w:val="000000"/>
                <w:sz w:val="16"/>
                <w:szCs w:val="16"/>
              </w:rPr>
              <w:t xml:space="preserve"> Подпрограмма «Управление муниципальными финансами»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39 1 00 00000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82,0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199"/>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39 1 04 00000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82,0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397"/>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 xml:space="preserve"> Резервный фонд администрации Грибановского муниципального района (финансовое обеспечение непредвиденных расходов) (Закупка товаров, работ и услуг дляобеспечения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09</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82,0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Культура, кинематография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08</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-132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8 504,0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7 614,6</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7 614,6</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Культура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08</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-132</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8 504,0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7 614,6</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7 614,6</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Муниципальная программа Грибановского муниципального района «Развитие культуры и туризма»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08</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11 0 00 00000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b/>
                <w:bCs/>
                <w:sz w:val="16"/>
                <w:szCs w:val="16"/>
              </w:rPr>
            </w:pPr>
            <w:r w:rsidRPr="0070268E">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-444,4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8 191,6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7 614,6</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7 614,6</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«Развитие культуры Грибановского муниципального района»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08</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11 1 00 00000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b/>
                <w:bCs/>
                <w:sz w:val="16"/>
                <w:szCs w:val="16"/>
              </w:rPr>
            </w:pPr>
            <w:r w:rsidRPr="0070268E">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-444,4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8 191,6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7 614,6</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7 614,6</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«Финансовое обеспечение деятельности подведомственных муниципальных учреждений культуры»</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08</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11 1 01 00000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-444,4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8 191,6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7 614,6</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7 614,6</w:t>
            </w:r>
          </w:p>
        </w:tc>
      </w:tr>
      <w:tr w:rsidR="0070268E" w:rsidRPr="0070268E" w:rsidTr="00B12C62">
        <w:trPr>
          <w:trHeight w:val="122"/>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08</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11 1 01 00590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-883,3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4 911,9</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5 795,2</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5 795,2</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08</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11 1 01 00590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+389,6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3 214,4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1 801,4</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1 801,4</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Расходы на обеспечение деятельности (оказание услуг) муниципальных учреждений  (Иные бюджетные ассигнования)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08</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11 1 01 00590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800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+0,7</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16,7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18,0</w:t>
            </w:r>
          </w:p>
        </w:tc>
      </w:tr>
      <w:tr w:rsidR="0070268E" w:rsidRPr="0070268E" w:rsidTr="00B12C62">
        <w:trPr>
          <w:trHeight w:val="769"/>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Зарезервированные средства, связанные с особенностями исполнения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(областной бюджет)</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08</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11 1 01 70100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100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+48,6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48,6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846"/>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rPr>
                <w:color w:val="000000"/>
                <w:sz w:val="16"/>
                <w:szCs w:val="16"/>
              </w:rPr>
            </w:pPr>
            <w:r w:rsidRPr="0070268E">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08</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39 0 00 00000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+312,4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312,4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rPr>
                <w:color w:val="000000"/>
                <w:sz w:val="16"/>
                <w:szCs w:val="16"/>
              </w:rPr>
            </w:pPr>
            <w:r w:rsidRPr="0070268E">
              <w:rPr>
                <w:color w:val="000000"/>
                <w:sz w:val="16"/>
                <w:szCs w:val="16"/>
              </w:rPr>
              <w:t xml:space="preserve"> Подпрограмма «Управление муниципальными финансами»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08</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39 1 00 00000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+312,4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312,4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548"/>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 xml:space="preserve">Основное мероприятие «Управление резервным фондом администрации Грибановского муниципального района и иными резервами на </w:t>
            </w:r>
            <w:r w:rsidRPr="0070268E">
              <w:rPr>
                <w:sz w:val="16"/>
                <w:szCs w:val="16"/>
              </w:rPr>
              <w:lastRenderedPageBreak/>
              <w:t>исполнение расходных обязательств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lastRenderedPageBreak/>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08</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39 1 04 00000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+312,4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312,4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178"/>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lastRenderedPageBreak/>
              <w:t xml:space="preserve"> Резервный фонд администрации Грибановского муниципального района (финансовое обеспечение непредвиденных расходов) (Закупка товаров, работ и услуг дляобеспечения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08</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+112,4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112,4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 xml:space="preserve">Зарезервированные средства, связанные с особенностями исполнения бюджета   (Закупка товаров, работ и услуг для 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08</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01</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39 1 04 80100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200,0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Социальная политика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+954,4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13 463,4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15 644,3</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16 246,0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Охрана семьи и детства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+826,9</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12 729,9</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15 473,7</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16 075,4</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Муниципальная  программа Грибановского муниципального района "Развитие образования»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+826,9</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12 729,9</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15 473,7</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16 075,4</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Подпрограмма «Социализация детей-сирот и детей, нуждающихся в особой защите государства»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02 2 00 00000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+882,3</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12 449,3</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15 036,7</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15 638,4</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«Осуществление переданных полномочий по выплате единовременного пособия при всех формах устройства детей, лишенных родительского попечения, в семью»</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02 2 01 00000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599,0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450,7</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469,4</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Осуществление переданных полномочий по выплате единовременного пособия при всех формах устройства детей, лишенных родительского попечения, в семью   (Социальное обеспечение и иные выплаты населению)</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02 2  01 52600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300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+250,0</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599,0</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450,7</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469,4</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Подпрограмма «Развитие дошкольного и общего образования»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02 1 00 00000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-55,4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280,6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437,0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437,0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«Развитие  дошкольного образования»</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02 1 01 00000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-55,4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280,6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437,0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437,0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Осуществление переданных полномочий по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02 1 01 78150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300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-55,4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280,6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437,0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437,0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«Осуществление переданных полномочий по выплате приемной семье на содержание подопечных детей»</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02 2 02 00000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-191,1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1 830,9</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2 422,0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2 518,0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02 2  02 78180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300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-191,1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1 830,9</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2 422,0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2 518,0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«Осуществление переданных полномочий по выплате семьям опекунов на содержание подопечных детей»</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02 2 03 00000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+1 017,5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8 063,5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9 579,0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9 962,0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Осуществление переданных полномочий по выплате семьям опекунов на содержание подопечных детей (Социальное обеспечение и иные выплаты населению)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02 2  03 78200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300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+1 017,5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8 063,5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9 579,0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9 962,0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«Осуществление переданных полномочий по выплате вознаграждения, причитающегося приемному родителю»</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02 2 05 00000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-194,1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1 955,9</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2 585,0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2 689,0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Осуществление переданных полномочий по выплате вознаграждения, причитающегося приемному родителю  (Социальное обеспечение и иные выплаты населению)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04</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02 2  05 78190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300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-194,1</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1 955,9</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2 585,0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2 689,0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Другие вопросы в области социальной политики</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06</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+127,5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733,5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170,6</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170,6</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Муниципальная программа Грибановского муниципального района «Развитие культуры и туризма»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06</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11 0 00 00000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+117,7</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117,7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«Развитие дополнительного образования»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06</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11 2 00 00000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+117,7</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117,7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nil"/>
              <w:bottom w:val="nil"/>
              <w:right w:val="nil"/>
            </w:tcBorders>
            <w:shd w:val="clear" w:color="auto" w:fill="auto"/>
            <w:vAlign w:val="bottom"/>
            <w:hideMark/>
          </w:tcPr>
          <w:p w:rsidR="0070268E" w:rsidRPr="0070268E" w:rsidRDefault="0070268E" w:rsidP="0070268E">
            <w:pPr>
              <w:rPr>
                <w:sz w:val="16"/>
                <w:szCs w:val="16"/>
              </w:rPr>
            </w:pPr>
            <w:r w:rsidRPr="0070268E">
              <w:rPr>
                <w:sz w:val="16"/>
                <w:szCs w:val="16"/>
              </w:rPr>
              <w:t xml:space="preserve">Основное мероприятие «Адаптация зданий приоритетных культурно-зрелищных, библиотечных и музейных учреждений и прилегающих к ним территорий для </w:t>
            </w:r>
            <w:r w:rsidRPr="0070268E">
              <w:rPr>
                <w:sz w:val="16"/>
                <w:szCs w:val="16"/>
              </w:rPr>
              <w:lastRenderedPageBreak/>
              <w:t>беспрепятственного доступа инвалидов и других МГН с учетом их особых потребностей и получения ими услуг»</w:t>
            </w:r>
          </w:p>
        </w:tc>
        <w:tc>
          <w:tcPr>
            <w:tcW w:w="637"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lastRenderedPageBreak/>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06</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11 2 03 00000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+117,7</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117,7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lastRenderedPageBreak/>
              <w:t xml:space="preserve">Расходы  на  реализацию мероприятий  государственной программы Российской Федерации «Доступная среда»   (Закупка товаров, работ и услуг для  обеспечения государственных (муниципальных) нужд)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06</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11 2 03 L0270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+117,7</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117,7</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248"/>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rPr>
                <w:color w:val="000000"/>
                <w:sz w:val="16"/>
                <w:szCs w:val="16"/>
              </w:rPr>
            </w:pPr>
            <w:r w:rsidRPr="0070268E">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06</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39 0 00 00000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+23,4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23,4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rPr>
                <w:color w:val="000000"/>
                <w:sz w:val="16"/>
                <w:szCs w:val="16"/>
              </w:rPr>
            </w:pPr>
            <w:r w:rsidRPr="0070268E">
              <w:rPr>
                <w:color w:val="000000"/>
                <w:sz w:val="16"/>
                <w:szCs w:val="16"/>
              </w:rPr>
              <w:t xml:space="preserve"> Подпрограмма «Управление муниципальными финансами»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06</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39 1 00 00000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+23,4</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23,4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6"/>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06</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39 1 04 00000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146"/>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 xml:space="preserve"> Резервный фонд администрации Грибановского муниципального района (финансовое обеспечение непредвиденных расходов) (Предоставление субсидий бюджетным, автономным учреждениям и иным некоммерческим организациям)</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06</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600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+18,5</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18,5</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hideMark/>
          </w:tcPr>
          <w:p w:rsidR="0070268E" w:rsidRPr="0070268E" w:rsidRDefault="0070268E" w:rsidP="0070268E">
            <w:pPr>
              <w:jc w:val="both"/>
              <w:rPr>
                <w:sz w:val="16"/>
                <w:szCs w:val="16"/>
              </w:rPr>
            </w:pPr>
            <w:r w:rsidRPr="0070268E">
              <w:rPr>
                <w:sz w:val="16"/>
                <w:szCs w:val="16"/>
              </w:rPr>
              <w:t>Зарезервированные средства, связанные с особенностями исполнения бюджета  (Предоставление субсидий бюджетным, автономным учреждениям и иным некоммерческим организациям)</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06</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39 1 04 80100</w:t>
            </w:r>
          </w:p>
        </w:tc>
        <w:tc>
          <w:tcPr>
            <w:tcW w:w="456"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color w:val="000000"/>
                <w:sz w:val="16"/>
                <w:szCs w:val="16"/>
              </w:rPr>
            </w:pPr>
            <w:r w:rsidRPr="0070268E">
              <w:rPr>
                <w:color w:val="000000"/>
                <w:sz w:val="16"/>
                <w:szCs w:val="16"/>
              </w:rPr>
              <w:t>600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+4,9</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4,9</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06</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-13,6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592,4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170,6</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170,6</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 xml:space="preserve">Подпрограмма «Повышение эффективности муниципальной поддержки социально ориентированных некоммерческих организаций»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06</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60 4  00 00000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-13,6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592,4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170,6</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170,6</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«Поддержка социально ориентированных некоммерческих организаций»</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06</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60 4  01 00000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-13,6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592,4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170,6</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170,6</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06</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60 4  01 80780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sz w:val="16"/>
                <w:szCs w:val="16"/>
              </w:rPr>
            </w:pPr>
            <w:r w:rsidRPr="0070268E">
              <w:rPr>
                <w:sz w:val="16"/>
                <w:szCs w:val="16"/>
              </w:rPr>
              <w:t>600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-13,6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592,4</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170,6</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170,6</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Физическая культура и спорт</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-58,6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791,6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791,6</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Массовый спорт</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-58,6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791,6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791,6</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Муниципальная программа Грибановского муниципального района «Развитие физической культуры и спорта»</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13 0 00 00000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-58,6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791,6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791,6</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 xml:space="preserve">Подпрограмма «Развитие физической культуры и спорта в Грибановском муниципальном районе» </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13 1 00 00000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-58,6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791,6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791,6</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sz w:val="16"/>
                <w:szCs w:val="16"/>
              </w:rPr>
            </w:pPr>
            <w:r w:rsidRPr="0070268E">
              <w:rPr>
                <w:sz w:val="16"/>
                <w:szCs w:val="16"/>
              </w:rPr>
              <w:t>Основное мероприятие «Совершенствование мероприятий по развитию физической культуры и массового спорта в Грибановском муниципальном районе»</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13 1 01 00000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-58,6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791,6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791,6</w:t>
            </w:r>
          </w:p>
        </w:tc>
      </w:tr>
      <w:tr w:rsidR="0070268E" w:rsidRPr="0070268E" w:rsidTr="00B12C62">
        <w:trPr>
          <w:trHeight w:val="70"/>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70268E" w:rsidRPr="0070268E" w:rsidRDefault="0070268E" w:rsidP="0070268E">
            <w:pPr>
              <w:jc w:val="both"/>
              <w:rPr>
                <w:color w:val="000000"/>
                <w:sz w:val="16"/>
                <w:szCs w:val="16"/>
              </w:rPr>
            </w:pPr>
            <w:r w:rsidRPr="0070268E">
              <w:rPr>
                <w:color w:val="000000"/>
                <w:sz w:val="16"/>
                <w:szCs w:val="16"/>
              </w:rPr>
              <w:t>Мероприятия в области физической культуры и спорта  (Закупка товаров, работ и услуг для  обеспечения государственных (муниципальных) нужд)</w:t>
            </w:r>
          </w:p>
        </w:tc>
        <w:tc>
          <w:tcPr>
            <w:tcW w:w="637"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955</w:t>
            </w:r>
          </w:p>
        </w:tc>
        <w:tc>
          <w:tcPr>
            <w:tcW w:w="379" w:type="dxa"/>
            <w:tcBorders>
              <w:top w:val="nil"/>
              <w:left w:val="nil"/>
              <w:bottom w:val="single" w:sz="4" w:space="0" w:color="auto"/>
              <w:right w:val="single" w:sz="4" w:space="0" w:color="auto"/>
            </w:tcBorders>
            <w:shd w:val="clear" w:color="auto" w:fill="auto"/>
            <w:vAlign w:val="bottom"/>
            <w:hideMark/>
          </w:tcPr>
          <w:p w:rsidR="0070268E" w:rsidRPr="0070268E" w:rsidRDefault="0070268E" w:rsidP="0070268E">
            <w:pPr>
              <w:jc w:val="center"/>
              <w:rPr>
                <w:sz w:val="16"/>
                <w:szCs w:val="16"/>
              </w:rPr>
            </w:pPr>
            <w:r w:rsidRPr="0070268E">
              <w:rPr>
                <w:sz w:val="16"/>
                <w:szCs w:val="16"/>
              </w:rPr>
              <w:t>11</w:t>
            </w:r>
          </w:p>
        </w:tc>
        <w:tc>
          <w:tcPr>
            <w:tcW w:w="43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rPr>
                <w:sz w:val="16"/>
                <w:szCs w:val="16"/>
              </w:rPr>
            </w:pPr>
            <w:r w:rsidRPr="0070268E">
              <w:rPr>
                <w:sz w:val="16"/>
                <w:szCs w:val="16"/>
              </w:rPr>
              <w:t>02</w:t>
            </w:r>
          </w:p>
        </w:tc>
        <w:tc>
          <w:tcPr>
            <w:tcW w:w="138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center"/>
              <w:rPr>
                <w:color w:val="000000"/>
                <w:sz w:val="16"/>
                <w:szCs w:val="16"/>
              </w:rPr>
            </w:pPr>
            <w:r w:rsidRPr="0070268E">
              <w:rPr>
                <w:color w:val="000000"/>
                <w:sz w:val="16"/>
                <w:szCs w:val="16"/>
              </w:rPr>
              <w:t>13 1 01 80410</w:t>
            </w:r>
          </w:p>
        </w:tc>
        <w:tc>
          <w:tcPr>
            <w:tcW w:w="456"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200</w:t>
            </w:r>
          </w:p>
        </w:tc>
        <w:tc>
          <w:tcPr>
            <w:tcW w:w="82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-58,6</w:t>
            </w:r>
          </w:p>
        </w:tc>
        <w:tc>
          <w:tcPr>
            <w:tcW w:w="850"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791,6</w:t>
            </w:r>
          </w:p>
        </w:tc>
        <w:tc>
          <w:tcPr>
            <w:tcW w:w="709"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0268E" w:rsidRPr="0070268E" w:rsidRDefault="0070268E" w:rsidP="0070268E">
            <w:pPr>
              <w:jc w:val="right"/>
              <w:rPr>
                <w:sz w:val="16"/>
                <w:szCs w:val="16"/>
              </w:rPr>
            </w:pPr>
            <w:r w:rsidRPr="0070268E">
              <w:rPr>
                <w:sz w:val="16"/>
                <w:szCs w:val="16"/>
              </w:rPr>
              <w:t>791,6</w:t>
            </w:r>
          </w:p>
        </w:tc>
      </w:tr>
    </w:tbl>
    <w:p w:rsidR="00482386" w:rsidRPr="00590516" w:rsidRDefault="00B12C62" w:rsidP="00482386">
      <w:pPr>
        <w:ind w:firstLine="709"/>
        <w:jc w:val="right"/>
        <w:rPr>
          <w:sz w:val="20"/>
          <w:szCs w:val="20"/>
        </w:rPr>
      </w:pPr>
      <w:r>
        <w:rPr>
          <w:sz w:val="20"/>
          <w:szCs w:val="20"/>
        </w:rPr>
        <w:t>Приложение 4</w:t>
      </w:r>
    </w:p>
    <w:p w:rsidR="00482386" w:rsidRPr="00590516" w:rsidRDefault="00482386" w:rsidP="00482386">
      <w:pPr>
        <w:ind w:firstLine="709"/>
        <w:jc w:val="right"/>
        <w:rPr>
          <w:sz w:val="20"/>
          <w:szCs w:val="20"/>
        </w:rPr>
      </w:pPr>
      <w:r w:rsidRPr="00590516">
        <w:rPr>
          <w:sz w:val="20"/>
          <w:szCs w:val="20"/>
        </w:rPr>
        <w:t xml:space="preserve">к решению Совета народных депутатов </w:t>
      </w:r>
    </w:p>
    <w:p w:rsidR="00482386" w:rsidRPr="00590516" w:rsidRDefault="00482386" w:rsidP="00482386">
      <w:pPr>
        <w:ind w:firstLine="709"/>
        <w:jc w:val="right"/>
        <w:rPr>
          <w:sz w:val="20"/>
          <w:szCs w:val="20"/>
        </w:rPr>
      </w:pPr>
      <w:r w:rsidRPr="00590516">
        <w:rPr>
          <w:sz w:val="20"/>
          <w:szCs w:val="20"/>
        </w:rPr>
        <w:t xml:space="preserve">Грибановского муниципального района </w:t>
      </w:r>
    </w:p>
    <w:p w:rsidR="00482386" w:rsidRPr="00590516" w:rsidRDefault="00482386" w:rsidP="00482386">
      <w:pPr>
        <w:ind w:firstLine="709"/>
        <w:jc w:val="right"/>
        <w:rPr>
          <w:sz w:val="20"/>
          <w:szCs w:val="20"/>
        </w:rPr>
      </w:pPr>
      <w:r w:rsidRPr="00590516">
        <w:rPr>
          <w:sz w:val="20"/>
          <w:szCs w:val="20"/>
        </w:rPr>
        <w:t xml:space="preserve">Воронежской области </w:t>
      </w:r>
    </w:p>
    <w:p w:rsidR="00482386" w:rsidRPr="00590516" w:rsidRDefault="00482386" w:rsidP="00482386">
      <w:pPr>
        <w:ind w:firstLine="709"/>
        <w:jc w:val="right"/>
        <w:rPr>
          <w:sz w:val="20"/>
          <w:szCs w:val="20"/>
        </w:rPr>
      </w:pPr>
      <w:r>
        <w:rPr>
          <w:sz w:val="20"/>
          <w:szCs w:val="20"/>
        </w:rPr>
        <w:t>от 27.12.2018</w:t>
      </w:r>
      <w:r w:rsidRPr="00590516">
        <w:rPr>
          <w:sz w:val="20"/>
          <w:szCs w:val="20"/>
        </w:rPr>
        <w:t>г. №</w:t>
      </w:r>
      <w:r>
        <w:rPr>
          <w:sz w:val="20"/>
          <w:szCs w:val="20"/>
        </w:rPr>
        <w:t xml:space="preserve"> 89</w:t>
      </w:r>
    </w:p>
    <w:tbl>
      <w:tblPr>
        <w:tblW w:w="10400" w:type="dxa"/>
        <w:tblInd w:w="-176" w:type="dxa"/>
        <w:tblLayout w:type="fixed"/>
        <w:tblLook w:val="04A0"/>
      </w:tblPr>
      <w:tblGrid>
        <w:gridCol w:w="4537"/>
        <w:gridCol w:w="425"/>
        <w:gridCol w:w="439"/>
        <w:gridCol w:w="1262"/>
        <w:gridCol w:w="456"/>
        <w:gridCol w:w="820"/>
        <w:gridCol w:w="825"/>
        <w:gridCol w:w="876"/>
        <w:gridCol w:w="760"/>
      </w:tblGrid>
      <w:tr w:rsidR="00B12C62" w:rsidRPr="00B12C62" w:rsidTr="00EC4E46">
        <w:trPr>
          <w:trHeight w:val="80"/>
        </w:trPr>
        <w:tc>
          <w:tcPr>
            <w:tcW w:w="10400" w:type="dxa"/>
            <w:gridSpan w:val="9"/>
            <w:tcBorders>
              <w:top w:val="nil"/>
              <w:left w:val="nil"/>
              <w:bottom w:val="nil"/>
              <w:right w:val="nil"/>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Распределение бюджетных ассигнований по разделам, подразделам, целевым статьям (муниципальным  программам Грибановского муниципального района), группам  видов расходов  классификации  расходов районного  бюджета  на 2018 год и на плановый период 2019 и 2020 годов</w:t>
            </w:r>
          </w:p>
        </w:tc>
      </w:tr>
      <w:tr w:rsidR="00B12C62" w:rsidRPr="00B12C62" w:rsidTr="00EC4E46">
        <w:trPr>
          <w:trHeight w:val="80"/>
        </w:trPr>
        <w:tc>
          <w:tcPr>
            <w:tcW w:w="4537" w:type="dxa"/>
            <w:tcBorders>
              <w:top w:val="nil"/>
              <w:left w:val="nil"/>
              <w:bottom w:val="nil"/>
              <w:right w:val="nil"/>
            </w:tcBorders>
            <w:shd w:val="clear" w:color="auto" w:fill="auto"/>
            <w:vAlign w:val="bottom"/>
            <w:hideMark/>
          </w:tcPr>
          <w:p w:rsidR="00B12C62" w:rsidRPr="00B12C62" w:rsidRDefault="00B12C62" w:rsidP="00B12C62">
            <w:pPr>
              <w:jc w:val="center"/>
              <w:rPr>
                <w:b/>
                <w:bCs/>
                <w:color w:val="000000"/>
                <w:sz w:val="16"/>
                <w:szCs w:val="16"/>
              </w:rPr>
            </w:pPr>
          </w:p>
        </w:tc>
        <w:tc>
          <w:tcPr>
            <w:tcW w:w="425" w:type="dxa"/>
            <w:tcBorders>
              <w:top w:val="nil"/>
              <w:left w:val="nil"/>
              <w:bottom w:val="nil"/>
              <w:right w:val="nil"/>
            </w:tcBorders>
            <w:shd w:val="clear" w:color="auto" w:fill="auto"/>
            <w:vAlign w:val="bottom"/>
            <w:hideMark/>
          </w:tcPr>
          <w:p w:rsidR="00B12C62" w:rsidRPr="00B12C62" w:rsidRDefault="00B12C62" w:rsidP="00B12C62">
            <w:pPr>
              <w:jc w:val="center"/>
              <w:rPr>
                <w:b/>
                <w:bCs/>
                <w:color w:val="000000"/>
                <w:sz w:val="16"/>
                <w:szCs w:val="16"/>
              </w:rPr>
            </w:pPr>
          </w:p>
        </w:tc>
        <w:tc>
          <w:tcPr>
            <w:tcW w:w="439" w:type="dxa"/>
            <w:tcBorders>
              <w:top w:val="nil"/>
              <w:left w:val="nil"/>
              <w:bottom w:val="nil"/>
              <w:right w:val="nil"/>
            </w:tcBorders>
            <w:shd w:val="clear" w:color="auto" w:fill="auto"/>
            <w:vAlign w:val="bottom"/>
            <w:hideMark/>
          </w:tcPr>
          <w:p w:rsidR="00B12C62" w:rsidRPr="00B12C62" w:rsidRDefault="00B12C62" w:rsidP="00B12C62">
            <w:pPr>
              <w:jc w:val="center"/>
              <w:rPr>
                <w:b/>
                <w:bCs/>
                <w:color w:val="000000"/>
                <w:sz w:val="16"/>
                <w:szCs w:val="16"/>
              </w:rPr>
            </w:pPr>
          </w:p>
        </w:tc>
        <w:tc>
          <w:tcPr>
            <w:tcW w:w="1262" w:type="dxa"/>
            <w:tcBorders>
              <w:top w:val="nil"/>
              <w:left w:val="nil"/>
              <w:bottom w:val="nil"/>
              <w:right w:val="nil"/>
            </w:tcBorders>
            <w:shd w:val="clear" w:color="auto" w:fill="auto"/>
            <w:vAlign w:val="bottom"/>
            <w:hideMark/>
          </w:tcPr>
          <w:p w:rsidR="00B12C62" w:rsidRPr="00B12C62" w:rsidRDefault="00B12C62" w:rsidP="00B12C62">
            <w:pPr>
              <w:jc w:val="center"/>
              <w:rPr>
                <w:b/>
                <w:bCs/>
                <w:color w:val="000000"/>
                <w:sz w:val="16"/>
                <w:szCs w:val="16"/>
              </w:rPr>
            </w:pPr>
          </w:p>
        </w:tc>
        <w:tc>
          <w:tcPr>
            <w:tcW w:w="456" w:type="dxa"/>
            <w:tcBorders>
              <w:top w:val="nil"/>
              <w:left w:val="nil"/>
              <w:bottom w:val="nil"/>
              <w:right w:val="nil"/>
            </w:tcBorders>
            <w:shd w:val="clear" w:color="auto" w:fill="auto"/>
            <w:vAlign w:val="bottom"/>
            <w:hideMark/>
          </w:tcPr>
          <w:p w:rsidR="00B12C62" w:rsidRPr="00B12C62" w:rsidRDefault="00B12C62" w:rsidP="00B12C62">
            <w:pPr>
              <w:jc w:val="center"/>
              <w:rPr>
                <w:b/>
                <w:bCs/>
                <w:color w:val="000000"/>
                <w:sz w:val="16"/>
                <w:szCs w:val="16"/>
              </w:rPr>
            </w:pPr>
          </w:p>
        </w:tc>
        <w:tc>
          <w:tcPr>
            <w:tcW w:w="820" w:type="dxa"/>
            <w:tcBorders>
              <w:top w:val="nil"/>
              <w:left w:val="nil"/>
              <w:bottom w:val="nil"/>
              <w:right w:val="nil"/>
            </w:tcBorders>
            <w:shd w:val="clear" w:color="auto" w:fill="auto"/>
            <w:vAlign w:val="bottom"/>
            <w:hideMark/>
          </w:tcPr>
          <w:p w:rsidR="00B12C62" w:rsidRPr="00B12C62" w:rsidRDefault="00B12C62" w:rsidP="00B12C62">
            <w:pPr>
              <w:jc w:val="right"/>
              <w:rPr>
                <w:b/>
                <w:bCs/>
                <w:color w:val="000000"/>
                <w:sz w:val="16"/>
                <w:szCs w:val="16"/>
              </w:rPr>
            </w:pPr>
          </w:p>
        </w:tc>
        <w:tc>
          <w:tcPr>
            <w:tcW w:w="825" w:type="dxa"/>
            <w:tcBorders>
              <w:top w:val="nil"/>
              <w:left w:val="nil"/>
              <w:bottom w:val="nil"/>
              <w:right w:val="nil"/>
            </w:tcBorders>
            <w:shd w:val="clear" w:color="auto" w:fill="auto"/>
            <w:vAlign w:val="bottom"/>
            <w:hideMark/>
          </w:tcPr>
          <w:p w:rsidR="00B12C62" w:rsidRPr="00B12C62" w:rsidRDefault="00B12C62" w:rsidP="00B12C62">
            <w:pPr>
              <w:jc w:val="center"/>
              <w:rPr>
                <w:b/>
                <w:bCs/>
                <w:color w:val="000000"/>
                <w:sz w:val="16"/>
                <w:szCs w:val="16"/>
              </w:rPr>
            </w:pPr>
          </w:p>
        </w:tc>
        <w:tc>
          <w:tcPr>
            <w:tcW w:w="876" w:type="dxa"/>
            <w:tcBorders>
              <w:top w:val="nil"/>
              <w:left w:val="nil"/>
              <w:bottom w:val="nil"/>
              <w:right w:val="nil"/>
            </w:tcBorders>
            <w:shd w:val="clear" w:color="auto" w:fill="auto"/>
            <w:vAlign w:val="bottom"/>
            <w:hideMark/>
          </w:tcPr>
          <w:p w:rsidR="00B12C62" w:rsidRPr="00B12C62" w:rsidRDefault="00B12C62" w:rsidP="00B12C62">
            <w:pPr>
              <w:jc w:val="center"/>
              <w:rPr>
                <w:b/>
                <w:bCs/>
                <w:color w:val="000000"/>
                <w:sz w:val="16"/>
                <w:szCs w:val="16"/>
              </w:rPr>
            </w:pPr>
          </w:p>
        </w:tc>
        <w:tc>
          <w:tcPr>
            <w:tcW w:w="760" w:type="dxa"/>
            <w:tcBorders>
              <w:top w:val="nil"/>
              <w:left w:val="nil"/>
              <w:bottom w:val="nil"/>
              <w:right w:val="nil"/>
            </w:tcBorders>
            <w:shd w:val="clear" w:color="auto" w:fill="auto"/>
            <w:vAlign w:val="bottom"/>
            <w:hideMark/>
          </w:tcPr>
          <w:p w:rsidR="00B12C62" w:rsidRPr="00B12C62" w:rsidRDefault="00B12C62" w:rsidP="00B12C62">
            <w:pPr>
              <w:jc w:val="center"/>
              <w:rPr>
                <w:b/>
                <w:bCs/>
                <w:color w:val="000000"/>
                <w:sz w:val="16"/>
                <w:szCs w:val="16"/>
              </w:rPr>
            </w:pPr>
          </w:p>
        </w:tc>
      </w:tr>
      <w:tr w:rsidR="00B12C62" w:rsidRPr="00B12C62" w:rsidTr="00EC4E46">
        <w:trPr>
          <w:trHeight w:val="80"/>
        </w:trPr>
        <w:tc>
          <w:tcPr>
            <w:tcW w:w="4537" w:type="dxa"/>
            <w:tcBorders>
              <w:top w:val="nil"/>
              <w:left w:val="nil"/>
              <w:bottom w:val="nil"/>
              <w:right w:val="nil"/>
            </w:tcBorders>
            <w:shd w:val="clear" w:color="auto" w:fill="auto"/>
            <w:vAlign w:val="bottom"/>
            <w:hideMark/>
          </w:tcPr>
          <w:p w:rsidR="00B12C62" w:rsidRPr="00B12C62" w:rsidRDefault="00B12C62" w:rsidP="00B12C62">
            <w:pPr>
              <w:jc w:val="center"/>
              <w:rPr>
                <w:b/>
                <w:bCs/>
                <w:color w:val="000000"/>
                <w:sz w:val="16"/>
                <w:szCs w:val="16"/>
              </w:rPr>
            </w:pPr>
          </w:p>
        </w:tc>
        <w:tc>
          <w:tcPr>
            <w:tcW w:w="425" w:type="dxa"/>
            <w:tcBorders>
              <w:top w:val="nil"/>
              <w:left w:val="nil"/>
              <w:bottom w:val="nil"/>
              <w:right w:val="nil"/>
            </w:tcBorders>
            <w:shd w:val="clear" w:color="auto" w:fill="auto"/>
            <w:vAlign w:val="bottom"/>
            <w:hideMark/>
          </w:tcPr>
          <w:p w:rsidR="00B12C62" w:rsidRPr="00B12C62" w:rsidRDefault="00B12C62" w:rsidP="00B12C62">
            <w:pPr>
              <w:jc w:val="center"/>
              <w:rPr>
                <w:b/>
                <w:bCs/>
                <w:color w:val="000000"/>
                <w:sz w:val="16"/>
                <w:szCs w:val="16"/>
              </w:rPr>
            </w:pPr>
          </w:p>
        </w:tc>
        <w:tc>
          <w:tcPr>
            <w:tcW w:w="439" w:type="dxa"/>
            <w:tcBorders>
              <w:top w:val="nil"/>
              <w:left w:val="nil"/>
              <w:bottom w:val="nil"/>
              <w:right w:val="nil"/>
            </w:tcBorders>
            <w:shd w:val="clear" w:color="auto" w:fill="auto"/>
            <w:vAlign w:val="bottom"/>
            <w:hideMark/>
          </w:tcPr>
          <w:p w:rsidR="00B12C62" w:rsidRPr="00B12C62" w:rsidRDefault="00B12C62" w:rsidP="00B12C62">
            <w:pPr>
              <w:jc w:val="center"/>
              <w:rPr>
                <w:b/>
                <w:bCs/>
                <w:color w:val="000000"/>
                <w:sz w:val="16"/>
                <w:szCs w:val="16"/>
              </w:rPr>
            </w:pPr>
          </w:p>
        </w:tc>
        <w:tc>
          <w:tcPr>
            <w:tcW w:w="1262" w:type="dxa"/>
            <w:tcBorders>
              <w:top w:val="nil"/>
              <w:left w:val="nil"/>
              <w:bottom w:val="nil"/>
              <w:right w:val="nil"/>
            </w:tcBorders>
            <w:shd w:val="clear" w:color="auto" w:fill="auto"/>
            <w:vAlign w:val="bottom"/>
            <w:hideMark/>
          </w:tcPr>
          <w:p w:rsidR="00B12C62" w:rsidRPr="00B12C62" w:rsidRDefault="00B12C62" w:rsidP="00B12C62">
            <w:pPr>
              <w:jc w:val="center"/>
              <w:rPr>
                <w:b/>
                <w:bCs/>
                <w:color w:val="000000"/>
                <w:sz w:val="16"/>
                <w:szCs w:val="16"/>
              </w:rPr>
            </w:pPr>
          </w:p>
        </w:tc>
        <w:tc>
          <w:tcPr>
            <w:tcW w:w="456" w:type="dxa"/>
            <w:tcBorders>
              <w:top w:val="nil"/>
              <w:left w:val="nil"/>
              <w:bottom w:val="nil"/>
              <w:right w:val="nil"/>
            </w:tcBorders>
            <w:shd w:val="clear" w:color="auto" w:fill="auto"/>
            <w:vAlign w:val="bottom"/>
            <w:hideMark/>
          </w:tcPr>
          <w:p w:rsidR="00B12C62" w:rsidRPr="00B12C62" w:rsidRDefault="00B12C62" w:rsidP="00B12C62">
            <w:pPr>
              <w:jc w:val="center"/>
              <w:rPr>
                <w:b/>
                <w:bCs/>
                <w:color w:val="000000"/>
                <w:sz w:val="16"/>
                <w:szCs w:val="16"/>
              </w:rPr>
            </w:pPr>
          </w:p>
        </w:tc>
        <w:tc>
          <w:tcPr>
            <w:tcW w:w="820" w:type="dxa"/>
            <w:tcBorders>
              <w:top w:val="nil"/>
              <w:left w:val="nil"/>
              <w:bottom w:val="nil"/>
              <w:right w:val="nil"/>
            </w:tcBorders>
            <w:shd w:val="clear" w:color="auto" w:fill="auto"/>
            <w:vAlign w:val="bottom"/>
            <w:hideMark/>
          </w:tcPr>
          <w:p w:rsidR="00B12C62" w:rsidRPr="00B12C62" w:rsidRDefault="00B12C62" w:rsidP="00B12C62">
            <w:pPr>
              <w:jc w:val="right"/>
              <w:rPr>
                <w:b/>
                <w:bCs/>
                <w:color w:val="000000"/>
                <w:sz w:val="16"/>
                <w:szCs w:val="16"/>
              </w:rPr>
            </w:pPr>
          </w:p>
        </w:tc>
        <w:tc>
          <w:tcPr>
            <w:tcW w:w="825" w:type="dxa"/>
            <w:tcBorders>
              <w:top w:val="nil"/>
              <w:left w:val="nil"/>
              <w:bottom w:val="nil"/>
              <w:right w:val="nil"/>
            </w:tcBorders>
            <w:shd w:val="clear" w:color="auto" w:fill="auto"/>
            <w:vAlign w:val="bottom"/>
            <w:hideMark/>
          </w:tcPr>
          <w:p w:rsidR="00B12C62" w:rsidRPr="00B12C62" w:rsidRDefault="00B12C62" w:rsidP="00B12C62">
            <w:pPr>
              <w:jc w:val="center"/>
              <w:rPr>
                <w:b/>
                <w:bCs/>
                <w:color w:val="000000"/>
                <w:sz w:val="16"/>
                <w:szCs w:val="16"/>
              </w:rPr>
            </w:pPr>
          </w:p>
        </w:tc>
        <w:tc>
          <w:tcPr>
            <w:tcW w:w="1636" w:type="dxa"/>
            <w:gridSpan w:val="2"/>
            <w:tcBorders>
              <w:top w:val="nil"/>
              <w:left w:val="nil"/>
              <w:bottom w:val="single" w:sz="4" w:space="0" w:color="auto"/>
              <w:right w:val="nil"/>
            </w:tcBorders>
            <w:shd w:val="clear" w:color="auto" w:fill="auto"/>
            <w:noWrap/>
            <w:vAlign w:val="bottom"/>
            <w:hideMark/>
          </w:tcPr>
          <w:p w:rsidR="00B12C62" w:rsidRPr="00B12C62" w:rsidRDefault="00B12C62" w:rsidP="00B12C62">
            <w:pPr>
              <w:jc w:val="center"/>
              <w:rPr>
                <w:sz w:val="16"/>
                <w:szCs w:val="16"/>
              </w:rPr>
            </w:pPr>
            <w:r w:rsidRPr="00B12C62">
              <w:rPr>
                <w:sz w:val="16"/>
                <w:szCs w:val="16"/>
              </w:rPr>
              <w:t>Сумма (тыс. рублей)</w:t>
            </w:r>
          </w:p>
        </w:tc>
      </w:tr>
      <w:tr w:rsidR="00B12C62" w:rsidRPr="00B12C62" w:rsidTr="00EC4E46">
        <w:trPr>
          <w:trHeight w:val="70"/>
        </w:trPr>
        <w:tc>
          <w:tcPr>
            <w:tcW w:w="4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2C62" w:rsidRPr="00B12C62" w:rsidRDefault="00B12C62" w:rsidP="00B12C62">
            <w:pPr>
              <w:jc w:val="center"/>
              <w:rPr>
                <w:b/>
                <w:bCs/>
                <w:color w:val="000000"/>
                <w:sz w:val="16"/>
                <w:szCs w:val="16"/>
              </w:rPr>
            </w:pPr>
            <w:r w:rsidRPr="00B12C62">
              <w:rPr>
                <w:b/>
                <w:bCs/>
                <w:color w:val="000000"/>
                <w:sz w:val="16"/>
                <w:szCs w:val="16"/>
              </w:rPr>
              <w:t>Наименование</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2C62" w:rsidRPr="00B12C62" w:rsidRDefault="00B12C62" w:rsidP="00B12C62">
            <w:pPr>
              <w:jc w:val="center"/>
              <w:rPr>
                <w:b/>
                <w:bCs/>
                <w:color w:val="000000"/>
                <w:sz w:val="16"/>
                <w:szCs w:val="16"/>
              </w:rPr>
            </w:pPr>
            <w:r w:rsidRPr="00B12C62">
              <w:rPr>
                <w:b/>
                <w:bCs/>
                <w:color w:val="000000"/>
                <w:sz w:val="16"/>
                <w:szCs w:val="16"/>
              </w:rPr>
              <w:t>Рз</w:t>
            </w:r>
          </w:p>
        </w:tc>
        <w:tc>
          <w:tcPr>
            <w:tcW w:w="4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2C62" w:rsidRPr="00B12C62" w:rsidRDefault="00B12C62" w:rsidP="00B12C62">
            <w:pPr>
              <w:jc w:val="center"/>
              <w:rPr>
                <w:b/>
                <w:bCs/>
                <w:color w:val="000000"/>
                <w:sz w:val="16"/>
                <w:szCs w:val="16"/>
              </w:rPr>
            </w:pPr>
            <w:r w:rsidRPr="00B12C62">
              <w:rPr>
                <w:b/>
                <w:bCs/>
                <w:color w:val="000000"/>
                <w:sz w:val="16"/>
                <w:szCs w:val="16"/>
              </w:rPr>
              <w:t>ПР</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2C62" w:rsidRPr="00B12C62" w:rsidRDefault="00B12C62" w:rsidP="00B12C62">
            <w:pPr>
              <w:jc w:val="center"/>
              <w:rPr>
                <w:b/>
                <w:bCs/>
                <w:color w:val="000000"/>
                <w:sz w:val="16"/>
                <w:szCs w:val="16"/>
              </w:rPr>
            </w:pPr>
            <w:r w:rsidRPr="00B12C62">
              <w:rPr>
                <w:b/>
                <w:bCs/>
                <w:color w:val="000000"/>
                <w:sz w:val="16"/>
                <w:szCs w:val="16"/>
              </w:rPr>
              <w:t>ЦСР</w:t>
            </w:r>
          </w:p>
        </w:tc>
        <w:tc>
          <w:tcPr>
            <w:tcW w:w="4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2C62" w:rsidRPr="00B12C62" w:rsidRDefault="00B12C62" w:rsidP="00B12C62">
            <w:pPr>
              <w:jc w:val="center"/>
              <w:rPr>
                <w:b/>
                <w:bCs/>
                <w:sz w:val="16"/>
                <w:szCs w:val="16"/>
              </w:rPr>
            </w:pPr>
            <w:r w:rsidRPr="00B12C62">
              <w:rPr>
                <w:b/>
                <w:bCs/>
                <w:sz w:val="16"/>
                <w:szCs w:val="16"/>
              </w:rPr>
              <w:t>ВР</w:t>
            </w:r>
          </w:p>
        </w:tc>
        <w:tc>
          <w:tcPr>
            <w:tcW w:w="1645" w:type="dxa"/>
            <w:gridSpan w:val="2"/>
            <w:tcBorders>
              <w:top w:val="single" w:sz="4" w:space="0" w:color="auto"/>
              <w:left w:val="nil"/>
              <w:bottom w:val="single" w:sz="4" w:space="0" w:color="auto"/>
              <w:right w:val="single" w:sz="4" w:space="0" w:color="000000"/>
            </w:tcBorders>
            <w:shd w:val="clear" w:color="auto" w:fill="auto"/>
            <w:vAlign w:val="center"/>
            <w:hideMark/>
          </w:tcPr>
          <w:p w:rsidR="00B12C62" w:rsidRPr="00B12C62" w:rsidRDefault="00B12C62" w:rsidP="00B12C62">
            <w:pPr>
              <w:jc w:val="center"/>
              <w:rPr>
                <w:b/>
                <w:bCs/>
                <w:sz w:val="16"/>
                <w:szCs w:val="16"/>
              </w:rPr>
            </w:pPr>
            <w:r w:rsidRPr="00B12C62">
              <w:rPr>
                <w:b/>
                <w:bCs/>
                <w:sz w:val="16"/>
                <w:szCs w:val="16"/>
              </w:rPr>
              <w:t>2018 год</w:t>
            </w:r>
          </w:p>
        </w:tc>
        <w:tc>
          <w:tcPr>
            <w:tcW w:w="876" w:type="dxa"/>
            <w:vMerge w:val="restart"/>
            <w:tcBorders>
              <w:top w:val="nil"/>
              <w:left w:val="single" w:sz="4" w:space="0" w:color="auto"/>
              <w:bottom w:val="single" w:sz="4" w:space="0" w:color="auto"/>
              <w:right w:val="single" w:sz="4" w:space="0" w:color="auto"/>
            </w:tcBorders>
            <w:shd w:val="clear" w:color="auto" w:fill="auto"/>
            <w:vAlign w:val="center"/>
            <w:hideMark/>
          </w:tcPr>
          <w:p w:rsidR="00B12C62" w:rsidRPr="00B12C62" w:rsidRDefault="00B12C62" w:rsidP="00B12C62">
            <w:pPr>
              <w:jc w:val="center"/>
              <w:rPr>
                <w:b/>
                <w:bCs/>
                <w:sz w:val="16"/>
                <w:szCs w:val="16"/>
              </w:rPr>
            </w:pPr>
            <w:r w:rsidRPr="00B12C62">
              <w:rPr>
                <w:b/>
                <w:bCs/>
                <w:sz w:val="16"/>
                <w:szCs w:val="16"/>
              </w:rPr>
              <w:t>2019 год</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B12C62" w:rsidRPr="00B12C62" w:rsidRDefault="00B12C62" w:rsidP="00B12C62">
            <w:pPr>
              <w:jc w:val="center"/>
              <w:rPr>
                <w:b/>
                <w:bCs/>
                <w:sz w:val="16"/>
                <w:szCs w:val="16"/>
              </w:rPr>
            </w:pPr>
            <w:r w:rsidRPr="00B12C62">
              <w:rPr>
                <w:b/>
                <w:bCs/>
                <w:sz w:val="16"/>
                <w:szCs w:val="16"/>
              </w:rPr>
              <w:t>2020 год</w:t>
            </w:r>
          </w:p>
        </w:tc>
      </w:tr>
      <w:tr w:rsidR="00B12C62" w:rsidRPr="00B12C62" w:rsidTr="00EC4E46">
        <w:trPr>
          <w:trHeight w:val="70"/>
        </w:trPr>
        <w:tc>
          <w:tcPr>
            <w:tcW w:w="4537" w:type="dxa"/>
            <w:vMerge/>
            <w:tcBorders>
              <w:top w:val="single" w:sz="4" w:space="0" w:color="auto"/>
              <w:left w:val="single" w:sz="4" w:space="0" w:color="auto"/>
              <w:bottom w:val="single" w:sz="4" w:space="0" w:color="auto"/>
              <w:right w:val="single" w:sz="4" w:space="0" w:color="auto"/>
            </w:tcBorders>
            <w:vAlign w:val="center"/>
            <w:hideMark/>
          </w:tcPr>
          <w:p w:rsidR="00B12C62" w:rsidRPr="00B12C62" w:rsidRDefault="00B12C62" w:rsidP="00B12C62">
            <w:pPr>
              <w:rPr>
                <w:b/>
                <w:bCs/>
                <w:color w:val="000000"/>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12C62" w:rsidRPr="00B12C62" w:rsidRDefault="00B12C62" w:rsidP="00B12C62">
            <w:pPr>
              <w:rPr>
                <w:b/>
                <w:bCs/>
                <w:color w:val="000000"/>
                <w:sz w:val="16"/>
                <w:szCs w:val="16"/>
              </w:rPr>
            </w:pPr>
          </w:p>
        </w:tc>
        <w:tc>
          <w:tcPr>
            <w:tcW w:w="439" w:type="dxa"/>
            <w:vMerge/>
            <w:tcBorders>
              <w:top w:val="single" w:sz="4" w:space="0" w:color="auto"/>
              <w:left w:val="single" w:sz="4" w:space="0" w:color="auto"/>
              <w:bottom w:val="single" w:sz="4" w:space="0" w:color="auto"/>
              <w:right w:val="single" w:sz="4" w:space="0" w:color="auto"/>
            </w:tcBorders>
            <w:vAlign w:val="center"/>
            <w:hideMark/>
          </w:tcPr>
          <w:p w:rsidR="00B12C62" w:rsidRPr="00B12C62" w:rsidRDefault="00B12C62" w:rsidP="00B12C62">
            <w:pPr>
              <w:rPr>
                <w:b/>
                <w:bCs/>
                <w:color w:val="000000"/>
                <w:sz w:val="16"/>
                <w:szCs w:val="16"/>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rsidR="00B12C62" w:rsidRPr="00B12C62" w:rsidRDefault="00B12C62" w:rsidP="00B12C62">
            <w:pPr>
              <w:rPr>
                <w:b/>
                <w:bCs/>
                <w:color w:val="000000"/>
                <w:sz w:val="16"/>
                <w:szCs w:val="16"/>
              </w:rPr>
            </w:pPr>
          </w:p>
        </w:tc>
        <w:tc>
          <w:tcPr>
            <w:tcW w:w="456" w:type="dxa"/>
            <w:vMerge/>
            <w:tcBorders>
              <w:top w:val="single" w:sz="4" w:space="0" w:color="auto"/>
              <w:left w:val="single" w:sz="4" w:space="0" w:color="auto"/>
              <w:bottom w:val="single" w:sz="4" w:space="0" w:color="auto"/>
              <w:right w:val="single" w:sz="4" w:space="0" w:color="auto"/>
            </w:tcBorders>
            <w:vAlign w:val="center"/>
            <w:hideMark/>
          </w:tcPr>
          <w:p w:rsidR="00B12C62" w:rsidRPr="00B12C62" w:rsidRDefault="00B12C62" w:rsidP="00B12C62">
            <w:pPr>
              <w:rPr>
                <w:b/>
                <w:bCs/>
                <w:sz w:val="16"/>
                <w:szCs w:val="16"/>
              </w:rPr>
            </w:pPr>
          </w:p>
        </w:tc>
        <w:tc>
          <w:tcPr>
            <w:tcW w:w="820" w:type="dxa"/>
            <w:tcBorders>
              <w:top w:val="nil"/>
              <w:left w:val="nil"/>
              <w:bottom w:val="nil"/>
              <w:right w:val="single" w:sz="4" w:space="0" w:color="auto"/>
            </w:tcBorders>
            <w:shd w:val="clear" w:color="auto" w:fill="auto"/>
            <w:noWrap/>
            <w:vAlign w:val="bottom"/>
            <w:hideMark/>
          </w:tcPr>
          <w:p w:rsidR="00B12C62" w:rsidRPr="00B12C62" w:rsidRDefault="00B12C62" w:rsidP="00B12C62">
            <w:pPr>
              <w:jc w:val="right"/>
              <w:rPr>
                <w:b/>
                <w:bCs/>
                <w:sz w:val="16"/>
                <w:szCs w:val="16"/>
              </w:rPr>
            </w:pPr>
            <w:r w:rsidRPr="00B12C62">
              <w:rPr>
                <w:b/>
                <w:bCs/>
                <w:sz w:val="16"/>
                <w:szCs w:val="16"/>
              </w:rPr>
              <w:t>изменения</w:t>
            </w:r>
          </w:p>
        </w:tc>
        <w:tc>
          <w:tcPr>
            <w:tcW w:w="825" w:type="dxa"/>
            <w:tcBorders>
              <w:top w:val="nil"/>
              <w:left w:val="nil"/>
              <w:bottom w:val="nil"/>
              <w:right w:val="single" w:sz="4" w:space="0" w:color="auto"/>
            </w:tcBorders>
            <w:shd w:val="clear" w:color="auto" w:fill="auto"/>
            <w:vAlign w:val="bottom"/>
            <w:hideMark/>
          </w:tcPr>
          <w:p w:rsidR="00B12C62" w:rsidRPr="00B12C62" w:rsidRDefault="00B12C62" w:rsidP="00B12C62">
            <w:pPr>
              <w:jc w:val="center"/>
              <w:rPr>
                <w:b/>
                <w:bCs/>
                <w:sz w:val="16"/>
                <w:szCs w:val="16"/>
              </w:rPr>
            </w:pPr>
            <w:r w:rsidRPr="00B12C62">
              <w:rPr>
                <w:b/>
                <w:bCs/>
                <w:sz w:val="16"/>
                <w:szCs w:val="16"/>
              </w:rPr>
              <w:t>Всего с учетом изменений</w:t>
            </w:r>
          </w:p>
        </w:tc>
        <w:tc>
          <w:tcPr>
            <w:tcW w:w="876" w:type="dxa"/>
            <w:vMerge/>
            <w:tcBorders>
              <w:top w:val="nil"/>
              <w:left w:val="single" w:sz="4" w:space="0" w:color="auto"/>
              <w:bottom w:val="single" w:sz="4" w:space="0" w:color="auto"/>
              <w:right w:val="single" w:sz="4" w:space="0" w:color="auto"/>
            </w:tcBorders>
            <w:vAlign w:val="center"/>
            <w:hideMark/>
          </w:tcPr>
          <w:p w:rsidR="00B12C62" w:rsidRPr="00B12C62" w:rsidRDefault="00B12C62" w:rsidP="00B12C62">
            <w:pPr>
              <w:rPr>
                <w:b/>
                <w:bCs/>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B12C62" w:rsidRPr="00B12C62" w:rsidRDefault="00B12C62" w:rsidP="00B12C62">
            <w:pPr>
              <w:rPr>
                <w:b/>
                <w:bCs/>
                <w:sz w:val="16"/>
                <w:szCs w:val="16"/>
              </w:rPr>
            </w:pP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B12C62" w:rsidRPr="00B12C62" w:rsidRDefault="00B12C62" w:rsidP="00B12C62">
            <w:pPr>
              <w:jc w:val="center"/>
              <w:rPr>
                <w:b/>
                <w:bCs/>
                <w:color w:val="000000"/>
                <w:sz w:val="16"/>
                <w:szCs w:val="16"/>
              </w:rPr>
            </w:pPr>
            <w:r w:rsidRPr="00B12C62">
              <w:rPr>
                <w:b/>
                <w:bCs/>
                <w:color w:val="000000"/>
                <w:sz w:val="16"/>
                <w:szCs w:val="16"/>
              </w:rPr>
              <w:t>1</w:t>
            </w:r>
          </w:p>
        </w:tc>
        <w:tc>
          <w:tcPr>
            <w:tcW w:w="425" w:type="dxa"/>
            <w:tcBorders>
              <w:top w:val="nil"/>
              <w:left w:val="nil"/>
              <w:bottom w:val="single" w:sz="4" w:space="0" w:color="auto"/>
              <w:right w:val="single" w:sz="4" w:space="0" w:color="auto"/>
            </w:tcBorders>
            <w:shd w:val="clear" w:color="auto" w:fill="auto"/>
            <w:vAlign w:val="center"/>
            <w:hideMark/>
          </w:tcPr>
          <w:p w:rsidR="00B12C62" w:rsidRPr="00B12C62" w:rsidRDefault="00B12C62" w:rsidP="00B12C62">
            <w:pPr>
              <w:jc w:val="center"/>
              <w:rPr>
                <w:b/>
                <w:bCs/>
                <w:color w:val="000000"/>
                <w:sz w:val="16"/>
                <w:szCs w:val="16"/>
              </w:rPr>
            </w:pPr>
            <w:r w:rsidRPr="00B12C62">
              <w:rPr>
                <w:b/>
                <w:bCs/>
                <w:color w:val="000000"/>
                <w:sz w:val="16"/>
                <w:szCs w:val="16"/>
              </w:rPr>
              <w:t>2</w:t>
            </w:r>
          </w:p>
        </w:tc>
        <w:tc>
          <w:tcPr>
            <w:tcW w:w="439" w:type="dxa"/>
            <w:tcBorders>
              <w:top w:val="nil"/>
              <w:left w:val="nil"/>
              <w:bottom w:val="single" w:sz="4" w:space="0" w:color="auto"/>
              <w:right w:val="single" w:sz="4" w:space="0" w:color="auto"/>
            </w:tcBorders>
            <w:shd w:val="clear" w:color="auto" w:fill="auto"/>
            <w:vAlign w:val="center"/>
            <w:hideMark/>
          </w:tcPr>
          <w:p w:rsidR="00B12C62" w:rsidRPr="00B12C62" w:rsidRDefault="00B12C62" w:rsidP="00B12C62">
            <w:pPr>
              <w:jc w:val="center"/>
              <w:rPr>
                <w:b/>
                <w:bCs/>
                <w:color w:val="000000"/>
                <w:sz w:val="16"/>
                <w:szCs w:val="16"/>
              </w:rPr>
            </w:pPr>
            <w:r w:rsidRPr="00B12C62">
              <w:rPr>
                <w:b/>
                <w:bCs/>
                <w:color w:val="000000"/>
                <w:sz w:val="16"/>
                <w:szCs w:val="16"/>
              </w:rPr>
              <w:t>3</w:t>
            </w:r>
          </w:p>
        </w:tc>
        <w:tc>
          <w:tcPr>
            <w:tcW w:w="1262" w:type="dxa"/>
            <w:tcBorders>
              <w:top w:val="nil"/>
              <w:left w:val="nil"/>
              <w:bottom w:val="single" w:sz="4" w:space="0" w:color="auto"/>
              <w:right w:val="single" w:sz="4" w:space="0" w:color="auto"/>
            </w:tcBorders>
            <w:shd w:val="clear" w:color="auto" w:fill="auto"/>
            <w:vAlign w:val="center"/>
            <w:hideMark/>
          </w:tcPr>
          <w:p w:rsidR="00B12C62" w:rsidRPr="00B12C62" w:rsidRDefault="00B12C62" w:rsidP="00B12C62">
            <w:pPr>
              <w:jc w:val="center"/>
              <w:rPr>
                <w:b/>
                <w:bCs/>
                <w:color w:val="000000"/>
                <w:sz w:val="16"/>
                <w:szCs w:val="16"/>
              </w:rPr>
            </w:pPr>
            <w:r w:rsidRPr="00B12C62">
              <w:rPr>
                <w:b/>
                <w:bCs/>
                <w:color w:val="000000"/>
                <w:sz w:val="16"/>
                <w:szCs w:val="16"/>
              </w:rPr>
              <w:t>4</w:t>
            </w:r>
          </w:p>
        </w:tc>
        <w:tc>
          <w:tcPr>
            <w:tcW w:w="456" w:type="dxa"/>
            <w:tcBorders>
              <w:top w:val="nil"/>
              <w:left w:val="nil"/>
              <w:bottom w:val="single" w:sz="4" w:space="0" w:color="auto"/>
              <w:right w:val="single" w:sz="4" w:space="0" w:color="auto"/>
            </w:tcBorders>
            <w:shd w:val="clear" w:color="auto" w:fill="auto"/>
            <w:vAlign w:val="center"/>
            <w:hideMark/>
          </w:tcPr>
          <w:p w:rsidR="00B12C62" w:rsidRPr="00B12C62" w:rsidRDefault="00B12C62" w:rsidP="00B12C62">
            <w:pPr>
              <w:jc w:val="center"/>
              <w:rPr>
                <w:b/>
                <w:bCs/>
                <w:sz w:val="16"/>
                <w:szCs w:val="16"/>
              </w:rPr>
            </w:pPr>
            <w:r w:rsidRPr="00B12C62">
              <w:rPr>
                <w:b/>
                <w:bCs/>
                <w:sz w:val="16"/>
                <w:szCs w:val="16"/>
              </w:rPr>
              <w:t>5</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B12C62" w:rsidRPr="00B12C62" w:rsidRDefault="00B12C62" w:rsidP="00B12C62">
            <w:pPr>
              <w:jc w:val="right"/>
              <w:rPr>
                <w:b/>
                <w:bCs/>
                <w:sz w:val="16"/>
                <w:szCs w:val="16"/>
              </w:rPr>
            </w:pPr>
            <w:r w:rsidRPr="00B12C62">
              <w:rPr>
                <w:b/>
                <w:bCs/>
                <w:sz w:val="16"/>
                <w:szCs w:val="16"/>
              </w:rPr>
              <w:t> </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B12C62" w:rsidRPr="00B12C62" w:rsidRDefault="00B12C62" w:rsidP="00B12C62">
            <w:pPr>
              <w:jc w:val="center"/>
              <w:rPr>
                <w:b/>
                <w:bCs/>
                <w:sz w:val="16"/>
                <w:szCs w:val="16"/>
              </w:rPr>
            </w:pPr>
            <w:r w:rsidRPr="00B12C62">
              <w:rPr>
                <w:b/>
                <w:bCs/>
                <w:sz w:val="16"/>
                <w:szCs w:val="16"/>
              </w:rPr>
              <w:t> </w:t>
            </w:r>
          </w:p>
        </w:tc>
        <w:tc>
          <w:tcPr>
            <w:tcW w:w="876" w:type="dxa"/>
            <w:tcBorders>
              <w:top w:val="nil"/>
              <w:left w:val="nil"/>
              <w:bottom w:val="single" w:sz="4" w:space="0" w:color="auto"/>
              <w:right w:val="single" w:sz="4" w:space="0" w:color="auto"/>
            </w:tcBorders>
            <w:shd w:val="clear" w:color="auto" w:fill="auto"/>
            <w:vAlign w:val="center"/>
            <w:hideMark/>
          </w:tcPr>
          <w:p w:rsidR="00B12C62" w:rsidRPr="00B12C62" w:rsidRDefault="00B12C62" w:rsidP="00B12C62">
            <w:pPr>
              <w:jc w:val="center"/>
              <w:rPr>
                <w:b/>
                <w:bCs/>
                <w:sz w:val="16"/>
                <w:szCs w:val="16"/>
              </w:rPr>
            </w:pPr>
            <w:r w:rsidRPr="00B12C62">
              <w:rPr>
                <w:b/>
                <w:bCs/>
                <w:sz w:val="16"/>
                <w:szCs w:val="16"/>
              </w:rPr>
              <w:t>8</w:t>
            </w:r>
          </w:p>
        </w:tc>
        <w:tc>
          <w:tcPr>
            <w:tcW w:w="760" w:type="dxa"/>
            <w:tcBorders>
              <w:top w:val="nil"/>
              <w:left w:val="nil"/>
              <w:bottom w:val="single" w:sz="4" w:space="0" w:color="auto"/>
              <w:right w:val="single" w:sz="4" w:space="0" w:color="auto"/>
            </w:tcBorders>
            <w:shd w:val="clear" w:color="auto" w:fill="auto"/>
            <w:noWrap/>
            <w:vAlign w:val="center"/>
            <w:hideMark/>
          </w:tcPr>
          <w:p w:rsidR="00B12C62" w:rsidRPr="00B12C62" w:rsidRDefault="00B12C62" w:rsidP="00B12C62">
            <w:pPr>
              <w:jc w:val="center"/>
              <w:rPr>
                <w:b/>
                <w:bCs/>
                <w:sz w:val="16"/>
                <w:szCs w:val="16"/>
              </w:rPr>
            </w:pPr>
            <w:r w:rsidRPr="00B12C62">
              <w:rPr>
                <w:b/>
                <w:bCs/>
                <w:sz w:val="16"/>
                <w:szCs w:val="16"/>
              </w:rPr>
              <w:t>9</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ВСЕГО</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b/>
                <w:bCs/>
                <w:sz w:val="16"/>
                <w:szCs w:val="16"/>
              </w:rPr>
            </w:pPr>
            <w:r w:rsidRPr="00B12C62">
              <w:rPr>
                <w:b/>
                <w:bCs/>
                <w:sz w:val="16"/>
                <w:szCs w:val="16"/>
              </w:rPr>
              <w:t>+284 184,1</w:t>
            </w:r>
          </w:p>
        </w:tc>
        <w:tc>
          <w:tcPr>
            <w:tcW w:w="8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b/>
                <w:bCs/>
                <w:sz w:val="16"/>
                <w:szCs w:val="16"/>
              </w:rPr>
            </w:pPr>
            <w:r w:rsidRPr="00B12C62">
              <w:rPr>
                <w:b/>
                <w:bCs/>
                <w:sz w:val="16"/>
                <w:szCs w:val="16"/>
              </w:rPr>
              <w:t>787 687,9</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b/>
                <w:bCs/>
                <w:sz w:val="16"/>
                <w:szCs w:val="16"/>
              </w:rPr>
            </w:pPr>
            <w:r w:rsidRPr="00B12C62">
              <w:rPr>
                <w:b/>
                <w:bCs/>
                <w:sz w:val="16"/>
                <w:szCs w:val="16"/>
              </w:rPr>
              <w:t>440 646,6</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b/>
                <w:bCs/>
                <w:sz w:val="16"/>
                <w:szCs w:val="16"/>
              </w:rPr>
            </w:pPr>
            <w:r w:rsidRPr="00B12C62">
              <w:rPr>
                <w:b/>
                <w:bCs/>
                <w:sz w:val="16"/>
                <w:szCs w:val="16"/>
              </w:rPr>
              <w:t>460 596,9</w:t>
            </w:r>
          </w:p>
        </w:tc>
      </w:tr>
      <w:tr w:rsidR="00B12C62" w:rsidRPr="00B12C62" w:rsidTr="00EC4E46">
        <w:trPr>
          <w:trHeight w:val="315"/>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Общегосударственные вопросы</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b/>
                <w:bCs/>
                <w:sz w:val="16"/>
                <w:szCs w:val="16"/>
              </w:rPr>
            </w:pPr>
            <w:r w:rsidRPr="00B12C62">
              <w:rPr>
                <w:b/>
                <w:bCs/>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-5 898,3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44 938,2</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40 933,6</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41 129,2</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-616,1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1 796,1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2 260,1</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2 260,1</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60 0  00 00000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-616,1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1 796,1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2 260,1</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2 260,1</w:t>
            </w:r>
          </w:p>
        </w:tc>
      </w:tr>
      <w:tr w:rsidR="00B12C62" w:rsidRPr="00B12C62" w:rsidTr="00EC4E46">
        <w:trPr>
          <w:trHeight w:val="315"/>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Подпрограмма «Обеспечение реализации муниципальной программы»  </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60 1  00 00000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-616,1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1 796,1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2 260,1</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2 260,1</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«Расходы на обеспечение функций муниципальных органов»</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60 1 02 00000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-616,1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1 796,1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2 260,1</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2 260,1</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60 1 02 82010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-579,0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1 470,2</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2 035,2</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2 035,2</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60 1 02 82010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-22,1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300,9</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224,9</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224,9</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обеспечение функций  муниципальных органов (Иные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60 1 02 82010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800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-15,0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25,0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b/>
                <w:bCs/>
                <w:sz w:val="16"/>
                <w:szCs w:val="16"/>
              </w:rPr>
            </w:pPr>
            <w:r w:rsidRPr="00B12C62">
              <w:rPr>
                <w:b/>
                <w:bCs/>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04</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-278,9</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20 251,0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18 646,2</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18 751,2</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60 0  00 00000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-278,9</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20 251,0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18 646,2</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18 751,2</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Подпрограмма «Обеспечение реализации муниципальной программы»  </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60 1  00 00000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-278,9</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20 251,0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18 646,2</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18 751,2</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«Расходы на обеспечение функций муниципальных органов»</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60 1  02 00000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-278,9</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20 251,0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18 646,2</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18 751,2</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60 1 02 82010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+386,8</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14 998,2</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14 533,4</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14 533,4</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60 1 02 82010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-654,9</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3 728,1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2 590,8</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2 695,8</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jc w:val="both"/>
              <w:rPr>
                <w:sz w:val="16"/>
                <w:szCs w:val="16"/>
              </w:rPr>
            </w:pPr>
            <w:r w:rsidRPr="00B12C62">
              <w:rPr>
                <w:sz w:val="16"/>
                <w:szCs w:val="16"/>
              </w:rPr>
              <w:t>Расходы на обеспечение функций муниципальных органов   (Иные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60 1 02 82010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800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-10,8</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jc w:val="both"/>
              <w:rPr>
                <w:sz w:val="16"/>
                <w:szCs w:val="16"/>
              </w:rPr>
            </w:pPr>
            <w:r w:rsidRPr="00B12C62">
              <w:rPr>
                <w:sz w:val="16"/>
                <w:szCs w:val="16"/>
              </w:rPr>
              <w:t>Расходы на обеспечение деятельности главы администрации Грибановского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60 1 02 82020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1 522,0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1 522,0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1 522,0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b/>
                <w:bCs/>
                <w:sz w:val="16"/>
                <w:szCs w:val="16"/>
              </w:rPr>
            </w:pPr>
            <w:r w:rsidRPr="00B12C62">
              <w:rPr>
                <w:b/>
                <w:bCs/>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06</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+46,9</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6 694,4</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5 773,0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5 773,0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06</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+46,9</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6 694,4</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5 773,0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5 773,0</w:t>
            </w:r>
          </w:p>
        </w:tc>
      </w:tr>
      <w:tr w:rsidR="00B12C62" w:rsidRPr="00B12C62" w:rsidTr="00EC4E46">
        <w:trPr>
          <w:trHeight w:val="315"/>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Подпрограмма «Обеспечение реализации муниципальной программы»  </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06</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39 4 00 00000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+46,9</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6 694,4</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5 773,0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5 773,0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«Финансовое обеспечение деятельности отдела по финансам администрации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06</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39 4 01 00000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+46,9</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6 694,4</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5 773,0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5 773,0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B12C62">
              <w:rPr>
                <w:sz w:val="16"/>
                <w:szCs w:val="16"/>
              </w:rPr>
              <w:lastRenderedPageBreak/>
              <w:t xml:space="preserve">государственными внебюджетными фондами) </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lastRenderedPageBreak/>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06</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39 4 01 82010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+138,3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5 564,6</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sz w:val="16"/>
                <w:szCs w:val="16"/>
              </w:rPr>
            </w:pPr>
            <w:r w:rsidRPr="00B12C62">
              <w:rPr>
                <w:sz w:val="16"/>
                <w:szCs w:val="16"/>
              </w:rPr>
              <w:t>5 420,3</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sz w:val="16"/>
                <w:szCs w:val="16"/>
              </w:rPr>
            </w:pPr>
            <w:r w:rsidRPr="00B12C62">
              <w:rPr>
                <w:sz w:val="16"/>
                <w:szCs w:val="16"/>
              </w:rPr>
              <w:t>5 420,3</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lastRenderedPageBreak/>
              <w:t>Расходы на обеспечение функций муниципальных органов (Закупка товаров, работ и услуг для  обеспечекния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06</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39 4 01 82010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-90,3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1 127,9</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349,7</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349,7</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Расходы на обеспечение функций муниципальных органов (Инные бюджетные ассигнования) </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06</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39 4  01 82010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800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1,9</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Резервные фонды</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b/>
                <w:bCs/>
                <w:sz w:val="16"/>
                <w:szCs w:val="16"/>
              </w:rPr>
            </w:pPr>
            <w:r w:rsidRPr="00B12C62">
              <w:rPr>
                <w:b/>
                <w:bCs/>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11</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-1 000,0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0,0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1 000,0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1 000,0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-1 000,0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1 000,0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1 000,0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 xml:space="preserve"> Подпрограмма «Управление муниципальными финансами» </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39 1 00 00000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-1 000,0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1 000,0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1 000,0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39 1 04 00000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-1 000,0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1 000,0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1 000,0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Резервный фонд администрации Грибановского муниципального района (финансовое обеспечение непредвиденных расходов)  (Иные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800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-1 000,0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1 000,0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1 000,0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Другие общегосударственные вопросы</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b/>
                <w:bCs/>
                <w:sz w:val="16"/>
                <w:szCs w:val="16"/>
              </w:rPr>
            </w:pPr>
            <w:r w:rsidRPr="00B12C62">
              <w:rPr>
                <w:b/>
                <w:bCs/>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13</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-4 050,2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16 154,7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13 251,3</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13 340,3</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"Развитие образования»</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1 109,0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1 150,0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1 193,0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Подпрограмма «Социализация детей-сирот и детей, нуждающихся в особой защите государства» </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02 2 00 00000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1 109,0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1 150,0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1 193,0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«Расходы  на выполнение переданных полномочий по организации и осуществлению деятельности по опеке и попечительству»</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02 2 07 00000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1 109,0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1 150,0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1 193,0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выполнение переданных полномочий по организации и осуществлению деятельности по опеке и попечительству  (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02 2 07 78240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-41,2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904,7</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983,4</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1 022,4</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выполнение переданных полномочий по организации и осуществлению деятельности по опеке и попечительству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02 2 07 78240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+41,2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204,3</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166,6</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170,6</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«Управление муниципальным имуществом»</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38 0 00 00000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-17,7</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2 378,9</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1 733,3</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1 733,3</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rPr>
                <w:sz w:val="16"/>
                <w:szCs w:val="16"/>
              </w:rPr>
            </w:pPr>
            <w:r w:rsidRPr="00B12C62">
              <w:rPr>
                <w:sz w:val="16"/>
                <w:szCs w:val="16"/>
              </w:rPr>
              <w:t xml:space="preserve">Подпрограмма «Совершенствование системы управления в сфере имущественно-земельных отношений Грибановского муниципального района» </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38 1 00 00000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389,5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45,0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45,0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«Регулирование и совершенствование деятельности в сфере имущественных и земельных отношений»</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38 1 01 00000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389,5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45,0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45,0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38 1 01 80200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389,5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45,0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45,0</w:t>
            </w:r>
          </w:p>
        </w:tc>
      </w:tr>
      <w:tr w:rsidR="00B12C62" w:rsidRPr="00B12C62" w:rsidTr="00EC4E46">
        <w:trPr>
          <w:trHeight w:val="315"/>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rPr>
                <w:sz w:val="16"/>
                <w:szCs w:val="16"/>
              </w:rPr>
            </w:pPr>
            <w:r w:rsidRPr="00B12C62">
              <w:rPr>
                <w:sz w:val="16"/>
                <w:szCs w:val="16"/>
              </w:rPr>
              <w:t xml:space="preserve">Подпрограмма «Обеспечение реализации муниципальной программы» </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38 2 00 00000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-17,7</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1 989,4</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1 688,3</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1 688,3</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«Финансовое обеспечение деятельности Отдела»</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38 2 01 00000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1 578,1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1 552,3</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1 552,3</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38 2  01 82010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+2,4</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1 050,5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1 046,1</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1 046,1</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38 2 01 82010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-12,7</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527,6</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506,2</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506,2</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«Финансовое обеспечение выполнения других расходных обязательств Отдела»</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38 2 02 00000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-7,4</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411,3</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136,0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136,0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38 2 02 80200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272,6</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Выполнение других расходных обязательств  (Иные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38 2 02 80200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800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-0,8</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138,7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132,0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132,0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 xml:space="preserve">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w:t>
            </w:r>
            <w:r w:rsidRPr="00B12C62">
              <w:rPr>
                <w:color w:val="000000"/>
                <w:sz w:val="16"/>
                <w:szCs w:val="16"/>
              </w:rPr>
              <w:lastRenderedPageBreak/>
              <w:t>муниципального района</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lastRenderedPageBreak/>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-3 136,5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1 562,8</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1 278,0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1 324,0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lastRenderedPageBreak/>
              <w:t xml:space="preserve"> Подпрограмма «Управление муниципальными финансами» </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39 1 00 00000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-3 136,5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330,8</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39 1 04 00000</w:t>
            </w:r>
          </w:p>
        </w:tc>
        <w:tc>
          <w:tcPr>
            <w:tcW w:w="456" w:type="dxa"/>
            <w:tcBorders>
              <w:top w:val="nil"/>
              <w:left w:val="nil"/>
              <w:bottom w:val="nil"/>
              <w:right w:val="nil"/>
            </w:tcBorders>
            <w:shd w:val="clear" w:color="auto" w:fill="auto"/>
            <w:noWrap/>
            <w:vAlign w:val="bottom"/>
            <w:hideMark/>
          </w:tcPr>
          <w:p w:rsidR="00B12C62" w:rsidRPr="00B12C62" w:rsidRDefault="00B12C62" w:rsidP="00B12C62">
            <w:pPr>
              <w:rPr>
                <w:sz w:val="16"/>
                <w:szCs w:val="16"/>
              </w:rPr>
            </w:pPr>
          </w:p>
        </w:tc>
        <w:tc>
          <w:tcPr>
            <w:tcW w:w="82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-3 136,5</w:t>
            </w:r>
          </w:p>
        </w:tc>
        <w:tc>
          <w:tcPr>
            <w:tcW w:w="8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287,1</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Зарезервированные средства, связанные с особенностями исполнения бюджета в рамках подпрограммы  (Иные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39 1  04 80100</w:t>
            </w:r>
          </w:p>
        </w:tc>
        <w:tc>
          <w:tcPr>
            <w:tcW w:w="456" w:type="dxa"/>
            <w:tcBorders>
              <w:top w:val="single" w:sz="4" w:space="0" w:color="auto"/>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800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-3 423,6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Зарезервированные средства, связанные с особенностями исполнения бюджета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39 1  04 80100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+287,1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287,1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«Обеспечение внутреннего муниципального финансового контроля»</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39 1 06 00000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43,7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39 1 06 90200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43,7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 xml:space="preserve">Подпрограмма «Осуществление Грибановским муниципальным районом исполнения переданных полномочий» </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39 3 00 00000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1 232,0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1 276,0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1 322,0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«Осуществление, переданных полномочий по созданию и организации деятельности комиссий по делам несовершеннолетних и защите их прав»</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39 3 01  00000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398,0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411,0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424,0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осуществление полномочий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39 3 01 78080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+7,2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378,3</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372,1</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379,6</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Расходы на осуществление  полномочий по созданиюю и организации деятельности комиссий по делам несовершеннолетних и защите их прав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39 3  01 78080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-7,2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19,7</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38,9</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44,4</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39 3 02  00000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480,0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497,0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515,0</w:t>
            </w:r>
          </w:p>
        </w:tc>
      </w:tr>
      <w:tr w:rsidR="00B12C62" w:rsidRPr="00B12C62" w:rsidTr="00EC4E46">
        <w:trPr>
          <w:trHeight w:val="89"/>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39 3  02 78090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392,0</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385,1</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391,6</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39 3 02 78090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88,0</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111,9</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123,4</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«Осуществление переданных полномочий по созданию и организации деятельности административных комиссий»</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39 3 03  00000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354,0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368,0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383,0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осуществление полномочий по созданию и организации деятельности административных комиссий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39 3  03 78470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329,7</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333,0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339,5</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Расходы на осуществление полномочий по созданию и организации деятельности административных комиссий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39 3 03 78470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24,3</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35,0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43,5</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60 0  00 00000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-896,0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11 104,0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8 985,0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8 985,0</w:t>
            </w:r>
          </w:p>
        </w:tc>
      </w:tr>
      <w:tr w:rsidR="00B12C62" w:rsidRPr="00B12C62" w:rsidTr="00EC4E46">
        <w:trPr>
          <w:trHeight w:val="315"/>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Подпрограмма «Обеспечение реализации муниципальной программы»  </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60 1  00 00000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-92,5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57,5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«Выполнение других расходных обязательств Совета народных депутатов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60 1  01 00000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-92,5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57,5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Выполнение других расходных обязательств(Закупка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60 1 01 80200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-92,5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57,5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lastRenderedPageBreak/>
              <w:t xml:space="preserve">Подпрограмма «Финансовое обеспечение деятельности районных муниципальных учреждений, подведомственных администрации Грибановского муниципального района»  муниципальной  программы Грибановского муниципального района "Муниципальное управление и граждананское общество Грибановского муниципального района »  </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60 2 00 00000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-801,8</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10 948,2</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8 885,0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8 885,0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«Расходы на обеспечение деятельности (оказание услуг) муниципальных учреждений»</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60 2 01 00000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-801,8</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10 948,2</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8 885,0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8 885,0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обеспечение деятельности (оказание услуг) муниципальных учреждений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60 2 01  00590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-260,6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7 112,1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7 366,7</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7 366,7</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Расходы на обеспечение деятельности (оказание услуг) муниципальных учреждений(Закупка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60 2 01 00590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-615,9</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3 742,8</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1 518,3</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1 518,3</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обеспечение деятельности (оказание услуг) муниципальных учреждений   (Иные бюджетные ассигнования)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60 2 01 00590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800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-7,7</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10,9</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425"/>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Зарезервированные средства, связанные с особенностями исполнения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(областной бюджет)</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60 2 01 70100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+82,4</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82,4</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Подпрограмма «Профилактика правонарушений в Грибановском муниципальном районе»</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60 7 00 00000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-1,7</w:t>
            </w:r>
          </w:p>
        </w:tc>
        <w:tc>
          <w:tcPr>
            <w:tcW w:w="8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98,3</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100,0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100,0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«Проведение специальных рейдов по выявлению детей и подростков, не посещающих общеобразовательную школу или покинувших ее, находящихся в социально опасном положении»</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60 7 05 00000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-1,7</w:t>
            </w:r>
          </w:p>
        </w:tc>
        <w:tc>
          <w:tcPr>
            <w:tcW w:w="8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28,3</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30,0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30,0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60 7 05 80490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-1,7</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28,3</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30,0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30,0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Национальная оборона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02</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-39,8</w:t>
            </w:r>
          </w:p>
        </w:tc>
        <w:tc>
          <w:tcPr>
            <w:tcW w:w="8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55,2</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90,0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90,0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sz w:val="16"/>
                <w:szCs w:val="16"/>
              </w:rPr>
            </w:pPr>
            <w:r w:rsidRPr="00B12C62">
              <w:rPr>
                <w:b/>
                <w:bCs/>
                <w:sz w:val="16"/>
                <w:szCs w:val="16"/>
              </w:rPr>
              <w:t>Мобилизационная подготовка экономики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02</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04</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-39,8</w:t>
            </w:r>
          </w:p>
        </w:tc>
        <w:tc>
          <w:tcPr>
            <w:tcW w:w="8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55,2</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90,0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90,0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02</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-39,8</w:t>
            </w:r>
          </w:p>
        </w:tc>
        <w:tc>
          <w:tcPr>
            <w:tcW w:w="8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55,2</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90,0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90,0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 xml:space="preserve"> Подпрограмма «Управление муниципальными финансами»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02</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39 1 00 00000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-39,8</w:t>
            </w:r>
          </w:p>
        </w:tc>
        <w:tc>
          <w:tcPr>
            <w:tcW w:w="8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55,2</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90,0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90,0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«Организация исполнения районного бюджета и формирование бюджетной отчетности»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02</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39 1 03 00000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-39,8</w:t>
            </w:r>
          </w:p>
        </w:tc>
        <w:tc>
          <w:tcPr>
            <w:tcW w:w="8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55,2</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90,0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90,0</w:t>
            </w:r>
          </w:p>
        </w:tc>
      </w:tr>
      <w:tr w:rsidR="00B12C62" w:rsidRPr="00B12C62" w:rsidTr="00EC4E46">
        <w:trPr>
          <w:trHeight w:val="164"/>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Мероприятия по обеспечению мобилизационной готовности экономики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02</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39 1  03 80350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-0,4</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31,6</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02</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39 1 03 80350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-39,4</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23,6</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90,0</w:t>
            </w:r>
          </w:p>
        </w:tc>
      </w:tr>
      <w:tr w:rsidR="00B12C62" w:rsidRPr="00B12C62" w:rsidTr="00EC4E46">
        <w:trPr>
          <w:trHeight w:val="315"/>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Национальная безопасность и правоохранительная деятельность</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03</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-617,3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2 476,7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2 597,5</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2 597,5</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Защита населения и территории от чрезвычайных ситуаций природного и техногенного характера, гражданская оборона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03</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09</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-617,3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2 476,7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2 597,5</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2 597,5</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«Обеспечение мероприятий по гражданской обороне, предупреждению ситуаций природного и техногенного характера, обеспечение безопасности людей на водных объектах»</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 xml:space="preserve">10 0 00 00000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-717,3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2 376,7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2 597,5</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2 597,5</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Подпрограмма «Развитие и модернизация защиты населения от угроз чрезвычайных ситуаций  и пожаров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10 1 00 00000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-221,2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445,6</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221,2</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221,2</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«Содержание и организация деятельности аварийно-спасательных формирований»</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10 1 05 00000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-121,2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445,6</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121,2</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121,2</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осуществление полномочий в сфере защиты населения от чрезвычайных ситуаций и пожаров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10 1  05 91430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-121,2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445,6</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121,2</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121,2</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Основное мероприятие «Организация и осуществление мероприятий по гражданской обороне, защите населения и  территории муниципального района от чрезвычайных </w:t>
            </w:r>
            <w:r w:rsidRPr="00B12C62">
              <w:rPr>
                <w:sz w:val="16"/>
                <w:szCs w:val="16"/>
              </w:rPr>
              <w:lastRenderedPageBreak/>
              <w:t>ситуаций природного и техногенного характера»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lastRenderedPageBreak/>
              <w:t>03</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10 1 07 00000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lastRenderedPageBreak/>
              <w:t>Мероприятия в сфере защиты населения от чрезвычайных ситуаций и пожаров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10 1 07 81430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Подпрограмма "Финансовое обеспечение муниципального казенного учреждения  "Единая дежурно-диспетчерская служба Грибановского муниципального района»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10 2 00 00000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-496,1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1 931,1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2 376,3</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2 376,3</w:t>
            </w:r>
          </w:p>
        </w:tc>
      </w:tr>
      <w:tr w:rsidR="00B12C62" w:rsidRPr="00B12C62" w:rsidTr="00EC4E46">
        <w:trPr>
          <w:trHeight w:val="334"/>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rPr>
                <w:sz w:val="16"/>
                <w:szCs w:val="16"/>
              </w:rPr>
            </w:pPr>
            <w:r w:rsidRPr="00B12C62">
              <w:rPr>
                <w:sz w:val="16"/>
                <w:szCs w:val="16"/>
              </w:rPr>
              <w:t>Основное мероприятие «Обеспечение деятельности подведомственной организации и выполнения других обязательств, в том числе оплата труда  и  совершенствование материально-технической базы  МКУ «Единая дежурно-диспетчерская служба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10 2 01 00000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-496,1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1 931,1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2 376,3</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2 376,3</w:t>
            </w:r>
          </w:p>
        </w:tc>
      </w:tr>
      <w:tr w:rsidR="00B12C62" w:rsidRPr="00B12C62" w:rsidTr="00EC4E46">
        <w:trPr>
          <w:trHeight w:val="222"/>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03</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10 2  01 00590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-570,5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1 712,6</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2 281,1</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2 281,1</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03</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10 2 01 00590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-28,4</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112,7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95,2</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95,2</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обеспечение деятельности (оказание услуг) муниципальных учреждений  (Иные бюджетные ассигнования)</w:t>
            </w:r>
          </w:p>
        </w:tc>
        <w:tc>
          <w:tcPr>
            <w:tcW w:w="4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03</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10 2 01 00590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800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665"/>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Зарезервированные средства, связанные с особенностями исполнения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(областной бюджет)</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03</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10 2  01 70100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+105,8</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105,8</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107"/>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color w:val="000000"/>
                <w:sz w:val="16"/>
                <w:szCs w:val="16"/>
              </w:rPr>
            </w:pPr>
            <w:r w:rsidRPr="00B12C62">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03</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100,0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color w:val="000000"/>
                <w:sz w:val="16"/>
                <w:szCs w:val="16"/>
              </w:rPr>
            </w:pPr>
            <w:r w:rsidRPr="00B12C62">
              <w:rPr>
                <w:color w:val="000000"/>
                <w:sz w:val="16"/>
                <w:szCs w:val="16"/>
              </w:rPr>
              <w:t xml:space="preserve"> Подпрограмма «Управление муниципальными финансами»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03</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100,0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384"/>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03</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39 1 04 00000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100,0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rPr>
                <w:sz w:val="16"/>
                <w:szCs w:val="16"/>
              </w:rPr>
            </w:pPr>
            <w:r w:rsidRPr="00B12C62">
              <w:rPr>
                <w:sz w:val="16"/>
                <w:szCs w:val="16"/>
              </w:rPr>
              <w:t>Расходы за счет средств резервного фонда правительства ВО по ЧС " (Межбюджетные трансферты)</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03</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39 1 04 20570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500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100,0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315"/>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Национальная  экономика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+56 222,8</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72 486,7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14 557,0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15 659,3</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Сельское хозяйство и рыболовство</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05</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+44,6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2 390,2</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2 349,0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2 351,9</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05</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25 0 00 00000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+44,6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2 390,2</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2 349,0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2 351,9</w:t>
            </w:r>
          </w:p>
        </w:tc>
      </w:tr>
      <w:tr w:rsidR="00B12C62" w:rsidRPr="00B12C62" w:rsidTr="00EC4E46">
        <w:trPr>
          <w:trHeight w:val="315"/>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rPr>
                <w:sz w:val="16"/>
                <w:szCs w:val="16"/>
              </w:rPr>
            </w:pPr>
            <w:r w:rsidRPr="00B12C62">
              <w:rPr>
                <w:sz w:val="16"/>
                <w:szCs w:val="16"/>
              </w:rPr>
              <w:t xml:space="preserve">Подпрограмма «Обеспечение реализации муниципальной программы»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05</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25 1 00 00000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+44,6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2 390,2</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2 349,0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2 351,9</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«Обеспечение проведения противоэпизоотических мероприятий в Грибановском муниципальном районе Воронежской области»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05</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25 1 01 00000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35,1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36,0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37,7</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jc w:val="both"/>
              <w:rPr>
                <w:sz w:val="16"/>
                <w:szCs w:val="16"/>
              </w:rPr>
            </w:pPr>
            <w:r w:rsidRPr="00B12C62">
              <w:rPr>
                <w:sz w:val="16"/>
                <w:szCs w:val="16"/>
              </w:rPr>
              <w:t xml:space="preserve">Расходы за счет субвенций на осуществление отдельных государственных полномочий по организации деятельности по отлову и содержанию безнадзорных животных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05</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25 1 01 78800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35,1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36,0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37,7</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«Финансовое обеспечение деятельности МКУ «Грибановский ИКЦ» для создания условий и предпосылок для развития агропромышленного комплекса Грибановского муниципального района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05</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25 1 02 00000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+44,6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2 355,1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2 313,0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2 314,2</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05</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25 1 02 00590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-25,6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2 053,0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2 078,6</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2 078,6</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05</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25 1 02 00590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+69,5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298,0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231,2</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232,5</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обеспечение деятельности (оказание услуг) муниципальных учреждений   (Иные бюджетные ассигнования)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05</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25 1 02 00590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800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+0,7</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3,2</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3,1</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12C62" w:rsidRPr="00B12C62" w:rsidRDefault="00B12C62" w:rsidP="00B12C62">
            <w:pPr>
              <w:rPr>
                <w:b/>
                <w:bCs/>
                <w:sz w:val="16"/>
                <w:szCs w:val="16"/>
              </w:rPr>
            </w:pPr>
            <w:r w:rsidRPr="00B12C62">
              <w:rPr>
                <w:b/>
                <w:bCs/>
                <w:sz w:val="16"/>
                <w:szCs w:val="16"/>
              </w:rPr>
              <w:lastRenderedPageBreak/>
              <w:t>Транспорт</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sz w:val="16"/>
                <w:szCs w:val="16"/>
              </w:rPr>
            </w:pPr>
            <w:r w:rsidRPr="00B12C62">
              <w:rPr>
                <w:b/>
                <w:bCs/>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b/>
                <w:bCs/>
                <w:sz w:val="16"/>
                <w:szCs w:val="16"/>
              </w:rPr>
            </w:pPr>
            <w:r w:rsidRPr="00B12C62">
              <w:rPr>
                <w:b/>
                <w:bCs/>
                <w:sz w:val="16"/>
                <w:szCs w:val="16"/>
              </w:rPr>
              <w:t>08</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+390,0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890,0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0,0</w:t>
            </w:r>
          </w:p>
        </w:tc>
      </w:tr>
      <w:tr w:rsidR="00B12C62" w:rsidRPr="00B12C62" w:rsidTr="00EC4E46">
        <w:trPr>
          <w:trHeight w:val="317"/>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08</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24 0 00 00000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+390,0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890,0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Подпрограмма «Развитие пассажирского транспорта общего пользования Грибановского муниципального района Воронежской области»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08</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24 2 00 00000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+390,0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890,0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Основное мероприятие «Предоставление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08</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24 2 05 00000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+390,0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890,0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организациям и индивидуальным предпринимателям, осуществляющим деятельность по перевозке пассажиров автомобильным транспортом общего пользования на компенсацию части потерь в доходах вследствие регулирования тарифов на перевозку пассажиров автомобильным транспортом общего пользования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08</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24 2 05 81310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800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+390,0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890,0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single" w:sz="4" w:space="0" w:color="auto"/>
              <w:left w:val="single" w:sz="8" w:space="0" w:color="auto"/>
              <w:bottom w:val="single" w:sz="4" w:space="0" w:color="auto"/>
              <w:right w:val="single" w:sz="4" w:space="0" w:color="auto"/>
            </w:tcBorders>
            <w:shd w:val="clear" w:color="auto" w:fill="auto"/>
            <w:hideMark/>
          </w:tcPr>
          <w:p w:rsidR="00B12C62" w:rsidRPr="00B12C62" w:rsidRDefault="00B12C62" w:rsidP="00B12C62">
            <w:pPr>
              <w:rPr>
                <w:b/>
                <w:bCs/>
                <w:color w:val="000000"/>
                <w:sz w:val="16"/>
                <w:szCs w:val="16"/>
              </w:rPr>
            </w:pPr>
            <w:r w:rsidRPr="00B12C62">
              <w:rPr>
                <w:b/>
                <w:bCs/>
                <w:color w:val="000000"/>
                <w:sz w:val="16"/>
                <w:szCs w:val="16"/>
              </w:rPr>
              <w:t>Дорожное хозяйство (дорожные фонды)</w:t>
            </w:r>
          </w:p>
        </w:tc>
        <w:tc>
          <w:tcPr>
            <w:tcW w:w="425"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09</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+55 786,5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65 384,3</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10 448,2</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11 308,0</w:t>
            </w:r>
          </w:p>
        </w:tc>
      </w:tr>
      <w:tr w:rsidR="00B12C62" w:rsidRPr="00B12C62" w:rsidTr="00EC4E46">
        <w:trPr>
          <w:trHeight w:val="70"/>
        </w:trPr>
        <w:tc>
          <w:tcPr>
            <w:tcW w:w="45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24 0 00 00000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+55 786,5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65 384,3</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10 448,2</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11 308,0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Подпрограмма "Развитие дорожного хозяйства Грибановского муниципального района Воронежской области"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24 1 00 00000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+55 786,5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65 384,3</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10 448,2</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11 308,0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Основное мероприятие "Ремонт автомобильных дорог общего пользования местного значения и искусственных сооружений на них"</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24 1 02 00000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+3 986,4</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3 986,4</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10 448,2</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11 308,0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Мероприятия по развитию сети автомобильных дорог общего пользования Грибановского муниципального района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24 1 02 81290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+3 986,4</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3 986,4</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10 448,2</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11 308,0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rPr>
                <w:sz w:val="16"/>
                <w:szCs w:val="16"/>
              </w:rPr>
            </w:pPr>
            <w:r w:rsidRPr="00B12C62">
              <w:rPr>
                <w:sz w:val="16"/>
                <w:szCs w:val="16"/>
              </w:rPr>
              <w:t>Расходы за счет субсидий местным бюджетам на капитальный ремонт и ремонт автомобильных дорог общего пользования местного значения (Межбюджетные трансферты)</w:t>
            </w:r>
          </w:p>
        </w:tc>
        <w:tc>
          <w:tcPr>
            <w:tcW w:w="425" w:type="dxa"/>
            <w:tcBorders>
              <w:top w:val="nil"/>
              <w:left w:val="nil"/>
              <w:bottom w:val="single" w:sz="4" w:space="0" w:color="auto"/>
              <w:right w:val="single" w:sz="4" w:space="0" w:color="auto"/>
            </w:tcBorders>
            <w:shd w:val="clear" w:color="auto" w:fill="auto"/>
            <w:noWrap/>
            <w:vAlign w:val="center"/>
            <w:hideMark/>
          </w:tcPr>
          <w:p w:rsidR="00B12C62" w:rsidRPr="00B12C62" w:rsidRDefault="00B12C62" w:rsidP="00B12C62">
            <w:pPr>
              <w:jc w:val="center"/>
              <w:rPr>
                <w:sz w:val="16"/>
                <w:szCs w:val="16"/>
              </w:rPr>
            </w:pPr>
            <w:r w:rsidRPr="00B12C62">
              <w:rPr>
                <w:sz w:val="16"/>
                <w:szCs w:val="16"/>
              </w:rPr>
              <w:t>04</w:t>
            </w:r>
          </w:p>
        </w:tc>
        <w:tc>
          <w:tcPr>
            <w:tcW w:w="439" w:type="dxa"/>
            <w:tcBorders>
              <w:top w:val="nil"/>
              <w:left w:val="nil"/>
              <w:bottom w:val="single" w:sz="4" w:space="0" w:color="auto"/>
              <w:right w:val="single" w:sz="4" w:space="0" w:color="auto"/>
            </w:tcBorders>
            <w:shd w:val="clear" w:color="auto" w:fill="auto"/>
            <w:noWrap/>
            <w:vAlign w:val="center"/>
            <w:hideMark/>
          </w:tcPr>
          <w:p w:rsidR="00B12C62" w:rsidRPr="00B12C62" w:rsidRDefault="00B12C62" w:rsidP="00B12C62">
            <w:pPr>
              <w:jc w:val="center"/>
              <w:rPr>
                <w:sz w:val="16"/>
                <w:szCs w:val="16"/>
              </w:rPr>
            </w:pPr>
            <w:r w:rsidRPr="00B12C62">
              <w:rPr>
                <w:sz w:val="16"/>
                <w:szCs w:val="16"/>
              </w:rPr>
              <w:t>09</w:t>
            </w:r>
          </w:p>
        </w:tc>
        <w:tc>
          <w:tcPr>
            <w:tcW w:w="1262" w:type="dxa"/>
            <w:tcBorders>
              <w:top w:val="nil"/>
              <w:left w:val="nil"/>
              <w:bottom w:val="single" w:sz="4" w:space="0" w:color="auto"/>
              <w:right w:val="single" w:sz="4" w:space="0" w:color="auto"/>
            </w:tcBorders>
            <w:shd w:val="clear" w:color="auto" w:fill="auto"/>
            <w:noWrap/>
            <w:vAlign w:val="center"/>
            <w:hideMark/>
          </w:tcPr>
          <w:p w:rsidR="00B12C62" w:rsidRPr="00B12C62" w:rsidRDefault="00B12C62" w:rsidP="00B12C62">
            <w:pPr>
              <w:jc w:val="center"/>
              <w:rPr>
                <w:sz w:val="16"/>
                <w:szCs w:val="16"/>
              </w:rPr>
            </w:pPr>
            <w:r w:rsidRPr="00B12C62">
              <w:rPr>
                <w:sz w:val="16"/>
                <w:szCs w:val="16"/>
              </w:rPr>
              <w:t>24 1 02 S8850</w:t>
            </w:r>
          </w:p>
        </w:tc>
        <w:tc>
          <w:tcPr>
            <w:tcW w:w="456" w:type="dxa"/>
            <w:tcBorders>
              <w:top w:val="nil"/>
              <w:left w:val="nil"/>
              <w:bottom w:val="single" w:sz="4" w:space="0" w:color="auto"/>
              <w:right w:val="single" w:sz="4" w:space="0" w:color="auto"/>
            </w:tcBorders>
            <w:shd w:val="clear" w:color="auto" w:fill="auto"/>
            <w:noWrap/>
            <w:vAlign w:val="center"/>
            <w:hideMark/>
          </w:tcPr>
          <w:p w:rsidR="00B12C62" w:rsidRPr="00B12C62" w:rsidRDefault="00B12C62" w:rsidP="00B12C62">
            <w:pPr>
              <w:jc w:val="center"/>
              <w:rPr>
                <w:sz w:val="16"/>
                <w:szCs w:val="16"/>
              </w:rPr>
            </w:pPr>
            <w:r w:rsidRPr="00B12C62">
              <w:rPr>
                <w:sz w:val="16"/>
                <w:szCs w:val="16"/>
              </w:rPr>
              <w:t>500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+55 365,3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55 365,3</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Основное мероприятие "Межбюджетные трансферты бюджетам поселений на выполнение переданных полномочий по  строительству, капитальному ремонту, ремонту и содержанию автомобильных дорог общего пользования местного значения и искусственных сооружений на них"</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24 1 07 00000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-3 565,2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6 032,6</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81"/>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Межбюджетные трансферты бюджетам поселений на выполнение переданных полномочий по строительству, капитальному ремонту, ремонту и содержанию автомобильных дорог общего пользования местного значения и искусственных сооружений на них (Межбюджетные трансферты)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24 1 07 81280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500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sz w:val="16"/>
                <w:szCs w:val="16"/>
              </w:rPr>
            </w:pPr>
            <w:r w:rsidRPr="00B12C62">
              <w:rPr>
                <w:sz w:val="16"/>
                <w:szCs w:val="16"/>
              </w:rPr>
              <w:t>-3 565,2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6 032,6</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Другие вопросы в области национальной экономики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12</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+1,7</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3 822,2</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1 759,8</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1 999,4</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05 0 00 00000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+179,9</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1 700,3</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158,2</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158,2</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Подпрограмма «Развитие градостроительной деятельности»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12</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05 2 00 00000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+179,9</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1 700,3</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158,2</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158,2</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"Осуществление полномочий по развитию градостроительной деятельности»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12</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05 2 01 00000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-73,3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1 447,1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158,2</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158,2</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по развитию градостроительной деятельности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color w:val="000000"/>
                <w:sz w:val="16"/>
                <w:szCs w:val="16"/>
              </w:rPr>
            </w:pPr>
            <w:r w:rsidRPr="00B12C62">
              <w:rPr>
                <w:color w:val="000000"/>
                <w:sz w:val="16"/>
                <w:szCs w:val="16"/>
              </w:rPr>
              <w:t>05 2 01 80850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-73,3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73,3</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73,3</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jc w:val="both"/>
              <w:rPr>
                <w:color w:val="000000"/>
                <w:sz w:val="16"/>
                <w:szCs w:val="16"/>
              </w:rPr>
            </w:pPr>
            <w:r w:rsidRPr="00B12C62">
              <w:rPr>
                <w:color w:val="000000"/>
                <w:sz w:val="16"/>
                <w:szCs w:val="16"/>
              </w:rPr>
              <w:t>Основное мероприятие "Подготовка графического и текстового описания местоположения границ и перечня координат характерных точек для установления границ населенных пунктов</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12</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05 2 02 00000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+253,2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253,2</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jc w:val="both"/>
              <w:rPr>
                <w:color w:val="000000"/>
                <w:sz w:val="16"/>
                <w:szCs w:val="16"/>
              </w:rPr>
            </w:pPr>
            <w:r w:rsidRPr="00B12C62">
              <w:rPr>
                <w:color w:val="000000"/>
                <w:sz w:val="16"/>
                <w:szCs w:val="16"/>
              </w:rPr>
              <w:t>Расходы на мероприятия по развитию градостроительной деятельности (Межбюджетные трансферты)</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04</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12</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05 2 02 S8460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500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+253,2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253,2</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«Экономическое развитие»</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15 0 00 00000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-187,0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1 348,5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1 506,6</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1 564,6</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Подпрограмма «Развитие и поддержка малого и среднего предпринимательства в Грибановском муниципальном районе"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15 2 00 00000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-187,0</w:t>
            </w:r>
          </w:p>
        </w:tc>
        <w:tc>
          <w:tcPr>
            <w:tcW w:w="8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1 348,5</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1 506,6</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1 564,6</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"Мероприятия по содействию повышения эффективности производства и качества работ субъектов малого  и среднего предпринимательства"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15 2 02 00000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-50,0</w:t>
            </w:r>
          </w:p>
        </w:tc>
        <w:tc>
          <w:tcPr>
            <w:tcW w:w="8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55,0</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116,6</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118,6</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Мероприятия по развитию малого и среднего предпринимательства  (Иные бюджетные ассигнования)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15 2 02 80380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800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52,0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54,0</w:t>
            </w:r>
          </w:p>
        </w:tc>
      </w:tr>
      <w:tr w:rsidR="00B12C62" w:rsidRPr="00B12C62" w:rsidTr="00EC4E46">
        <w:trPr>
          <w:trHeight w:val="553"/>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lastRenderedPageBreak/>
              <w:t>Основное мероприятие «Предоставление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15 2 04 00000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-250,0</w:t>
            </w:r>
          </w:p>
        </w:tc>
        <w:tc>
          <w:tcPr>
            <w:tcW w:w="8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260,0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270,5</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Мероприятия по развитию малого и среднего предпринимательства  (Иные бюджетные ассигнования)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15 2 04 80380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800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-250,0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260,0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270,5</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Основное мероприятие «Предоставление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15 2 06 00000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+333,2</w:t>
            </w:r>
          </w:p>
        </w:tc>
        <w:tc>
          <w:tcPr>
            <w:tcW w:w="8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483,2</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156,0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162,3</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Мероприятия по развитию малого и среднего предпринимательства  (Иные бюджетные ассигнования)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15 2 06 80380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800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+333,2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483,2</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156,0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162,3</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Основное мероприятие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 работ, услуг)»</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15 2 07 00000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-220,2</w:t>
            </w:r>
          </w:p>
        </w:tc>
        <w:tc>
          <w:tcPr>
            <w:tcW w:w="8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716,8</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974,0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1 013,2</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Мероприятия по развитию малого и среднего предпринимательства  (Иные бюджетные ассигнования)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15 2 07 80380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800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-220,2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716,8</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974,0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1 013,2</w:t>
            </w:r>
          </w:p>
        </w:tc>
      </w:tr>
      <w:tr w:rsidR="00B12C62" w:rsidRPr="00B12C62" w:rsidTr="00EC4E46">
        <w:trPr>
          <w:trHeight w:val="98"/>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+8,8</w:t>
            </w:r>
          </w:p>
        </w:tc>
        <w:tc>
          <w:tcPr>
            <w:tcW w:w="8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122,7</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95,0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95,0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 xml:space="preserve"> Подпрограмма «Управление муниципальными финансами»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39 1 00 00000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+8,8</w:t>
            </w:r>
          </w:p>
        </w:tc>
        <w:tc>
          <w:tcPr>
            <w:tcW w:w="8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122,7</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95,0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95,0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«Организация исполнения районного бюджета и формирование бюджетной отчетности»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39 1 03 00000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+8,8</w:t>
            </w:r>
          </w:p>
        </w:tc>
        <w:tc>
          <w:tcPr>
            <w:tcW w:w="8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122,7</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95,0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95,0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Расходы за счет иных межбюджетных трансфертов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39 1 03 78430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-113,5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0,4</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95,0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95,0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Расходы за счет иных межбюджетных трансфертов бюджетам муниципальных образований на организацию проведения оплачиваемых общественных работ   (Межбюджетные трансферты)</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03 S8430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500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+122,3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122,3</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Жилищно-коммунальное хозяйство</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05</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+26 743,9</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30 309,0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Благоустройство</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05</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+1 641,1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1 641,1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color w:val="000000"/>
                <w:sz w:val="16"/>
                <w:szCs w:val="16"/>
              </w:rPr>
            </w:pPr>
            <w:r w:rsidRPr="00B12C62">
              <w:rPr>
                <w:color w:val="000000"/>
                <w:sz w:val="16"/>
                <w:szCs w:val="16"/>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05</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39 2 00 00000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+1 641,1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1 641,1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429"/>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color w:val="000000"/>
                <w:sz w:val="16"/>
                <w:szCs w:val="16"/>
              </w:rPr>
            </w:pPr>
            <w:r w:rsidRPr="00B12C62">
              <w:rPr>
                <w:color w:val="000000"/>
                <w:sz w:val="16"/>
                <w:szCs w:val="16"/>
              </w:rPr>
              <w:t>Основное мероприятие «Софинансирование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иных межбюджетных трансфертов и бюджетных кредитов, выделяемых из областного бюджета в соответствии с заключенными соглашениями»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05</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39 2 05 00000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+1 641,1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1 641,1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color w:val="000000"/>
                <w:sz w:val="16"/>
                <w:szCs w:val="16"/>
              </w:rPr>
            </w:pPr>
            <w:r w:rsidRPr="00B12C62">
              <w:rPr>
                <w:color w:val="000000"/>
                <w:sz w:val="16"/>
                <w:szCs w:val="16"/>
              </w:rPr>
              <w:t>Расходы за счет субсидий на уличное освещение (Межбюджетные трансферты)</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05</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2 05 S8670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500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+1 641,1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1 641,1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315"/>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Другие вопросы в области жилищно-коммунального хозяйства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05</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05</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+25 102,8</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25 102,8</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color w:val="000000"/>
                <w:sz w:val="16"/>
                <w:szCs w:val="16"/>
              </w:rPr>
            </w:pPr>
            <w:r w:rsidRPr="00B12C62">
              <w:rPr>
                <w:color w:val="000000"/>
                <w:sz w:val="16"/>
                <w:szCs w:val="16"/>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05</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05</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39 2 00 00000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+25 102,8</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25 102,8</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39"/>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color w:val="000000"/>
                <w:sz w:val="16"/>
                <w:szCs w:val="16"/>
              </w:rPr>
            </w:pPr>
            <w:r w:rsidRPr="00B12C62">
              <w:rPr>
                <w:color w:val="000000"/>
                <w:sz w:val="16"/>
                <w:szCs w:val="16"/>
              </w:rPr>
              <w:t>Основное мероприятие «Софинансирование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иных межбюджетных трансфертов и бюджетных кредитов, выделяемых из областного бюджета в соответствии с заключенными соглашениями»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05</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05</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39 2 05 00000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+25 102,8</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25 102,8</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color w:val="000000"/>
                <w:sz w:val="16"/>
                <w:szCs w:val="16"/>
              </w:rPr>
            </w:pPr>
            <w:r w:rsidRPr="00B12C62">
              <w:rPr>
                <w:color w:val="000000"/>
                <w:sz w:val="16"/>
                <w:szCs w:val="16"/>
              </w:rPr>
              <w:t>Расходы за счет субсидии на софинансирование капитальных вложений в объекты муниципальной собственности(Межбюджетные трансферты)</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05</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05</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2 05 S8100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500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+25 102,8</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25 102,8</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lastRenderedPageBreak/>
              <w:t>Охрана окружающей среды</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06</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b/>
                <w:bCs/>
                <w:color w:val="000000"/>
                <w:sz w:val="16"/>
                <w:szCs w:val="16"/>
              </w:rPr>
            </w:pPr>
            <w:r w:rsidRPr="00B12C62">
              <w:rPr>
                <w:b/>
                <w:bCs/>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-52,3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37,7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90,0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90,0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sz w:val="16"/>
                <w:szCs w:val="16"/>
              </w:rPr>
            </w:pPr>
            <w:r w:rsidRPr="00B12C62">
              <w:rPr>
                <w:b/>
                <w:bCs/>
                <w:sz w:val="16"/>
                <w:szCs w:val="16"/>
              </w:rPr>
              <w:t>Охрана объектов растительного и животного мира и среды их обитания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06</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b/>
                <w:bCs/>
                <w:color w:val="000000"/>
                <w:sz w:val="16"/>
                <w:szCs w:val="16"/>
              </w:rPr>
            </w:pPr>
            <w:r w:rsidRPr="00B12C62">
              <w:rPr>
                <w:b/>
                <w:bCs/>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-52,3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37,7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90,0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90,0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«Охрана окружающей среды»</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06</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12 0 00 00000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-52,3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37,7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Подпрограмма «Регулирование качества окружающей среды»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06</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12 1 00 00000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-52,3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37,7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"Мероприятия по экологическому воспитанию и образованию населения"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06</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12 1 02 00000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-52,3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37,7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Мероприятия по охране окружающей среды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06</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12 1  02 80400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-52,3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37,7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90,0</w:t>
            </w:r>
          </w:p>
        </w:tc>
      </w:tr>
      <w:tr w:rsidR="00B12C62" w:rsidRPr="00B12C62" w:rsidTr="00EC4E46">
        <w:trPr>
          <w:trHeight w:val="315"/>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Образование</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+189 471,8</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548 014,7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330 016,0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347 613,6</w:t>
            </w:r>
          </w:p>
        </w:tc>
      </w:tr>
      <w:tr w:rsidR="00B12C62" w:rsidRPr="00B12C62" w:rsidTr="00EC4E46">
        <w:trPr>
          <w:trHeight w:val="315"/>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Дошкольное образование</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01</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+5 055,1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66 701,1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59 822,1</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61 106,7</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"Развитие образования»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+5 055,1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66 701,1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59 822,1</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61 106,7</w:t>
            </w:r>
          </w:p>
        </w:tc>
      </w:tr>
      <w:tr w:rsidR="00B12C62" w:rsidRPr="00B12C62" w:rsidTr="00EC4E46">
        <w:trPr>
          <w:trHeight w:val="315"/>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Подпрограмма «Развитие дошкольного и общего образования»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02 1 00 00000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+5 055,1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66 701,1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59 822,1</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61 106,7</w:t>
            </w:r>
          </w:p>
        </w:tc>
      </w:tr>
      <w:tr w:rsidR="00B12C62" w:rsidRPr="00B12C62" w:rsidTr="00EC4E46">
        <w:trPr>
          <w:trHeight w:val="315"/>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«Развитие  дошкольного образования»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02 1 01 00000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+5 055,1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66 701,1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59 822,1</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61 106,7</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02 1 01 00590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-125,4</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16 084,8</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16 187,2</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16 187,2</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Расходы на обеспечение деятельности (оказание услуг) муниципальных учреждений(Закупка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02 1  01 00590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-1 486,6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18 705,5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15 925,4</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16 113,5</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обеспечение деятельности (оказание услуг) муниципальных учреждений  (Иные бюджетные ассигнования)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02 1 01 00590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800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-76,2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548,8</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307,0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307,0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Зарезервированные средства, связанные с особенностями исполнения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(областной бюджет)</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02 1  01 70100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+2 023,5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2 023,5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обеспечение государственных гарантий реализации прав на получение общедоступного дошкольного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02 1 01 78290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+4 599,2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27 541,7</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26 854,4</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27 929,0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Расходы на обеспечение государственных гарантий реализации прав на получение общедоступного дошкольного образования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02 1 01 78290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-162,3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305,9</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548,1</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570,0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jc w:val="both"/>
              <w:rPr>
                <w:sz w:val="16"/>
                <w:szCs w:val="16"/>
              </w:rPr>
            </w:pPr>
            <w:r w:rsidRPr="00B12C62">
              <w:rPr>
                <w:sz w:val="16"/>
                <w:szCs w:val="16"/>
              </w:rPr>
              <w:t xml:space="preserve">Расходы на капитальный ремонт объектов образования с целью предоставления услуг дошкольного образования (Закупка товаров, работ и услуг дляобеспечения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1 01 S8300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+282,9</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1 490,9</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 </w:t>
            </w:r>
          </w:p>
        </w:tc>
      </w:tr>
      <w:tr w:rsidR="00B12C62" w:rsidRPr="00B12C62" w:rsidTr="00EC4E46">
        <w:trPr>
          <w:trHeight w:val="315"/>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Общее образование</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sz w:val="16"/>
                <w:szCs w:val="16"/>
              </w:rPr>
            </w:pPr>
            <w:r w:rsidRPr="00B12C62">
              <w:rPr>
                <w:b/>
                <w:bCs/>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02</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+12 180,0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225 414,4</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208 177,5</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223 942,1</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"Развитие образования»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+11 727,1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255 364,2</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236 127,4</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251 899,9</w:t>
            </w:r>
          </w:p>
        </w:tc>
      </w:tr>
      <w:tr w:rsidR="00B12C62" w:rsidRPr="00B12C62" w:rsidTr="00EC4E46">
        <w:trPr>
          <w:trHeight w:val="315"/>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Подпрограмма «Развитие дошкольного и общего образования»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02 1 00 00000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+11 622,1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224 856,5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208 177,5</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223 942,1</w:t>
            </w:r>
          </w:p>
        </w:tc>
      </w:tr>
      <w:tr w:rsidR="00B12C62" w:rsidRPr="00B12C62" w:rsidTr="00EC4E46">
        <w:trPr>
          <w:trHeight w:val="315"/>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«Развитие общего образования»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02 1 02 00000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+11 622,1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224 856,5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208 177,5</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223 942,1</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jc w:val="both"/>
              <w:rPr>
                <w:sz w:val="16"/>
                <w:szCs w:val="16"/>
              </w:rPr>
            </w:pPr>
            <w:r w:rsidRPr="00B12C62">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02 1 02 00590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-86,0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02 1 02 00590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-636,8</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46 025,5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34 420,9</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34 701,6</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обеспечение деятельности (оказание услуг) муниципальных учреждений  (Иные бюджетные ассигнования)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02 1 02 00590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800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-353,9</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2 815,8</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1 090,0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1 090,0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Расходы на обеспечение государственных гарантий реализации прав на получение общедоступного и бесплатного </w:t>
            </w:r>
            <w:r w:rsidRPr="00B12C62">
              <w:rPr>
                <w:sz w:val="16"/>
                <w:szCs w:val="16"/>
              </w:rPr>
              <w:lastRenderedPageBreak/>
              <w:t xml:space="preserve">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lastRenderedPageBreak/>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02 1 02 78120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+14 718,3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161 681,2</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163 621,1</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178 479,8</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lastRenderedPageBreak/>
              <w:t xml:space="preserve">Расходы на обеспечение учащихся общеобразовательных учреждений молочной продукцией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1 02 S8130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+178,0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1 240,0</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1 064,0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1 067,0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 xml:space="preserve">Расходы на обеспечение учащихся общеобразовательных учреждений молочной продукцией (софинансирование)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1 02 S8130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+178,0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1 240,0</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1 064,0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1 067,0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jc w:val="both"/>
              <w:rPr>
                <w:sz w:val="16"/>
                <w:szCs w:val="16"/>
              </w:rPr>
            </w:pPr>
            <w:r w:rsidRPr="00B12C62">
              <w:rPr>
                <w:sz w:val="16"/>
                <w:szCs w:val="16"/>
              </w:rPr>
              <w:t xml:space="preserve">Мероприятия по развитию сети общеобразовательных организаций Воронежской области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1 02  S0870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-2 375,5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5 573,5</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jc w:val="both"/>
              <w:rPr>
                <w:color w:val="000000"/>
                <w:sz w:val="16"/>
                <w:szCs w:val="16"/>
              </w:rPr>
            </w:pPr>
            <w:r w:rsidRPr="00B12C62">
              <w:rPr>
                <w:color w:val="000000"/>
                <w:sz w:val="16"/>
                <w:szCs w:val="16"/>
              </w:rPr>
              <w:t xml:space="preserve"> Подпрограмма «Управление муниципальными финансами»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39 1 00 00000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+557,9</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557,9</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jc w:val="both"/>
              <w:rPr>
                <w:sz w:val="16"/>
                <w:szCs w:val="16"/>
              </w:rPr>
            </w:pPr>
            <w:r w:rsidRPr="00B12C62">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39 1 04 00000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+557,9</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557,9</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 xml:space="preserve"> Расходы за счет средств резервного фонда правительства ВО (финансовое обеспечение непредвиденных расходов)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50,0</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r>
      <w:tr w:rsidR="00B12C62" w:rsidRPr="00B12C62" w:rsidTr="00EC4E46">
        <w:trPr>
          <w:trHeight w:val="86"/>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 xml:space="preserve"> Резервный фонд администрации Грибановского муниципального района (финансовое обеспечение непредвиденных расходов) (Закупка товаров, работ и услуг дляобеспечения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+19,1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19,1</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 xml:space="preserve">Зарезервированные средства, связанные с особенностями исполнения бюджета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39 1 04 80100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+488,8</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488,8</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rPr>
                <w:b/>
                <w:bCs/>
                <w:color w:val="000000"/>
                <w:sz w:val="16"/>
                <w:szCs w:val="16"/>
              </w:rPr>
            </w:pPr>
            <w:r w:rsidRPr="00B12C62">
              <w:rPr>
                <w:b/>
                <w:bCs/>
                <w:color w:val="000000"/>
                <w:sz w:val="16"/>
                <w:szCs w:val="16"/>
              </w:rPr>
              <w:t>Дополнительное образование детей</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sz w:val="16"/>
                <w:szCs w:val="16"/>
              </w:rPr>
            </w:pPr>
            <w:r w:rsidRPr="00B12C62">
              <w:rPr>
                <w:b/>
                <w:bCs/>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b/>
                <w:bCs/>
                <w:sz w:val="16"/>
                <w:szCs w:val="16"/>
              </w:rPr>
            </w:pPr>
            <w:r w:rsidRPr="00B12C62">
              <w:rPr>
                <w:b/>
                <w:bCs/>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+235,3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42 423,8</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39 543,6</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39 856,3</w:t>
            </w:r>
          </w:p>
        </w:tc>
      </w:tr>
      <w:tr w:rsidR="00B12C62" w:rsidRPr="00B12C62" w:rsidTr="00EC4E46">
        <w:trPr>
          <w:trHeight w:val="63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"Развитие образования»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+105,0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30 507,7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27 949,9</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27 957,8</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Подпрограмма «Развитие дополнительного образования и воспитания»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02 3 00 00000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+105,0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30 507,7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27 949,9</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27 957,8</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«Развитие инфраструктуры и обновление содержания дополнительного образования детей»</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02 3 01 00000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+105,0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30 507,7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27 949,9</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27 957,8</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02 3 01 00590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+65,5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22 685,5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22 361,9</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22 361,9</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02 3 01 00590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-776,2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5 010,5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4 638,0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4 645,9</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обеспечение деятельности (оказание услуг) муниципальных учреждений  (Иные бюджетные ассигнования)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02 3 01 00590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800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-86,6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1 891,4</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950,0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950,0</w:t>
            </w:r>
          </w:p>
        </w:tc>
      </w:tr>
      <w:tr w:rsidR="00B12C62" w:rsidRPr="00B12C62" w:rsidTr="00EC4E46">
        <w:trPr>
          <w:trHeight w:val="96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Зарезервированные средства, связанные с особенностями исполнения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(областной бюджет)</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02 3 01 70100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+902,3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902,3</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«Развитие культуры и туризма»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11 0 00 00000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+130,3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11 916,1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11 593,7</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11 898,5</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rPr>
                <w:sz w:val="16"/>
                <w:szCs w:val="16"/>
              </w:rPr>
            </w:pPr>
            <w:r w:rsidRPr="00B12C62">
              <w:rPr>
                <w:sz w:val="16"/>
                <w:szCs w:val="16"/>
              </w:rPr>
              <w:t xml:space="preserve">Подпрограмма «Развитие дополнительного образования »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11 2 00 00000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+130,3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11 916,1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11 593,7</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11 898,5</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«Обеспечение деятельности учреждения дополнительного образования»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11 2 02 00000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+130,3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11 916,1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11 593,7</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11 548,5</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11 2 02 00590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+27,0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10 701,9</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10 680,9</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10 636,9</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Расходы на обеспечение деятельности (оказание услуг) муниципальных учреждений (Закупка товаров, работ и услуг </w:t>
            </w:r>
            <w:r w:rsidRPr="00B12C62">
              <w:rPr>
                <w:sz w:val="16"/>
                <w:szCs w:val="16"/>
              </w:rPr>
              <w:lastRenderedPageBreak/>
              <w:t xml:space="preserve">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lastRenderedPageBreak/>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11 2 02 00590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1 083,3</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893,8</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892,6</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lastRenderedPageBreak/>
              <w:t>Расходы на обеспечение деятельности (оказание услуг) муниципальных учреждений  (Иные бюджетные ассигнования)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11 2 02 00590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800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-6,4</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17,6</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19,0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19,0</w:t>
            </w:r>
          </w:p>
        </w:tc>
      </w:tr>
      <w:tr w:rsidR="00B12C62" w:rsidRPr="00B12C62" w:rsidTr="00EC4E46">
        <w:trPr>
          <w:trHeight w:val="646"/>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Зарезервированные средства, связанные с особенностями исполнения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(областной бюджет)</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11 2  02 70100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+113,3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113,3</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315"/>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 xml:space="preserve">Молодежная политика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sz w:val="16"/>
                <w:szCs w:val="16"/>
              </w:rPr>
            </w:pPr>
            <w:r w:rsidRPr="00B12C62">
              <w:rPr>
                <w:b/>
                <w:bCs/>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07</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-661,0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25 430,1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10 199,5</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10 435,2</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"Развитие образования»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07</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-896,2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25 194,9</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10 199,5</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10 435,2</w:t>
            </w:r>
          </w:p>
        </w:tc>
      </w:tr>
      <w:tr w:rsidR="00B12C62" w:rsidRPr="00B12C62" w:rsidTr="00EC4E46">
        <w:trPr>
          <w:trHeight w:val="63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Подпрограмма «Создание условий для организации отдыха и оздоровления детей и молодежи Грибановского муниципального района»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07</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02 4 00 00000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-876,2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24 781,7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9 887,5</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10 123,2</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«Организация круглогодичного оздоровления детей и молодежи»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07</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02 4 04 00000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-876,2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24 781,7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9 887,5</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10 123,2</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07</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02 4  04 00590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442,9</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2 750,9</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2 308,0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2 398,9</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07</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02 4 04 00590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-6 424,3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4 554,9</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3 198,5</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3 204,3</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обеспечение деятельности (оказание услуг) муниципальных учреждений  (Иные бюджетные ассигнования)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07</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02 4 04 00590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800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7,8</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15,8</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15,8</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Зарезервированные средства, связанные с особенностями исполнения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(областной бюджет)</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07</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02 4 04 70100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+87,2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87,2</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Мероприятия по организации отдыха и оздоровления детей и молодежи(Закупка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07</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4  04 S8320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-243,6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437,7</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681,3</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681,3</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оздоровление детей   (Социальное обеспечение и иные выплаты населению)</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07</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4  04 S8410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300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-112,8</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252,2</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365,0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365,0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Мероприятия по организации отдыха и оздоровления детей и молодежи(Закупка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07</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02 4  04 80280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-49,0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122,5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145,0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145,0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укрепление материально-технической базы, организаций отдыха детей и их оздоровления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07</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4  04 S8720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+5 431,4</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13 528,6</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Подпрограмма «Вовлечение молодежи в социальную практику»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07</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02 7 00 00000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413,2</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312,0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312,0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07</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02 7 01 00000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413,2</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312,0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312,0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Мероприятия по вовлечению молодежи в социальную практику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07</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02 7  01 80310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211,7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211,7</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211,7</w:t>
            </w:r>
          </w:p>
        </w:tc>
      </w:tr>
      <w:tr w:rsidR="00B12C62" w:rsidRPr="00B12C62" w:rsidTr="00EC4E46">
        <w:trPr>
          <w:trHeight w:val="86"/>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07</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+235,2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235,2</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rPr>
                <w:color w:val="000000"/>
                <w:sz w:val="16"/>
                <w:szCs w:val="16"/>
              </w:rPr>
            </w:pPr>
            <w:r w:rsidRPr="00B12C62">
              <w:rPr>
                <w:color w:val="000000"/>
                <w:sz w:val="16"/>
                <w:szCs w:val="16"/>
              </w:rPr>
              <w:t xml:space="preserve"> Подпрограмма «Управление муниципальными финансами»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07</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+235,2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235,2</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347"/>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07</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39 1 04 00000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+235,2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235,2</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158"/>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 xml:space="preserve"> Расходы за счет средств резервного фонда правительства ВО (финансовое обеспечение непредвиденных расходов)) (Закупка товаров, работ и услуг дляобеспечения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07</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80,0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112"/>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 xml:space="preserve"> Резервный фонд администрации Грибановского муниципального района (финансовое обеспечение непредвиденных расходов) (Закупка товаров, работ и услуг дляобеспечения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07</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+20,4</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20,4</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 xml:space="preserve">Зарезервированные средства, связанные с особенностями </w:t>
            </w:r>
            <w:r w:rsidRPr="00B12C62">
              <w:rPr>
                <w:sz w:val="16"/>
                <w:szCs w:val="16"/>
              </w:rPr>
              <w:lastRenderedPageBreak/>
              <w:t>исполнения бюджета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lastRenderedPageBreak/>
              <w:t>07</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07</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39 1 04 80100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+134,8</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134,8</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315"/>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lastRenderedPageBreak/>
              <w:t>Другие вопросы в области образования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sz w:val="16"/>
                <w:szCs w:val="16"/>
              </w:rPr>
            </w:pPr>
            <w:r w:rsidRPr="00B12C62">
              <w:rPr>
                <w:b/>
                <w:bCs/>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09</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+172 662,4</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188 045,3</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12 273,3</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12 273,3</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"Развитие образования»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+172 580,4</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187 963,3</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12 273,3</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12 273,3</w:t>
            </w:r>
          </w:p>
        </w:tc>
      </w:tr>
      <w:tr w:rsidR="00B12C62" w:rsidRPr="00B12C62" w:rsidTr="00EC4E46">
        <w:trPr>
          <w:trHeight w:val="315"/>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color w:val="000000"/>
                <w:sz w:val="16"/>
                <w:szCs w:val="16"/>
              </w:rPr>
            </w:pPr>
            <w:r w:rsidRPr="00B12C62">
              <w:rPr>
                <w:color w:val="000000"/>
                <w:sz w:val="16"/>
                <w:szCs w:val="16"/>
              </w:rPr>
              <w:t xml:space="preserve">Подпрограмма «Развитие дошкольного и общего образования»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02 1 00 00000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+172 708,5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174 808,5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315"/>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color w:val="000000"/>
                <w:sz w:val="16"/>
                <w:szCs w:val="16"/>
              </w:rPr>
            </w:pPr>
            <w:r w:rsidRPr="00B12C62">
              <w:rPr>
                <w:color w:val="000000"/>
                <w:sz w:val="16"/>
                <w:szCs w:val="16"/>
              </w:rPr>
              <w:t>Основное мероприятие «Развитие общего образования»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02 1 02 00000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+172 708,5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174 808,5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color w:val="000000"/>
                <w:sz w:val="16"/>
                <w:szCs w:val="16"/>
              </w:rPr>
            </w:pPr>
            <w:r w:rsidRPr="00B12C62">
              <w:rPr>
                <w:color w:val="000000"/>
                <w:sz w:val="16"/>
                <w:szCs w:val="16"/>
              </w:rPr>
              <w:t>Расходы на софинансирование капитальных вложений в объекты муниципальной собственности (софинансирование) (Капитальные вложения в объекты недвижимого имущества государственной (муниципальной) собственности)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1 02 S8100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400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+172 708,5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174 808,5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315"/>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Подпрограмма «Обеспечение реализации муниципальной программы»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02 5 00 00000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2 359,8</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2 336,9</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2 336,9</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«Финансовое обеспечение деятельности отдела по образованию и молодежной политике</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02 5 01 00000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2 359,8</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2 336,9</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2 336,9</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02 5 01 82010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2 191,0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2 181,8</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2 181,8</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02 5 01 82010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+2,7</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168,8</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155,1</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155,1</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Подпрограмма «Финансовое обеспечение деятельности районных муниципальных учреждений, подведомственных отделу по образованию и  молодежной политике»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02 6 00 00000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-129,6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10 795,0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9 936,4</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9 936,4</w:t>
            </w:r>
          </w:p>
        </w:tc>
      </w:tr>
      <w:tr w:rsidR="00B12C62" w:rsidRPr="00B12C62" w:rsidTr="00EC4E46">
        <w:trPr>
          <w:trHeight w:val="402"/>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rPr>
                <w:sz w:val="16"/>
                <w:szCs w:val="16"/>
              </w:rPr>
            </w:pPr>
            <w:r w:rsidRPr="00B12C62">
              <w:rPr>
                <w:sz w:val="16"/>
                <w:szCs w:val="16"/>
              </w:rPr>
              <w:t>Основное мероприятие «Финансовое обеспечение деятельности районных муниципальных учреждений, подведомственных отделу по образованию и молодежной политике»</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02 6 01 00000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-129,6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10 795,0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9 936,4</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9 936,4</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02 6 01 00590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-486,0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8 472,6</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8 942,9</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8 942,9</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02 6 01 00590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+135,4</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2 095,9</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991,5</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991,5</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Расходы на обеспечение деятельности (оказание услуг) муниципальных учреждений (Иные бюджетные ассигнования)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07</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02 6 01 00590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800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2,0</w:t>
            </w:r>
          </w:p>
        </w:tc>
      </w:tr>
      <w:tr w:rsidR="00B12C62" w:rsidRPr="00B12C62" w:rsidTr="00EC4E46">
        <w:trPr>
          <w:trHeight w:val="493"/>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Зарезервированные средства, связанные с особенностями исполнения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(областной бюджет)</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02 6 01 70100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+224,5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224,5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367"/>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+82,0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82,0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rPr>
                <w:color w:val="000000"/>
                <w:sz w:val="16"/>
                <w:szCs w:val="16"/>
              </w:rPr>
            </w:pPr>
            <w:r w:rsidRPr="00B12C62">
              <w:rPr>
                <w:color w:val="000000"/>
                <w:sz w:val="16"/>
                <w:szCs w:val="16"/>
              </w:rPr>
              <w:t xml:space="preserve"> Подпрограмма «Управление муниципальными финансами»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+82,0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82,0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39 1 04 00000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+82,0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82,0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156"/>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 xml:space="preserve"> Резервный фонд администрации Грибановского муниципального района (финансовое обеспечение непредвиденных расходов) (Закупка товаров, работ и услуг дляобеспечения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07</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09</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+82,0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82,0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Культура,  кинематография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08</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-356,5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14 071,6</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12 679,4</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12 517,0</w:t>
            </w:r>
          </w:p>
        </w:tc>
      </w:tr>
      <w:tr w:rsidR="00B12C62" w:rsidRPr="00B12C62" w:rsidTr="00EC4E46">
        <w:trPr>
          <w:trHeight w:val="315"/>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 xml:space="preserve">Культура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08</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01</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-356,5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14 071,6</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12 679,4</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12 517,0</w:t>
            </w:r>
          </w:p>
        </w:tc>
      </w:tr>
      <w:tr w:rsidR="00B12C62" w:rsidRPr="00B12C62" w:rsidTr="00EC4E46">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«Развитие культуры и туризма»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08</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11 0 00 00000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-668,9</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13 759,2</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12 679,4</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12 517,0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rPr>
                <w:sz w:val="16"/>
                <w:szCs w:val="16"/>
              </w:rPr>
            </w:pPr>
            <w:r w:rsidRPr="00B12C62">
              <w:rPr>
                <w:sz w:val="16"/>
                <w:szCs w:val="16"/>
              </w:rPr>
              <w:t xml:space="preserve">Подпрограмма «Развитие культуры Грибановского муниципального района»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08</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11 1 00 00000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-668,9</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13 759,2</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12 679,4</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12 517,0</w:t>
            </w:r>
          </w:p>
        </w:tc>
      </w:tr>
      <w:tr w:rsidR="00B12C62" w:rsidRPr="00B12C62" w:rsidTr="00B512C5">
        <w:trPr>
          <w:trHeight w:val="174"/>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«Финансовое обеспечение деятельности подведомственных муниципальных учреждений культуры»</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08</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11 1 01 00000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-444,4</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8 191,6</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7 614,6</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7 614,6</w:t>
            </w:r>
          </w:p>
        </w:tc>
      </w:tr>
      <w:tr w:rsidR="00B12C62" w:rsidRPr="00B12C62" w:rsidTr="004A606C">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lastRenderedPageBreak/>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08</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11 1 01 00590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-883,3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4 911,9</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5 795,2</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5 795,2</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обеспечение деятельности (оказание услуг) муниципальных учреждений  (Закупка товаров, работ и услуг для обесчения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08</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11 1 01 00590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+389,6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3 214,4</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1 801,4</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1 801,4</w:t>
            </w:r>
          </w:p>
        </w:tc>
      </w:tr>
      <w:tr w:rsidR="00B12C62" w:rsidRPr="00B12C62" w:rsidTr="00EC4E46">
        <w:trPr>
          <w:trHeight w:val="63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Расходы на обеспечение деятельности (оказание услуг) муниципальных учреждений  (Иные бюджетные ассигнования)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08</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11 1  01 00590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800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+0,7</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16,7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18,0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18,0</w:t>
            </w:r>
          </w:p>
        </w:tc>
      </w:tr>
      <w:tr w:rsidR="00B12C62" w:rsidRPr="00B12C62" w:rsidTr="00B512C5">
        <w:trPr>
          <w:trHeight w:val="697"/>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Зарезервированные средства, связанные с особенностями исполнения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(областной бюджет)</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08</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11 1 01 70100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+48,6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48,6</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«Модернизация  материальной базы, технического и технологического оснащения учреждений культуры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08</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11 1 02 00000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+25,5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118,5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173,5</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11,1</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 xml:space="preserve">Расходы на реализацию подпрограммы "Развитие культуры муниципальных образований Воронежской области"(Межбюджетные трансферты)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08</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11 1 02 S8440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500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+25,5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25,5</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r>
      <w:tr w:rsidR="00B12C62" w:rsidRPr="00B12C62" w:rsidTr="00B512C5">
        <w:trPr>
          <w:trHeight w:val="587"/>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08</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11 1 04 00000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-250,0</w:t>
            </w:r>
          </w:p>
        </w:tc>
        <w:tc>
          <w:tcPr>
            <w:tcW w:w="825"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5 449,10</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4 891,30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4 891,30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 (Межбюджетные трансферты)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08</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01</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11 1 04 88910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500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-250,0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5 449,1</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4 891,3</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4 891,3</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08</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+312,4</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312,4</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r>
      <w:tr w:rsidR="00B12C62" w:rsidRPr="00B12C62" w:rsidTr="00B512C5">
        <w:trPr>
          <w:trHeight w:val="89"/>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rPr>
                <w:color w:val="000000"/>
                <w:sz w:val="16"/>
                <w:szCs w:val="16"/>
              </w:rPr>
            </w:pPr>
            <w:r w:rsidRPr="00B12C62">
              <w:rPr>
                <w:color w:val="000000"/>
                <w:sz w:val="16"/>
                <w:szCs w:val="16"/>
              </w:rPr>
              <w:t xml:space="preserve"> Подпрограмма «Управление муниципальными финансами»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08</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+312,4</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312,4</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r>
      <w:tr w:rsidR="00B12C62" w:rsidRPr="00B12C62" w:rsidTr="00B512C5">
        <w:trPr>
          <w:trHeight w:val="318"/>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08</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39 1 04 00000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+312,4</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312,4</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 xml:space="preserve"> Резервный фонд администрации Грибановского муниципального района (финансовое обеспечение непредвиденных расходов) (Закупка товаров, работ и услуг дляобеспечения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08</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+112,4</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112,4</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r>
      <w:tr w:rsidR="00B12C62" w:rsidRPr="00B12C62" w:rsidTr="00B512C5">
        <w:trPr>
          <w:trHeight w:val="367"/>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 xml:space="preserve">Зарезервированные средства, связанные с особенностями исполнения бюджета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08</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39 1 04 80100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+200,0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200,0</w:t>
            </w:r>
          </w:p>
        </w:tc>
        <w:tc>
          <w:tcPr>
            <w:tcW w:w="87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c>
          <w:tcPr>
            <w:tcW w:w="76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0,0</w:t>
            </w:r>
          </w:p>
        </w:tc>
      </w:tr>
      <w:tr w:rsidR="00B12C62" w:rsidRPr="00B12C62" w:rsidTr="00EC4E46">
        <w:trPr>
          <w:trHeight w:val="315"/>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Социальная политика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FF0000"/>
                <w:sz w:val="16"/>
                <w:szCs w:val="16"/>
              </w:rPr>
            </w:pPr>
            <w:r w:rsidRPr="00B12C62">
              <w:rPr>
                <w:color w:val="FF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FF0000"/>
                <w:sz w:val="16"/>
                <w:szCs w:val="16"/>
              </w:rPr>
            </w:pPr>
            <w:r w:rsidRPr="00B12C62">
              <w:rPr>
                <w:color w:val="FF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sz w:val="16"/>
                <w:szCs w:val="16"/>
              </w:rPr>
            </w:pPr>
            <w:r w:rsidRPr="00B12C62">
              <w:rPr>
                <w:b/>
                <w:bCs/>
                <w:sz w:val="16"/>
                <w:szCs w:val="16"/>
              </w:rPr>
              <w:t>+7 649,7</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sz w:val="16"/>
                <w:szCs w:val="16"/>
              </w:rPr>
            </w:pPr>
            <w:r w:rsidRPr="00B12C62">
              <w:rPr>
                <w:b/>
                <w:bCs/>
                <w:sz w:val="16"/>
                <w:szCs w:val="16"/>
              </w:rPr>
              <w:t>26 028,1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sz w:val="16"/>
                <w:szCs w:val="16"/>
              </w:rPr>
            </w:pPr>
            <w:r w:rsidRPr="00B12C62">
              <w:rPr>
                <w:b/>
                <w:bCs/>
                <w:sz w:val="16"/>
                <w:szCs w:val="16"/>
              </w:rPr>
              <w:t>21 019,2</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sz w:val="16"/>
                <w:szCs w:val="16"/>
              </w:rPr>
            </w:pPr>
            <w:r w:rsidRPr="00B12C62">
              <w:rPr>
                <w:b/>
                <w:bCs/>
                <w:sz w:val="16"/>
                <w:szCs w:val="16"/>
              </w:rPr>
              <w:t>21 418,6</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Пенсионное обеспечение</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01</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-205,8</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4 494,2</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4 300,0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4 020,0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60 0  00 00000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-205,8</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4 494,2</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4 300,0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4 020,0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 xml:space="preserve">Подпрограмма «Развитие мер социальной поддержки отдельных категорий граждан»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01</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60 3  00 00000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-205,8</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4 494,2</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4 300,0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4 020,0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«Доплаты к пенсиям муниципальных служащих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01</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60 3  01 00000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-205,8</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4 494,2</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4 300,0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4 020,0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Доплаты к пенсиям муниципальных служащих Грибановского муниципального района (Социальное обеспечение и иные выплаты населению)</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60 3 01 80470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300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-205,8</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4 494,2</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4 300,0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4 020,0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Социальное обеспечение населения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sz w:val="16"/>
                <w:szCs w:val="16"/>
              </w:rPr>
            </w:pPr>
            <w:r w:rsidRPr="00B12C62">
              <w:rPr>
                <w:b/>
                <w:bCs/>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sz w:val="16"/>
                <w:szCs w:val="16"/>
              </w:rPr>
            </w:pPr>
            <w:r w:rsidRPr="00B12C62">
              <w:rPr>
                <w:b/>
                <w:bCs/>
                <w:sz w:val="16"/>
                <w:szCs w:val="16"/>
              </w:rPr>
              <w:t>03</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FF0000"/>
                <w:sz w:val="16"/>
                <w:szCs w:val="16"/>
              </w:rPr>
            </w:pPr>
            <w:r w:rsidRPr="00B12C62">
              <w:rPr>
                <w:color w:val="FF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+6 901,1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8 070,5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1 074,9</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1 152,6</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05 0 00 00000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+6 824,1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7 885,5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1 000,0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1 000,0</w:t>
            </w:r>
          </w:p>
        </w:tc>
      </w:tr>
      <w:tr w:rsidR="00B12C62" w:rsidRPr="00B12C62" w:rsidTr="00EC4E46">
        <w:trPr>
          <w:trHeight w:val="63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03</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05 1 00 00000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+6 824,1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7 885,5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1 000,0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1 000,0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«Обеспечение жильем молодых семей в Грибановском муниципальном районе»</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03</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05 1 01 00000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+6 824,1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7 885,5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1 000,0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1 000,0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jc w:val="both"/>
              <w:rPr>
                <w:sz w:val="16"/>
                <w:szCs w:val="16"/>
              </w:rPr>
            </w:pPr>
            <w:r w:rsidRPr="00B12C62">
              <w:rPr>
                <w:sz w:val="16"/>
                <w:szCs w:val="16"/>
              </w:rPr>
              <w:lastRenderedPageBreak/>
              <w:t>Мероприятия  подпрограммы «Обеспечение жильем молодых семей» федеральной целевой программы «Жилище» на 2015 - 2020 годы (софинансирование районный бюджет бюджет)  (Социальное обеспечение и иные выплаты населению)</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05 1 01 L4970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300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+6 824,1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7 885,5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25 0 00 00000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-108,0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74,9</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152,6</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Подпрограмма «Устойчивое развитие сельских территорий Грибановского муниципального района на 2014-2017 годы и на период до 2020 года»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25 2 00 00000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-108,0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74,9</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152,6</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«Улучшение жилищных условий граждан, в том числе молодых семей и молодых специалистов, проживающих и работающих в сельской местности»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25 2 01 00000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-108,0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74,9</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152,6</w:t>
            </w:r>
          </w:p>
        </w:tc>
      </w:tr>
      <w:tr w:rsidR="00B12C62" w:rsidRPr="00B12C62" w:rsidTr="00B512C5">
        <w:trPr>
          <w:trHeight w:val="345"/>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jc w:val="both"/>
              <w:rPr>
                <w:sz w:val="16"/>
                <w:szCs w:val="16"/>
              </w:rPr>
            </w:pPr>
            <w:r w:rsidRPr="00B12C62">
              <w:rPr>
                <w:sz w:val="16"/>
                <w:szCs w:val="16"/>
              </w:rPr>
              <w:t>Реализация мероприятий федеральной целевой программы «Устойчивое развитие сельских территорий на 2014 - 2017 годы и на период до 2020 года» (софинансирование районный бюджет)   (Социальное обеспечение и иные выплаты населению)</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25 2  01 L0180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300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-108,0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sz w:val="16"/>
                <w:szCs w:val="16"/>
              </w:rPr>
            </w:pPr>
            <w:r w:rsidRPr="00B12C62">
              <w:rPr>
                <w:sz w:val="16"/>
                <w:szCs w:val="16"/>
              </w:rPr>
              <w:t>74,9</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sz w:val="16"/>
                <w:szCs w:val="16"/>
              </w:rPr>
            </w:pPr>
            <w:r w:rsidRPr="00B12C62">
              <w:rPr>
                <w:sz w:val="16"/>
                <w:szCs w:val="16"/>
              </w:rPr>
              <w:t>152,6</w:t>
            </w:r>
          </w:p>
        </w:tc>
      </w:tr>
      <w:tr w:rsidR="00B12C62" w:rsidRPr="00B12C62" w:rsidTr="00B512C5">
        <w:trPr>
          <w:trHeight w:val="415"/>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39 0 00 00000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+185,0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185,0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sz w:val="16"/>
                <w:szCs w:val="16"/>
              </w:rPr>
            </w:pPr>
            <w:r w:rsidRPr="00B12C62">
              <w:rPr>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sz w:val="16"/>
                <w:szCs w:val="16"/>
              </w:rPr>
            </w:pPr>
            <w:r w:rsidRPr="00B12C62">
              <w:rPr>
                <w:sz w:val="16"/>
                <w:szCs w:val="16"/>
              </w:rPr>
              <w:t>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rPr>
                <w:color w:val="000000"/>
                <w:sz w:val="16"/>
                <w:szCs w:val="16"/>
              </w:rPr>
            </w:pPr>
            <w:r w:rsidRPr="00B12C62">
              <w:rPr>
                <w:color w:val="000000"/>
                <w:sz w:val="16"/>
                <w:szCs w:val="16"/>
              </w:rPr>
              <w:t xml:space="preserve"> Подпрограмма «Управление муниципальными финансами»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39 1 00 00000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+185,0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185,0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sz w:val="16"/>
                <w:szCs w:val="16"/>
              </w:rPr>
            </w:pPr>
            <w:r w:rsidRPr="00B12C62">
              <w:rPr>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sz w:val="16"/>
                <w:szCs w:val="16"/>
              </w:rPr>
            </w:pPr>
            <w:r w:rsidRPr="00B12C62">
              <w:rPr>
                <w:sz w:val="16"/>
                <w:szCs w:val="16"/>
              </w:rPr>
              <w:t>0,0</w:t>
            </w:r>
          </w:p>
        </w:tc>
      </w:tr>
      <w:tr w:rsidR="00B12C62" w:rsidRPr="00B12C62" w:rsidTr="00B512C5">
        <w:trPr>
          <w:trHeight w:val="221"/>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39 1 04 00000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+185,0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185,0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sz w:val="16"/>
                <w:szCs w:val="16"/>
              </w:rPr>
            </w:pPr>
            <w:r w:rsidRPr="00B12C62">
              <w:rPr>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sz w:val="16"/>
                <w:szCs w:val="16"/>
              </w:rPr>
            </w:pPr>
            <w:r w:rsidRPr="00B12C62">
              <w:rPr>
                <w:sz w:val="16"/>
                <w:szCs w:val="16"/>
              </w:rPr>
              <w:t>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Резервный фонд администрации Грибановского муниципального района (финансовое обеспечение непредвиденных расходов) (Социальное обеспечение и иные выплаты населению)</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39 1 04 20540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+185,0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185,0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sz w:val="16"/>
                <w:szCs w:val="16"/>
              </w:rPr>
            </w:pPr>
            <w:r w:rsidRPr="00B12C62">
              <w:rPr>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sz w:val="16"/>
                <w:szCs w:val="16"/>
              </w:rPr>
            </w:pPr>
            <w:r w:rsidRPr="00B12C62">
              <w:rPr>
                <w:sz w:val="16"/>
                <w:szCs w:val="16"/>
              </w:rPr>
              <w:t>0,0</w:t>
            </w:r>
          </w:p>
        </w:tc>
      </w:tr>
      <w:tr w:rsidR="00B12C62" w:rsidRPr="00B12C62" w:rsidTr="00EC4E46">
        <w:trPr>
          <w:trHeight w:val="315"/>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Охрана семьи и детства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04</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+826,9</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12 729,9</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15 473,7</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16 075,4</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"Развитие образования»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+826,9</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12 729,9</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15 473,7</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16 075,4</w:t>
            </w:r>
          </w:p>
        </w:tc>
      </w:tr>
      <w:tr w:rsidR="00B12C62" w:rsidRPr="00B12C62" w:rsidTr="00EC4E46">
        <w:trPr>
          <w:trHeight w:val="315"/>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Подпрограмма «Развитие дошкольного и общего образования»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02 1 00 00000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-55,4</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280,6</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437,0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437,0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«Развитие  дошкольного образования»</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02 1 01 00000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-55,4</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280,6</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437,0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437,0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Осуществление переданных полномочий во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02 1 01 78150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300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-55,4</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280,6</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437,0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437,0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Подпрограмма «Социализация детей-сирот и детей, нуждающихся в особой защите государства»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02 2 00 00000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+882,3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12 449,3</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15 036,7</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15 638,4</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«Осуществление переданных полномочий по выплате единовременного пособия при всех формах устройства детей, лишенных родительского попечения, в семью»</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02 2 01 00000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+250,0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599,0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450,7</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469,4</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Осуществление переданных полномочий по выплате единовременного пособия при всех формах устройства детей, лишенных родительского попечения, в семью (Социальное обеспечение и иные выплаты населению)</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02 2  01 52600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300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+250,0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599,0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450,7</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469,4</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«Осуществление переданных полномочий по выплате приемной семье на содержание подопечных детей»</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02 2 02 00000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-191,1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1 830,9</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2 422,0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2 518,0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02 2 02 78180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300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-191,1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1 830,9</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2 422,0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2 518,0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«Осуществление переданных полномочий по выплате семьям опекунов на содержание подопечных детей»</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02 2 03 00000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+1 017,5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8 063,5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9 579,0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9 962,0</w:t>
            </w:r>
          </w:p>
        </w:tc>
      </w:tr>
      <w:tr w:rsidR="00B12C62" w:rsidRPr="00B12C62" w:rsidTr="00B512C5">
        <w:trPr>
          <w:trHeight w:val="172"/>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 xml:space="preserve">Осуществление переданных полномочий по выплате семьям опекунов на содержание подопечных детей (Социальное обеспечение и иные выплаты населению)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02 2  03 78200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300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+1 017,5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8 063,5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9 579,0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9 962,0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«Осуществление переданных полномочий по выплате вознаграждения, причитающегося приемному родителю»</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02 2 05 00000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-194,1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1 955,9</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2 585,0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2 689,0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Осуществление переданных полномочий по выплате вознаграждения, причитающегося приемному родителю (Социальное обеспечение и иные выплаты населению)</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04</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02 2  05 78190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300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-194,1</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1 955,9</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2 585,0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2 689,0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Другие вопросы в области социальной политики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06</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+127,5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733,5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170,6</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170,6</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jc w:val="both"/>
              <w:rPr>
                <w:sz w:val="16"/>
                <w:szCs w:val="16"/>
              </w:rPr>
            </w:pPr>
            <w:r w:rsidRPr="00B12C62">
              <w:rPr>
                <w:sz w:val="16"/>
                <w:szCs w:val="16"/>
              </w:rPr>
              <w:lastRenderedPageBreak/>
              <w:t>Муниципальная программа Грибановского муниципального района «Развитие культуры и туризма»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06</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11 0 00 00000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+117,7</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117,7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jc w:val="both"/>
              <w:rPr>
                <w:sz w:val="16"/>
                <w:szCs w:val="16"/>
              </w:rPr>
            </w:pPr>
            <w:r w:rsidRPr="00B12C62">
              <w:rPr>
                <w:sz w:val="16"/>
                <w:szCs w:val="16"/>
              </w:rPr>
              <w:t xml:space="preserve">Подпрограмма «Развитие дополнительного образования»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06</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11 2 00 00000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+117,7</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117,7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B512C5">
        <w:trPr>
          <w:trHeight w:val="70"/>
        </w:trPr>
        <w:tc>
          <w:tcPr>
            <w:tcW w:w="4537" w:type="dxa"/>
            <w:tcBorders>
              <w:top w:val="nil"/>
              <w:left w:val="nil"/>
              <w:bottom w:val="nil"/>
              <w:right w:val="nil"/>
            </w:tcBorders>
            <w:shd w:val="clear" w:color="auto" w:fill="auto"/>
            <w:vAlign w:val="bottom"/>
            <w:hideMark/>
          </w:tcPr>
          <w:p w:rsidR="00B12C62" w:rsidRPr="00B12C62" w:rsidRDefault="00B12C62" w:rsidP="00B12C62">
            <w:pPr>
              <w:rPr>
                <w:sz w:val="16"/>
                <w:szCs w:val="16"/>
              </w:rPr>
            </w:pPr>
            <w:r w:rsidRPr="00B12C62">
              <w:rPr>
                <w:sz w:val="16"/>
                <w:szCs w:val="16"/>
              </w:rPr>
              <w:t>Основное мероприятие «Адаптация зданий приоритетных культурно-зрелищных, библиотечных и музейных учреждений и прилегающих к ним территорий для беспрепятственного доступа инвалидов и других МГН с учетом их особых потребностей и получения ими услуг»</w:t>
            </w:r>
          </w:p>
        </w:tc>
        <w:tc>
          <w:tcPr>
            <w:tcW w:w="425"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06</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11 2 03 00000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+117,7</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117,7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B512C5">
        <w:trPr>
          <w:trHeight w:val="70"/>
        </w:trPr>
        <w:tc>
          <w:tcPr>
            <w:tcW w:w="45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jc w:val="both"/>
              <w:rPr>
                <w:sz w:val="16"/>
                <w:szCs w:val="16"/>
              </w:rPr>
            </w:pPr>
            <w:r w:rsidRPr="00B12C62">
              <w:rPr>
                <w:sz w:val="16"/>
                <w:szCs w:val="16"/>
              </w:rPr>
              <w:t xml:space="preserve">Расходы  на  реализацию мероприятий  государственной программы Российской Федерации «Доступная среда»   (Закупка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06</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11 2 03 L0270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+117,7</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117,7</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B512C5">
        <w:trPr>
          <w:trHeight w:val="159"/>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06</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+23,4</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23,4</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rPr>
                <w:color w:val="000000"/>
                <w:sz w:val="16"/>
                <w:szCs w:val="16"/>
              </w:rPr>
            </w:pPr>
            <w:r w:rsidRPr="00B12C62">
              <w:rPr>
                <w:color w:val="000000"/>
                <w:sz w:val="16"/>
                <w:szCs w:val="16"/>
              </w:rPr>
              <w:t xml:space="preserve"> Подпрограмма «Управление муниципальными финансами»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06</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+23,4</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23,4</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06</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39 1 04 00000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+23,4</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23,4</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B512C5">
        <w:trPr>
          <w:trHeight w:val="232"/>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 xml:space="preserve"> Резервный фонд администрации Грибановского муниципального района (финансовое обеспечение непредвиденных расходов) (Предоставление субсидий бюджетным, автономным учреждениям и иным некоммерческим организациям)</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06</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600</w:t>
            </w:r>
          </w:p>
        </w:tc>
        <w:tc>
          <w:tcPr>
            <w:tcW w:w="820"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+18,5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18,5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B512C5">
        <w:trPr>
          <w:trHeight w:val="145"/>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Зарезервированные средства, связанные с особенностями исполнения бюджета  (Предоставление субсидий бюджетным, автономным учреждениям и иным некоммерческим организациям)</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10</w:t>
            </w:r>
          </w:p>
        </w:tc>
        <w:tc>
          <w:tcPr>
            <w:tcW w:w="439"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06</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39 1 04 80100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600</w:t>
            </w:r>
          </w:p>
        </w:tc>
        <w:tc>
          <w:tcPr>
            <w:tcW w:w="820"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+4,9</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4,9</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«Муниципальное управление и граждананское общество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06</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60 0  00 00000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-13,6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592,4</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170,6</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170,6</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rPr>
                <w:sz w:val="16"/>
                <w:szCs w:val="16"/>
              </w:rPr>
            </w:pPr>
            <w:r w:rsidRPr="00B12C62">
              <w:rPr>
                <w:sz w:val="16"/>
                <w:szCs w:val="16"/>
              </w:rPr>
              <w:t>Подпрограмма «Повышение эффективности муниципальной поддержки социально ориентированных некоммерческих организаций»</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06</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60 4  00 00000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-13,6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592,4</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170,6</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170,6</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«Поддержка социально ориентированных некоммерческих организаций»</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06</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60 4  01 00000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-13,6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592,4</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170,6</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170,6</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10</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06</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60 4  01 80780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600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-13,6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592,4</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170,6</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170,6</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Физическая культура и спорт</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11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-547,2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1 528,8</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1 103,8</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1 103,8</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Массовый спорт</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11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02</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-312,2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1 166,0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1 103,8</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1 103,8</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«Развитие физической культуры и спорта»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02</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13 0 00 00000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-312,2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1 166,0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1 103,8</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1 103,8</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 xml:space="preserve">Подпрограмма «Развитие физической культуры и спорта в Грибановском муниципальном районе »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02</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13 1 00 00000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-312,2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1 166,0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1 103,8</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1 103,8</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«Совершенствование мероприятий по развитию физической культуры и массового спорта в Грибановском муниципальном районе»</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02</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13 1 01 00000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-312,2</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1 166,0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1 103,8</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1 103,8</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Мероприятия в области физической культуры и спорта  (Закупка товаров, работ и услуг для  обеспечения государственных (муниципальных) нужд)</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color w:val="000000"/>
                <w:sz w:val="16"/>
                <w:szCs w:val="16"/>
              </w:rPr>
            </w:pPr>
            <w:r w:rsidRPr="00B12C62">
              <w:rPr>
                <w:color w:val="000000"/>
                <w:sz w:val="16"/>
                <w:szCs w:val="16"/>
              </w:rPr>
              <w:t>13 1  01 80410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-58,6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791,6</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850,2</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850,2</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 xml:space="preserve">Расходы на осушествление полномочий в области физической культуры и спорта(Закупка товаров, работ и услуг для  обеспечения государственных (муниципальных) нужд)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02</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color w:val="000000"/>
                <w:sz w:val="16"/>
                <w:szCs w:val="16"/>
              </w:rPr>
            </w:pPr>
            <w:r w:rsidRPr="00B12C62">
              <w:rPr>
                <w:color w:val="000000"/>
                <w:sz w:val="16"/>
                <w:szCs w:val="16"/>
              </w:rPr>
              <w:t>13 1  01 90410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200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-253,6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374,4</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253,6</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253,6</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Другие вопросы в области физической культуры и спорта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11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05</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-235,0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362,8</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«Развитие физической культуры и спорта»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05</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13 0 00 00000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-235,0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362,8</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rPr>
                <w:sz w:val="16"/>
                <w:szCs w:val="16"/>
              </w:rPr>
            </w:pPr>
            <w:r w:rsidRPr="00B12C62">
              <w:rPr>
                <w:sz w:val="16"/>
                <w:szCs w:val="16"/>
              </w:rPr>
              <w:t>Подпрограмма «Строительство и реконструкция спортивных сооружений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05</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13 2 00 00000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-235,0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362,8</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«Строительство и реконструкция спортивных объектов муниципальной собственности»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05</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13 2 01 00000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-235,0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362,8</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sz w:val="16"/>
                <w:szCs w:val="16"/>
              </w:rPr>
            </w:pPr>
            <w:r w:rsidRPr="00B12C62">
              <w:rPr>
                <w:sz w:val="16"/>
                <w:szCs w:val="16"/>
              </w:rPr>
              <w:t>Создание объектов социального и производственного комплексов, в том числе объектов общегражданского назначения, жилья, инфраструктуры (Капитальные вложения в объекты недвижимого имущества государственной (муниципальной) собственности)</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11</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05</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rPr>
                <w:sz w:val="16"/>
                <w:szCs w:val="16"/>
              </w:rPr>
            </w:pPr>
            <w:r w:rsidRPr="00B12C62">
              <w:rPr>
                <w:sz w:val="16"/>
                <w:szCs w:val="16"/>
              </w:rPr>
              <w:t>13 2  01 40090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400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-235,0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362,8</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Обслуживание государственного и  муниципального долга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13</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-16,3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42,1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Обслуживание внутреннего государственного и  муниципального долга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13</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01</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-16,3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42,1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0,0</w:t>
            </w:r>
          </w:p>
        </w:tc>
      </w:tr>
      <w:tr w:rsidR="00B12C62" w:rsidRPr="00B12C62" w:rsidTr="00B512C5">
        <w:trPr>
          <w:trHeight w:val="464"/>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lastRenderedPageBreak/>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39 0 00 00000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-16,3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42,1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color w:val="000000"/>
                <w:sz w:val="16"/>
                <w:szCs w:val="16"/>
              </w:rPr>
            </w:pPr>
            <w:r w:rsidRPr="00B12C62">
              <w:rPr>
                <w:color w:val="000000"/>
                <w:sz w:val="16"/>
                <w:szCs w:val="16"/>
              </w:rPr>
              <w:t xml:space="preserve"> Подпрограмма «Управление муниципальными финансами»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39 1 00 00000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-16,3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42,1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B512C5">
        <w:trPr>
          <w:trHeight w:val="156"/>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«Управление муниципальным долгом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39 1 05 0000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-16,3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42,1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Процентные платежи по государственному муниципальному долгу Грибановского муниципального района (Обслуживание муниципального долга)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13</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01</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39 1 05 27880</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700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-16,3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42,1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B12C62" w:rsidRPr="00B12C62" w:rsidRDefault="00B12C62" w:rsidP="00B12C62">
            <w:pPr>
              <w:rPr>
                <w:b/>
                <w:bCs/>
                <w:color w:val="000000"/>
                <w:sz w:val="16"/>
                <w:szCs w:val="16"/>
              </w:rPr>
            </w:pPr>
            <w:r w:rsidRPr="00B12C62">
              <w:rPr>
                <w:b/>
                <w:bCs/>
                <w:color w:val="000000"/>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14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1262"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color w:val="000000"/>
                <w:sz w:val="16"/>
                <w:szCs w:val="16"/>
              </w:rPr>
            </w:pPr>
            <w:r w:rsidRPr="00B12C62">
              <w:rPr>
                <w:color w:val="000000"/>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sz w:val="16"/>
                <w:szCs w:val="16"/>
              </w:rPr>
            </w:pPr>
            <w:r w:rsidRPr="00B12C62">
              <w:rPr>
                <w:b/>
                <w:bCs/>
                <w:sz w:val="16"/>
                <w:szCs w:val="16"/>
              </w:rPr>
              <w:t>+11 623,6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sz w:val="16"/>
                <w:szCs w:val="16"/>
              </w:rPr>
            </w:pPr>
            <w:r w:rsidRPr="00B12C62">
              <w:rPr>
                <w:b/>
                <w:bCs/>
                <w:sz w:val="16"/>
                <w:szCs w:val="16"/>
              </w:rPr>
              <w:t>47 699,1</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sz w:val="16"/>
                <w:szCs w:val="16"/>
              </w:rPr>
            </w:pPr>
            <w:r w:rsidRPr="00B12C62">
              <w:rPr>
                <w:b/>
                <w:bCs/>
                <w:sz w:val="16"/>
                <w:szCs w:val="16"/>
              </w:rPr>
              <w:t>17 560,1</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sz w:val="16"/>
                <w:szCs w:val="16"/>
              </w:rPr>
            </w:pPr>
            <w:r w:rsidRPr="00B12C62">
              <w:rPr>
                <w:b/>
                <w:bCs/>
                <w:sz w:val="16"/>
                <w:szCs w:val="16"/>
              </w:rPr>
              <w:t>18 377,9</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b/>
                <w:bCs/>
                <w:sz w:val="16"/>
                <w:szCs w:val="16"/>
              </w:rPr>
            </w:pPr>
            <w:r w:rsidRPr="00B12C62">
              <w:rPr>
                <w:b/>
                <w:bCs/>
                <w:sz w:val="16"/>
                <w:szCs w:val="16"/>
              </w:rPr>
              <w:t>Иные межбюджетные трансферты общего характера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sz w:val="16"/>
                <w:szCs w:val="16"/>
              </w:rPr>
            </w:pPr>
            <w:r w:rsidRPr="00B12C62">
              <w:rPr>
                <w:b/>
                <w:bCs/>
                <w:sz w:val="16"/>
                <w:szCs w:val="16"/>
              </w:rPr>
              <w:t>14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b/>
                <w:bCs/>
                <w:sz w:val="16"/>
                <w:szCs w:val="16"/>
              </w:rPr>
            </w:pPr>
            <w:r w:rsidRPr="00B12C62">
              <w:rPr>
                <w:b/>
                <w:bCs/>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b/>
                <w:bCs/>
                <w:color w:val="000000"/>
                <w:sz w:val="16"/>
                <w:szCs w:val="16"/>
              </w:rPr>
            </w:pPr>
            <w:r w:rsidRPr="00B12C62">
              <w:rPr>
                <w:b/>
                <w:bCs/>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b/>
                <w:bCs/>
                <w:sz w:val="16"/>
                <w:szCs w:val="16"/>
              </w:rPr>
            </w:pPr>
            <w:r w:rsidRPr="00B12C62">
              <w:rPr>
                <w:b/>
                <w:bCs/>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+11 623,6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11 728,6</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b/>
                <w:bCs/>
                <w:color w:val="000000"/>
                <w:sz w:val="16"/>
                <w:szCs w:val="16"/>
              </w:rPr>
            </w:pPr>
            <w:r w:rsidRPr="00B12C62">
              <w:rPr>
                <w:b/>
                <w:bCs/>
                <w:color w:val="000000"/>
                <w:sz w:val="16"/>
                <w:szCs w:val="16"/>
              </w:rPr>
              <w:t>0,0</w:t>
            </w:r>
          </w:p>
        </w:tc>
      </w:tr>
      <w:tr w:rsidR="00B12C62" w:rsidRPr="00B12C62" w:rsidTr="00B512C5">
        <w:trPr>
          <w:trHeight w:val="678"/>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rPr>
                <w:color w:val="000000"/>
                <w:sz w:val="16"/>
                <w:szCs w:val="16"/>
              </w:rPr>
            </w:pPr>
            <w:r w:rsidRPr="00B12C62">
              <w:rPr>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39 0 00 00000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+11 623,6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11 623,6</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rPr>
                <w:color w:val="000000"/>
                <w:sz w:val="16"/>
                <w:szCs w:val="16"/>
              </w:rPr>
            </w:pPr>
            <w:r w:rsidRPr="00B12C62">
              <w:rPr>
                <w:color w:val="000000"/>
                <w:sz w:val="16"/>
                <w:szCs w:val="16"/>
              </w:rPr>
              <w:t xml:space="preserve"> Подпрограмма «Управление муниципальными финансами» </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39 1 00 00000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+11 623,6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11 623,6</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B512C5">
        <w:trPr>
          <w:trHeight w:val="176"/>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39 1 04 00000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 </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+11 623,6</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11 623,6</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B512C5">
        <w:trPr>
          <w:trHeight w:val="144"/>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Резервный фонд администрации Грибановского муниципального района (финансовое обеспечение непредвиденных расходов)    (Межбюджетные трансферты)</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39 1 04 20540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500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+390,8</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390,8</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 xml:space="preserve"> Расходы за счет средств резервного фонда правительства ВО (финансовое обеспечение непредвиденных расходов)   (Межбюджетные трансферты)</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39 1 04 20540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500</w:t>
            </w:r>
          </w:p>
        </w:tc>
        <w:tc>
          <w:tcPr>
            <w:tcW w:w="82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+306,0</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306,0</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Зарезервированные средства, связанные с особенностями исполнения бюджета  (Межбюджетные трансферты) (областной бюджет)</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39 1 04 70100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500</w:t>
            </w:r>
          </w:p>
        </w:tc>
        <w:tc>
          <w:tcPr>
            <w:tcW w:w="820"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+10 250,5</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10 250,5</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r w:rsidR="00B12C62" w:rsidRPr="00B12C62" w:rsidTr="00B512C5">
        <w:trPr>
          <w:trHeight w:val="70"/>
        </w:trPr>
        <w:tc>
          <w:tcPr>
            <w:tcW w:w="4537" w:type="dxa"/>
            <w:tcBorders>
              <w:top w:val="nil"/>
              <w:left w:val="single" w:sz="4" w:space="0" w:color="auto"/>
              <w:bottom w:val="single" w:sz="4" w:space="0" w:color="auto"/>
              <w:right w:val="single" w:sz="4" w:space="0" w:color="auto"/>
            </w:tcBorders>
            <w:shd w:val="clear" w:color="auto" w:fill="auto"/>
            <w:hideMark/>
          </w:tcPr>
          <w:p w:rsidR="00B12C62" w:rsidRPr="00B12C62" w:rsidRDefault="00B12C62" w:rsidP="00B12C62">
            <w:pPr>
              <w:jc w:val="both"/>
              <w:rPr>
                <w:sz w:val="16"/>
                <w:szCs w:val="16"/>
              </w:rPr>
            </w:pPr>
            <w:r w:rsidRPr="00B12C62">
              <w:rPr>
                <w:sz w:val="16"/>
                <w:szCs w:val="16"/>
              </w:rPr>
              <w:t>Зарезервированные средства, связанные с особенностями исполнения бюджета   (Межбюджетные трансферты)</w:t>
            </w:r>
          </w:p>
        </w:tc>
        <w:tc>
          <w:tcPr>
            <w:tcW w:w="4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14</w:t>
            </w:r>
          </w:p>
        </w:tc>
        <w:tc>
          <w:tcPr>
            <w:tcW w:w="439"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center"/>
              <w:rPr>
                <w:sz w:val="16"/>
                <w:szCs w:val="16"/>
              </w:rPr>
            </w:pPr>
            <w:r w:rsidRPr="00B12C62">
              <w:rPr>
                <w:sz w:val="16"/>
                <w:szCs w:val="16"/>
              </w:rPr>
              <w:t>03</w:t>
            </w:r>
          </w:p>
        </w:tc>
        <w:tc>
          <w:tcPr>
            <w:tcW w:w="1262"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color w:val="000000"/>
                <w:sz w:val="16"/>
                <w:szCs w:val="16"/>
              </w:rPr>
            </w:pPr>
            <w:r w:rsidRPr="00B12C62">
              <w:rPr>
                <w:color w:val="000000"/>
                <w:sz w:val="16"/>
                <w:szCs w:val="16"/>
              </w:rPr>
              <w:t>39 1 04 80100</w:t>
            </w:r>
          </w:p>
        </w:tc>
        <w:tc>
          <w:tcPr>
            <w:tcW w:w="456" w:type="dxa"/>
            <w:tcBorders>
              <w:top w:val="nil"/>
              <w:left w:val="nil"/>
              <w:bottom w:val="single" w:sz="4" w:space="0" w:color="auto"/>
              <w:right w:val="single" w:sz="4" w:space="0" w:color="auto"/>
            </w:tcBorders>
            <w:shd w:val="clear" w:color="auto" w:fill="auto"/>
            <w:noWrap/>
            <w:vAlign w:val="bottom"/>
            <w:hideMark/>
          </w:tcPr>
          <w:p w:rsidR="00B12C62" w:rsidRPr="00B12C62" w:rsidRDefault="00B12C62" w:rsidP="00B12C62">
            <w:pPr>
              <w:jc w:val="center"/>
              <w:rPr>
                <w:sz w:val="16"/>
                <w:szCs w:val="16"/>
              </w:rPr>
            </w:pPr>
            <w:r w:rsidRPr="00B12C62">
              <w:rPr>
                <w:sz w:val="16"/>
                <w:szCs w:val="16"/>
              </w:rPr>
              <w:t>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B12C62" w:rsidRPr="00B12C62" w:rsidRDefault="00B12C62" w:rsidP="00B12C62">
            <w:pPr>
              <w:jc w:val="right"/>
              <w:rPr>
                <w:sz w:val="16"/>
                <w:szCs w:val="16"/>
              </w:rPr>
            </w:pPr>
            <w:r w:rsidRPr="00B12C62">
              <w:rPr>
                <w:sz w:val="16"/>
                <w:szCs w:val="16"/>
              </w:rPr>
              <w:t>+676,3</w:t>
            </w:r>
          </w:p>
        </w:tc>
        <w:tc>
          <w:tcPr>
            <w:tcW w:w="825"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676,3</w:t>
            </w:r>
          </w:p>
        </w:tc>
        <w:tc>
          <w:tcPr>
            <w:tcW w:w="876"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c>
          <w:tcPr>
            <w:tcW w:w="760" w:type="dxa"/>
            <w:tcBorders>
              <w:top w:val="nil"/>
              <w:left w:val="nil"/>
              <w:bottom w:val="single" w:sz="4" w:space="0" w:color="auto"/>
              <w:right w:val="single" w:sz="4" w:space="0" w:color="auto"/>
            </w:tcBorders>
            <w:shd w:val="clear" w:color="auto" w:fill="auto"/>
            <w:vAlign w:val="bottom"/>
            <w:hideMark/>
          </w:tcPr>
          <w:p w:rsidR="00B12C62" w:rsidRPr="00B12C62" w:rsidRDefault="00B12C62" w:rsidP="00B12C62">
            <w:pPr>
              <w:jc w:val="right"/>
              <w:rPr>
                <w:color w:val="000000"/>
                <w:sz w:val="16"/>
                <w:szCs w:val="16"/>
              </w:rPr>
            </w:pPr>
            <w:r w:rsidRPr="00B12C62">
              <w:rPr>
                <w:color w:val="000000"/>
                <w:sz w:val="16"/>
                <w:szCs w:val="16"/>
              </w:rPr>
              <w:t>0,0</w:t>
            </w:r>
          </w:p>
        </w:tc>
      </w:tr>
    </w:tbl>
    <w:p w:rsidR="00482386" w:rsidRPr="00590516" w:rsidRDefault="00482386" w:rsidP="00482386">
      <w:pPr>
        <w:ind w:firstLine="709"/>
        <w:jc w:val="right"/>
        <w:rPr>
          <w:sz w:val="20"/>
          <w:szCs w:val="20"/>
        </w:rPr>
      </w:pPr>
      <w:r>
        <w:rPr>
          <w:sz w:val="20"/>
          <w:szCs w:val="20"/>
        </w:rPr>
        <w:t xml:space="preserve">Приложение </w:t>
      </w:r>
      <w:r w:rsidR="00B512C5">
        <w:rPr>
          <w:sz w:val="20"/>
          <w:szCs w:val="20"/>
        </w:rPr>
        <w:t>5</w:t>
      </w:r>
    </w:p>
    <w:p w:rsidR="00482386" w:rsidRPr="00590516" w:rsidRDefault="00482386" w:rsidP="00482386">
      <w:pPr>
        <w:ind w:firstLine="709"/>
        <w:jc w:val="right"/>
        <w:rPr>
          <w:sz w:val="20"/>
          <w:szCs w:val="20"/>
        </w:rPr>
      </w:pPr>
      <w:r w:rsidRPr="00590516">
        <w:rPr>
          <w:sz w:val="20"/>
          <w:szCs w:val="20"/>
        </w:rPr>
        <w:t xml:space="preserve">к решению Совета народных депутатов </w:t>
      </w:r>
    </w:p>
    <w:p w:rsidR="00482386" w:rsidRPr="00590516" w:rsidRDefault="00482386" w:rsidP="00482386">
      <w:pPr>
        <w:ind w:firstLine="709"/>
        <w:jc w:val="right"/>
        <w:rPr>
          <w:sz w:val="20"/>
          <w:szCs w:val="20"/>
        </w:rPr>
      </w:pPr>
      <w:r w:rsidRPr="00590516">
        <w:rPr>
          <w:sz w:val="20"/>
          <w:szCs w:val="20"/>
        </w:rPr>
        <w:t xml:space="preserve">Грибановского муниципального района </w:t>
      </w:r>
    </w:p>
    <w:p w:rsidR="00482386" w:rsidRPr="00590516" w:rsidRDefault="00482386" w:rsidP="00482386">
      <w:pPr>
        <w:ind w:firstLine="709"/>
        <w:jc w:val="right"/>
        <w:rPr>
          <w:sz w:val="20"/>
          <w:szCs w:val="20"/>
        </w:rPr>
      </w:pPr>
      <w:r w:rsidRPr="00590516">
        <w:rPr>
          <w:sz w:val="20"/>
          <w:szCs w:val="20"/>
        </w:rPr>
        <w:t xml:space="preserve">Воронежской области </w:t>
      </w:r>
    </w:p>
    <w:p w:rsidR="00482386" w:rsidRPr="00590516" w:rsidRDefault="00482386" w:rsidP="00482386">
      <w:pPr>
        <w:ind w:firstLine="709"/>
        <w:jc w:val="right"/>
        <w:rPr>
          <w:sz w:val="20"/>
          <w:szCs w:val="20"/>
        </w:rPr>
      </w:pPr>
      <w:r>
        <w:rPr>
          <w:sz w:val="20"/>
          <w:szCs w:val="20"/>
        </w:rPr>
        <w:t>от 27.12.2018</w:t>
      </w:r>
      <w:r w:rsidRPr="00590516">
        <w:rPr>
          <w:sz w:val="20"/>
          <w:szCs w:val="20"/>
        </w:rPr>
        <w:t>г. №</w:t>
      </w:r>
      <w:r>
        <w:rPr>
          <w:sz w:val="20"/>
          <w:szCs w:val="20"/>
        </w:rPr>
        <w:t xml:space="preserve"> 89</w:t>
      </w:r>
    </w:p>
    <w:tbl>
      <w:tblPr>
        <w:tblW w:w="9989" w:type="dxa"/>
        <w:tblInd w:w="93" w:type="dxa"/>
        <w:tblLayout w:type="fixed"/>
        <w:tblLook w:val="04A0"/>
      </w:tblPr>
      <w:tblGrid>
        <w:gridCol w:w="616"/>
        <w:gridCol w:w="3794"/>
        <w:gridCol w:w="1276"/>
        <w:gridCol w:w="456"/>
        <w:gridCol w:w="433"/>
        <w:gridCol w:w="469"/>
        <w:gridCol w:w="819"/>
        <w:gridCol w:w="824"/>
        <w:gridCol w:w="709"/>
        <w:gridCol w:w="593"/>
      </w:tblGrid>
      <w:tr w:rsidR="00B512C5" w:rsidRPr="00B512C5" w:rsidTr="00B512C5">
        <w:trPr>
          <w:trHeight w:val="322"/>
        </w:trPr>
        <w:tc>
          <w:tcPr>
            <w:tcW w:w="9989" w:type="dxa"/>
            <w:gridSpan w:val="10"/>
            <w:vMerge w:val="restart"/>
            <w:tcBorders>
              <w:top w:val="nil"/>
              <w:left w:val="nil"/>
              <w:bottom w:val="nil"/>
              <w:right w:val="nil"/>
            </w:tcBorders>
            <w:shd w:val="clear" w:color="auto" w:fill="auto"/>
            <w:hideMark/>
          </w:tcPr>
          <w:p w:rsidR="00B512C5" w:rsidRPr="00B512C5" w:rsidRDefault="00B512C5" w:rsidP="00B512C5">
            <w:pPr>
              <w:jc w:val="center"/>
              <w:rPr>
                <w:b/>
                <w:bCs/>
                <w:sz w:val="16"/>
                <w:szCs w:val="16"/>
              </w:rPr>
            </w:pPr>
            <w:r w:rsidRPr="00B512C5">
              <w:rPr>
                <w:b/>
                <w:bCs/>
                <w:sz w:val="16"/>
                <w:szCs w:val="16"/>
              </w:rPr>
              <w:t>Распределение бюджетных ассигнований по целевым статьям (муниципальным  программам Грибановского муниципального района), группам видов расходов, разделам, подразделам классификации расходов районного бюджета  на  2018 год  и на плановый период 2019 и 2020 годов</w:t>
            </w:r>
          </w:p>
        </w:tc>
      </w:tr>
      <w:tr w:rsidR="00B512C5" w:rsidRPr="00B512C5" w:rsidTr="00B512C5">
        <w:trPr>
          <w:trHeight w:val="322"/>
        </w:trPr>
        <w:tc>
          <w:tcPr>
            <w:tcW w:w="9989" w:type="dxa"/>
            <w:gridSpan w:val="10"/>
            <w:vMerge/>
            <w:tcBorders>
              <w:top w:val="nil"/>
              <w:left w:val="nil"/>
              <w:bottom w:val="nil"/>
              <w:right w:val="nil"/>
            </w:tcBorders>
            <w:vAlign w:val="center"/>
            <w:hideMark/>
          </w:tcPr>
          <w:p w:rsidR="00B512C5" w:rsidRPr="00B512C5" w:rsidRDefault="00B512C5" w:rsidP="00B512C5">
            <w:pPr>
              <w:rPr>
                <w:b/>
                <w:bCs/>
                <w:sz w:val="16"/>
                <w:szCs w:val="16"/>
              </w:rPr>
            </w:pPr>
          </w:p>
        </w:tc>
      </w:tr>
      <w:tr w:rsidR="00B512C5" w:rsidRPr="00B512C5" w:rsidTr="004A606C">
        <w:trPr>
          <w:trHeight w:val="184"/>
        </w:trPr>
        <w:tc>
          <w:tcPr>
            <w:tcW w:w="9989" w:type="dxa"/>
            <w:gridSpan w:val="10"/>
            <w:vMerge/>
            <w:tcBorders>
              <w:top w:val="nil"/>
              <w:left w:val="nil"/>
              <w:bottom w:val="nil"/>
              <w:right w:val="nil"/>
            </w:tcBorders>
            <w:vAlign w:val="center"/>
            <w:hideMark/>
          </w:tcPr>
          <w:p w:rsidR="00B512C5" w:rsidRPr="00B512C5" w:rsidRDefault="00B512C5" w:rsidP="00B512C5">
            <w:pPr>
              <w:rPr>
                <w:b/>
                <w:bCs/>
                <w:sz w:val="16"/>
                <w:szCs w:val="16"/>
              </w:rPr>
            </w:pPr>
          </w:p>
        </w:tc>
      </w:tr>
      <w:tr w:rsidR="00B512C5" w:rsidRPr="00B512C5" w:rsidTr="004A606C">
        <w:trPr>
          <w:trHeight w:val="80"/>
        </w:trPr>
        <w:tc>
          <w:tcPr>
            <w:tcW w:w="616" w:type="dxa"/>
            <w:tcBorders>
              <w:top w:val="nil"/>
              <w:left w:val="nil"/>
              <w:bottom w:val="single" w:sz="4" w:space="0" w:color="auto"/>
              <w:right w:val="nil"/>
            </w:tcBorders>
            <w:shd w:val="clear" w:color="auto" w:fill="auto"/>
            <w:hideMark/>
          </w:tcPr>
          <w:p w:rsidR="00B512C5" w:rsidRPr="00B512C5" w:rsidRDefault="00B512C5" w:rsidP="00B512C5">
            <w:pPr>
              <w:jc w:val="center"/>
              <w:rPr>
                <w:b/>
                <w:bCs/>
                <w:sz w:val="16"/>
                <w:szCs w:val="16"/>
              </w:rPr>
            </w:pPr>
          </w:p>
        </w:tc>
        <w:tc>
          <w:tcPr>
            <w:tcW w:w="3794" w:type="dxa"/>
            <w:tcBorders>
              <w:top w:val="nil"/>
              <w:left w:val="nil"/>
              <w:bottom w:val="single" w:sz="4" w:space="0" w:color="auto"/>
              <w:right w:val="nil"/>
            </w:tcBorders>
            <w:shd w:val="clear" w:color="auto" w:fill="auto"/>
            <w:hideMark/>
          </w:tcPr>
          <w:p w:rsidR="00B512C5" w:rsidRPr="00B512C5" w:rsidRDefault="00B512C5" w:rsidP="00B512C5">
            <w:pPr>
              <w:jc w:val="center"/>
              <w:rPr>
                <w:b/>
                <w:bCs/>
                <w:sz w:val="16"/>
                <w:szCs w:val="16"/>
              </w:rPr>
            </w:pPr>
            <w:r w:rsidRPr="00B512C5">
              <w:rPr>
                <w:b/>
                <w:bCs/>
                <w:sz w:val="16"/>
                <w:szCs w:val="16"/>
              </w:rPr>
              <w:t> </w:t>
            </w:r>
          </w:p>
        </w:tc>
        <w:tc>
          <w:tcPr>
            <w:tcW w:w="1276" w:type="dxa"/>
            <w:tcBorders>
              <w:top w:val="nil"/>
              <w:left w:val="nil"/>
              <w:bottom w:val="single" w:sz="4" w:space="0" w:color="auto"/>
              <w:right w:val="nil"/>
            </w:tcBorders>
            <w:shd w:val="clear" w:color="auto" w:fill="auto"/>
            <w:hideMark/>
          </w:tcPr>
          <w:p w:rsidR="00B512C5" w:rsidRPr="00B512C5" w:rsidRDefault="00B512C5" w:rsidP="00B512C5">
            <w:pPr>
              <w:jc w:val="center"/>
              <w:rPr>
                <w:b/>
                <w:bCs/>
                <w:sz w:val="16"/>
                <w:szCs w:val="16"/>
              </w:rPr>
            </w:pPr>
            <w:r w:rsidRPr="00B512C5">
              <w:rPr>
                <w:b/>
                <w:bCs/>
                <w:sz w:val="16"/>
                <w:szCs w:val="16"/>
              </w:rPr>
              <w:t> </w:t>
            </w:r>
          </w:p>
        </w:tc>
        <w:tc>
          <w:tcPr>
            <w:tcW w:w="456" w:type="dxa"/>
            <w:tcBorders>
              <w:top w:val="nil"/>
              <w:left w:val="nil"/>
              <w:bottom w:val="single" w:sz="4" w:space="0" w:color="auto"/>
              <w:right w:val="nil"/>
            </w:tcBorders>
            <w:shd w:val="clear" w:color="auto" w:fill="auto"/>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nil"/>
            </w:tcBorders>
            <w:shd w:val="clear" w:color="auto" w:fill="auto"/>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nil"/>
            </w:tcBorders>
            <w:shd w:val="clear" w:color="auto" w:fill="auto"/>
            <w:hideMark/>
          </w:tcPr>
          <w:p w:rsidR="00B512C5" w:rsidRPr="00B512C5" w:rsidRDefault="00B512C5" w:rsidP="00B512C5">
            <w:pPr>
              <w:jc w:val="center"/>
              <w:rPr>
                <w:b/>
                <w:bCs/>
                <w:sz w:val="16"/>
                <w:szCs w:val="16"/>
              </w:rPr>
            </w:pPr>
            <w:r w:rsidRPr="00B512C5">
              <w:rPr>
                <w:b/>
                <w:bCs/>
                <w:sz w:val="16"/>
                <w:szCs w:val="16"/>
              </w:rPr>
              <w:t> </w:t>
            </w:r>
          </w:p>
        </w:tc>
        <w:tc>
          <w:tcPr>
            <w:tcW w:w="819" w:type="dxa"/>
            <w:tcBorders>
              <w:top w:val="nil"/>
              <w:left w:val="nil"/>
              <w:bottom w:val="nil"/>
              <w:right w:val="nil"/>
            </w:tcBorders>
            <w:shd w:val="clear" w:color="auto" w:fill="auto"/>
            <w:hideMark/>
          </w:tcPr>
          <w:p w:rsidR="00B512C5" w:rsidRPr="00B512C5" w:rsidRDefault="00B512C5" w:rsidP="00B512C5">
            <w:pPr>
              <w:jc w:val="center"/>
              <w:rPr>
                <w:b/>
                <w:bCs/>
                <w:sz w:val="16"/>
                <w:szCs w:val="16"/>
              </w:rPr>
            </w:pPr>
          </w:p>
        </w:tc>
        <w:tc>
          <w:tcPr>
            <w:tcW w:w="824" w:type="dxa"/>
            <w:tcBorders>
              <w:top w:val="nil"/>
              <w:left w:val="nil"/>
              <w:bottom w:val="nil"/>
              <w:right w:val="nil"/>
            </w:tcBorders>
            <w:shd w:val="clear" w:color="auto" w:fill="auto"/>
            <w:hideMark/>
          </w:tcPr>
          <w:p w:rsidR="00B512C5" w:rsidRPr="00B512C5" w:rsidRDefault="00B512C5" w:rsidP="00B512C5">
            <w:pPr>
              <w:jc w:val="center"/>
              <w:rPr>
                <w:b/>
                <w:bCs/>
                <w:sz w:val="16"/>
                <w:szCs w:val="16"/>
              </w:rPr>
            </w:pPr>
          </w:p>
        </w:tc>
        <w:tc>
          <w:tcPr>
            <w:tcW w:w="1302" w:type="dxa"/>
            <w:gridSpan w:val="2"/>
            <w:tcBorders>
              <w:top w:val="nil"/>
              <w:left w:val="nil"/>
              <w:bottom w:val="nil"/>
              <w:right w:val="nil"/>
            </w:tcBorders>
            <w:shd w:val="clear" w:color="auto" w:fill="auto"/>
            <w:noWrap/>
            <w:vAlign w:val="bottom"/>
            <w:hideMark/>
          </w:tcPr>
          <w:p w:rsidR="00B512C5" w:rsidRPr="00B512C5" w:rsidRDefault="00B512C5" w:rsidP="00B512C5">
            <w:pPr>
              <w:jc w:val="center"/>
              <w:rPr>
                <w:rFonts w:ascii="Arial CYR" w:hAnsi="Arial CYR" w:cs="Arial CYR"/>
                <w:sz w:val="16"/>
                <w:szCs w:val="16"/>
              </w:rPr>
            </w:pPr>
            <w:r w:rsidRPr="00B512C5">
              <w:rPr>
                <w:sz w:val="16"/>
                <w:szCs w:val="16"/>
              </w:rPr>
              <w:t>Сумма (тыс. рублей)</w:t>
            </w:r>
          </w:p>
        </w:tc>
      </w:tr>
      <w:tr w:rsidR="00B512C5" w:rsidRPr="00B512C5" w:rsidTr="00B512C5">
        <w:trPr>
          <w:trHeight w:val="465"/>
        </w:trPr>
        <w:tc>
          <w:tcPr>
            <w:tcW w:w="616" w:type="dxa"/>
            <w:vMerge w:val="restart"/>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№п/п</w:t>
            </w:r>
          </w:p>
        </w:tc>
        <w:tc>
          <w:tcPr>
            <w:tcW w:w="3794" w:type="dxa"/>
            <w:vMerge w:val="restart"/>
            <w:tcBorders>
              <w:top w:val="nil"/>
              <w:left w:val="single" w:sz="4" w:space="0" w:color="auto"/>
              <w:bottom w:val="single" w:sz="4" w:space="0" w:color="auto"/>
              <w:right w:val="single" w:sz="4" w:space="0" w:color="auto"/>
            </w:tcBorders>
            <w:shd w:val="clear" w:color="auto" w:fill="auto"/>
            <w:vAlign w:val="center"/>
            <w:hideMark/>
          </w:tcPr>
          <w:p w:rsidR="00B512C5" w:rsidRPr="00B512C5" w:rsidRDefault="00B512C5" w:rsidP="00B512C5">
            <w:pPr>
              <w:jc w:val="center"/>
              <w:rPr>
                <w:b/>
                <w:bCs/>
                <w:sz w:val="16"/>
                <w:szCs w:val="16"/>
              </w:rPr>
            </w:pPr>
            <w:r w:rsidRPr="00B512C5">
              <w:rPr>
                <w:b/>
                <w:bCs/>
                <w:sz w:val="16"/>
                <w:szCs w:val="16"/>
              </w:rPr>
              <w:t xml:space="preserve">Наименование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B512C5" w:rsidRPr="00B512C5" w:rsidRDefault="00B512C5" w:rsidP="00B512C5">
            <w:pPr>
              <w:jc w:val="center"/>
              <w:rPr>
                <w:b/>
                <w:bCs/>
                <w:sz w:val="16"/>
                <w:szCs w:val="16"/>
              </w:rPr>
            </w:pPr>
            <w:r w:rsidRPr="00B512C5">
              <w:rPr>
                <w:b/>
                <w:bCs/>
                <w:sz w:val="16"/>
                <w:szCs w:val="16"/>
              </w:rPr>
              <w:t>ЦСР</w:t>
            </w:r>
          </w:p>
        </w:tc>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rsidR="00B512C5" w:rsidRPr="00B512C5" w:rsidRDefault="00B512C5" w:rsidP="00B512C5">
            <w:pPr>
              <w:jc w:val="center"/>
              <w:rPr>
                <w:b/>
                <w:bCs/>
                <w:sz w:val="16"/>
                <w:szCs w:val="16"/>
              </w:rPr>
            </w:pPr>
            <w:r w:rsidRPr="00B512C5">
              <w:rPr>
                <w:b/>
                <w:bCs/>
                <w:sz w:val="16"/>
                <w:szCs w:val="16"/>
              </w:rPr>
              <w:t>ВР</w:t>
            </w:r>
          </w:p>
        </w:tc>
        <w:tc>
          <w:tcPr>
            <w:tcW w:w="433" w:type="dxa"/>
            <w:vMerge w:val="restart"/>
            <w:tcBorders>
              <w:top w:val="nil"/>
              <w:left w:val="single" w:sz="4" w:space="0" w:color="auto"/>
              <w:bottom w:val="single" w:sz="4" w:space="0" w:color="auto"/>
              <w:right w:val="single" w:sz="4" w:space="0" w:color="auto"/>
            </w:tcBorders>
            <w:shd w:val="clear" w:color="auto" w:fill="auto"/>
            <w:vAlign w:val="center"/>
            <w:hideMark/>
          </w:tcPr>
          <w:p w:rsidR="00B512C5" w:rsidRPr="00B512C5" w:rsidRDefault="00B512C5" w:rsidP="00B512C5">
            <w:pPr>
              <w:jc w:val="center"/>
              <w:rPr>
                <w:b/>
                <w:bCs/>
                <w:sz w:val="16"/>
                <w:szCs w:val="16"/>
              </w:rPr>
            </w:pPr>
            <w:r w:rsidRPr="00B512C5">
              <w:rPr>
                <w:b/>
                <w:bCs/>
                <w:sz w:val="16"/>
                <w:szCs w:val="16"/>
              </w:rPr>
              <w:t>Рз</w:t>
            </w:r>
          </w:p>
        </w:tc>
        <w:tc>
          <w:tcPr>
            <w:tcW w:w="469" w:type="dxa"/>
            <w:vMerge w:val="restart"/>
            <w:tcBorders>
              <w:top w:val="nil"/>
              <w:left w:val="single" w:sz="4" w:space="0" w:color="auto"/>
              <w:bottom w:val="single" w:sz="4" w:space="0" w:color="auto"/>
              <w:right w:val="single" w:sz="4" w:space="0" w:color="auto"/>
            </w:tcBorders>
            <w:shd w:val="clear" w:color="auto" w:fill="auto"/>
            <w:vAlign w:val="center"/>
            <w:hideMark/>
          </w:tcPr>
          <w:p w:rsidR="00B512C5" w:rsidRPr="00B512C5" w:rsidRDefault="00B512C5" w:rsidP="00B512C5">
            <w:pPr>
              <w:jc w:val="center"/>
              <w:rPr>
                <w:b/>
                <w:bCs/>
                <w:sz w:val="16"/>
                <w:szCs w:val="16"/>
              </w:rPr>
            </w:pPr>
            <w:r w:rsidRPr="00B512C5">
              <w:rPr>
                <w:b/>
                <w:bCs/>
                <w:sz w:val="16"/>
                <w:szCs w:val="16"/>
              </w:rPr>
              <w:t>ПР</w:t>
            </w:r>
          </w:p>
        </w:tc>
        <w:tc>
          <w:tcPr>
            <w:tcW w:w="81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изменения</w:t>
            </w:r>
          </w:p>
        </w:tc>
        <w:tc>
          <w:tcPr>
            <w:tcW w:w="82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Всего с учетом изменений</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512C5" w:rsidRPr="00B512C5" w:rsidRDefault="00B512C5" w:rsidP="00B512C5">
            <w:pPr>
              <w:jc w:val="center"/>
              <w:rPr>
                <w:b/>
                <w:bCs/>
                <w:sz w:val="16"/>
                <w:szCs w:val="16"/>
              </w:rPr>
            </w:pPr>
            <w:r w:rsidRPr="00B512C5">
              <w:rPr>
                <w:b/>
                <w:bCs/>
                <w:sz w:val="16"/>
                <w:szCs w:val="16"/>
              </w:rPr>
              <w:t>2019 год</w:t>
            </w:r>
          </w:p>
        </w:tc>
        <w:tc>
          <w:tcPr>
            <w:tcW w:w="5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512C5" w:rsidRPr="00B512C5" w:rsidRDefault="00B512C5" w:rsidP="00B512C5">
            <w:pPr>
              <w:jc w:val="center"/>
              <w:rPr>
                <w:b/>
                <w:bCs/>
                <w:sz w:val="16"/>
                <w:szCs w:val="16"/>
              </w:rPr>
            </w:pPr>
            <w:r w:rsidRPr="00B512C5">
              <w:rPr>
                <w:b/>
                <w:bCs/>
                <w:sz w:val="16"/>
                <w:szCs w:val="16"/>
              </w:rPr>
              <w:t>2020 год</w:t>
            </w:r>
          </w:p>
        </w:tc>
      </w:tr>
      <w:tr w:rsidR="00B512C5" w:rsidRPr="00B512C5" w:rsidTr="00B512C5">
        <w:trPr>
          <w:trHeight w:val="184"/>
        </w:trPr>
        <w:tc>
          <w:tcPr>
            <w:tcW w:w="616" w:type="dxa"/>
            <w:vMerge/>
            <w:tcBorders>
              <w:top w:val="nil"/>
              <w:left w:val="single" w:sz="4" w:space="0" w:color="auto"/>
              <w:bottom w:val="single" w:sz="4" w:space="0" w:color="auto"/>
              <w:right w:val="single" w:sz="4" w:space="0" w:color="auto"/>
            </w:tcBorders>
            <w:vAlign w:val="center"/>
            <w:hideMark/>
          </w:tcPr>
          <w:p w:rsidR="00B512C5" w:rsidRPr="00B512C5" w:rsidRDefault="00B512C5" w:rsidP="00B512C5">
            <w:pPr>
              <w:rPr>
                <w:b/>
                <w:bCs/>
                <w:sz w:val="16"/>
                <w:szCs w:val="16"/>
              </w:rPr>
            </w:pPr>
          </w:p>
        </w:tc>
        <w:tc>
          <w:tcPr>
            <w:tcW w:w="3794" w:type="dxa"/>
            <w:vMerge/>
            <w:tcBorders>
              <w:top w:val="nil"/>
              <w:left w:val="single" w:sz="4" w:space="0" w:color="auto"/>
              <w:bottom w:val="single" w:sz="4" w:space="0" w:color="auto"/>
              <w:right w:val="single" w:sz="4" w:space="0" w:color="auto"/>
            </w:tcBorders>
            <w:vAlign w:val="center"/>
            <w:hideMark/>
          </w:tcPr>
          <w:p w:rsidR="00B512C5" w:rsidRPr="00B512C5" w:rsidRDefault="00B512C5" w:rsidP="00B512C5">
            <w:pPr>
              <w:rPr>
                <w:b/>
                <w:bCs/>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B512C5" w:rsidRPr="00B512C5" w:rsidRDefault="00B512C5" w:rsidP="00B512C5">
            <w:pPr>
              <w:rPr>
                <w:b/>
                <w:bCs/>
                <w:sz w:val="16"/>
                <w:szCs w:val="16"/>
              </w:rPr>
            </w:pPr>
          </w:p>
        </w:tc>
        <w:tc>
          <w:tcPr>
            <w:tcW w:w="456" w:type="dxa"/>
            <w:vMerge/>
            <w:tcBorders>
              <w:top w:val="nil"/>
              <w:left w:val="single" w:sz="4" w:space="0" w:color="auto"/>
              <w:bottom w:val="single" w:sz="4" w:space="0" w:color="auto"/>
              <w:right w:val="single" w:sz="4" w:space="0" w:color="auto"/>
            </w:tcBorders>
            <w:vAlign w:val="center"/>
            <w:hideMark/>
          </w:tcPr>
          <w:p w:rsidR="00B512C5" w:rsidRPr="00B512C5" w:rsidRDefault="00B512C5" w:rsidP="00B512C5">
            <w:pPr>
              <w:rPr>
                <w:b/>
                <w:bCs/>
                <w:sz w:val="16"/>
                <w:szCs w:val="16"/>
              </w:rPr>
            </w:pPr>
          </w:p>
        </w:tc>
        <w:tc>
          <w:tcPr>
            <w:tcW w:w="433" w:type="dxa"/>
            <w:vMerge/>
            <w:tcBorders>
              <w:top w:val="nil"/>
              <w:left w:val="single" w:sz="4" w:space="0" w:color="auto"/>
              <w:bottom w:val="single" w:sz="4" w:space="0" w:color="auto"/>
              <w:right w:val="single" w:sz="4" w:space="0" w:color="auto"/>
            </w:tcBorders>
            <w:vAlign w:val="center"/>
            <w:hideMark/>
          </w:tcPr>
          <w:p w:rsidR="00B512C5" w:rsidRPr="00B512C5" w:rsidRDefault="00B512C5" w:rsidP="00B512C5">
            <w:pPr>
              <w:rPr>
                <w:b/>
                <w:bCs/>
                <w:sz w:val="16"/>
                <w:szCs w:val="16"/>
              </w:rPr>
            </w:pPr>
          </w:p>
        </w:tc>
        <w:tc>
          <w:tcPr>
            <w:tcW w:w="469" w:type="dxa"/>
            <w:vMerge/>
            <w:tcBorders>
              <w:top w:val="nil"/>
              <w:left w:val="single" w:sz="4" w:space="0" w:color="auto"/>
              <w:bottom w:val="single" w:sz="4" w:space="0" w:color="auto"/>
              <w:right w:val="single" w:sz="4" w:space="0" w:color="auto"/>
            </w:tcBorders>
            <w:vAlign w:val="center"/>
            <w:hideMark/>
          </w:tcPr>
          <w:p w:rsidR="00B512C5" w:rsidRPr="00B512C5" w:rsidRDefault="00B512C5" w:rsidP="00B512C5">
            <w:pPr>
              <w:rPr>
                <w:b/>
                <w:bCs/>
                <w:sz w:val="16"/>
                <w:szCs w:val="16"/>
              </w:rPr>
            </w:pPr>
          </w:p>
        </w:tc>
        <w:tc>
          <w:tcPr>
            <w:tcW w:w="819" w:type="dxa"/>
            <w:vMerge/>
            <w:tcBorders>
              <w:top w:val="single" w:sz="4" w:space="0" w:color="auto"/>
              <w:left w:val="single" w:sz="4" w:space="0" w:color="auto"/>
              <w:bottom w:val="single" w:sz="4" w:space="0" w:color="000000"/>
              <w:right w:val="single" w:sz="4" w:space="0" w:color="auto"/>
            </w:tcBorders>
            <w:vAlign w:val="center"/>
            <w:hideMark/>
          </w:tcPr>
          <w:p w:rsidR="00B512C5" w:rsidRPr="00B512C5" w:rsidRDefault="00B512C5" w:rsidP="00B512C5">
            <w:pPr>
              <w:rPr>
                <w:b/>
                <w:bCs/>
                <w:sz w:val="16"/>
                <w:szCs w:val="16"/>
              </w:rPr>
            </w:pPr>
          </w:p>
        </w:tc>
        <w:tc>
          <w:tcPr>
            <w:tcW w:w="824" w:type="dxa"/>
            <w:vMerge/>
            <w:tcBorders>
              <w:top w:val="single" w:sz="4" w:space="0" w:color="auto"/>
              <w:left w:val="single" w:sz="4" w:space="0" w:color="auto"/>
              <w:bottom w:val="single" w:sz="4" w:space="0" w:color="000000"/>
              <w:right w:val="single" w:sz="4" w:space="0" w:color="auto"/>
            </w:tcBorders>
            <w:vAlign w:val="center"/>
            <w:hideMark/>
          </w:tcPr>
          <w:p w:rsidR="00B512C5" w:rsidRPr="00B512C5" w:rsidRDefault="00B512C5" w:rsidP="00B512C5">
            <w:pPr>
              <w:rPr>
                <w:b/>
                <w:bCs/>
                <w:sz w:val="16"/>
                <w:szCs w:val="16"/>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B512C5" w:rsidRPr="00B512C5" w:rsidRDefault="00B512C5" w:rsidP="00B512C5">
            <w:pPr>
              <w:rPr>
                <w:b/>
                <w:bCs/>
                <w:sz w:val="16"/>
                <w:szCs w:val="16"/>
              </w:rPr>
            </w:pPr>
          </w:p>
        </w:tc>
        <w:tc>
          <w:tcPr>
            <w:tcW w:w="593" w:type="dxa"/>
            <w:vMerge/>
            <w:tcBorders>
              <w:top w:val="single" w:sz="4" w:space="0" w:color="auto"/>
              <w:left w:val="single" w:sz="4" w:space="0" w:color="auto"/>
              <w:bottom w:val="single" w:sz="4" w:space="0" w:color="auto"/>
              <w:right w:val="single" w:sz="4" w:space="0" w:color="auto"/>
            </w:tcBorders>
            <w:vAlign w:val="center"/>
            <w:hideMark/>
          </w:tcPr>
          <w:p w:rsidR="00B512C5" w:rsidRPr="00B512C5" w:rsidRDefault="00B512C5" w:rsidP="00B512C5">
            <w:pPr>
              <w:rPr>
                <w:b/>
                <w:bCs/>
                <w:sz w:val="16"/>
                <w:szCs w:val="16"/>
              </w:rPr>
            </w:pP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1</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2</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3</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4</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5</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6</w:t>
            </w:r>
          </w:p>
        </w:tc>
        <w:tc>
          <w:tcPr>
            <w:tcW w:w="81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7</w:t>
            </w:r>
          </w:p>
        </w:tc>
        <w:tc>
          <w:tcPr>
            <w:tcW w:w="82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8</w:t>
            </w:r>
          </w:p>
        </w:tc>
        <w:tc>
          <w:tcPr>
            <w:tcW w:w="70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9</w:t>
            </w:r>
          </w:p>
        </w:tc>
        <w:tc>
          <w:tcPr>
            <w:tcW w:w="59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10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ВСЕГО</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b/>
                <w:bCs/>
                <w:sz w:val="16"/>
                <w:szCs w:val="16"/>
              </w:rPr>
            </w:pPr>
            <w:r w:rsidRPr="00B512C5">
              <w:rPr>
                <w:b/>
                <w:bCs/>
                <w:sz w:val="16"/>
                <w:szCs w:val="16"/>
              </w:rPr>
              <w:t> </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b/>
                <w:bCs/>
                <w:sz w:val="16"/>
                <w:szCs w:val="16"/>
              </w:rPr>
            </w:pPr>
            <w:r w:rsidRPr="00B512C5">
              <w:rPr>
                <w:b/>
                <w:bCs/>
                <w:sz w:val="16"/>
                <w:szCs w:val="16"/>
              </w:rPr>
              <w:t>+284 184,1</w:t>
            </w:r>
          </w:p>
        </w:tc>
        <w:tc>
          <w:tcPr>
            <w:tcW w:w="82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b/>
                <w:bCs/>
                <w:sz w:val="16"/>
                <w:szCs w:val="16"/>
              </w:rPr>
            </w:pPr>
            <w:r w:rsidRPr="00B512C5">
              <w:rPr>
                <w:b/>
                <w:bCs/>
                <w:sz w:val="16"/>
                <w:szCs w:val="16"/>
              </w:rPr>
              <w:t>787 687,9</w:t>
            </w:r>
          </w:p>
        </w:tc>
        <w:tc>
          <w:tcPr>
            <w:tcW w:w="70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b/>
                <w:bCs/>
                <w:sz w:val="16"/>
                <w:szCs w:val="16"/>
              </w:rPr>
            </w:pPr>
            <w:r w:rsidRPr="00B512C5">
              <w:rPr>
                <w:b/>
                <w:bCs/>
                <w:sz w:val="16"/>
                <w:szCs w:val="16"/>
              </w:rPr>
              <w:t>439 646,6</w:t>
            </w:r>
          </w:p>
        </w:tc>
        <w:tc>
          <w:tcPr>
            <w:tcW w:w="59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b/>
                <w:bCs/>
                <w:sz w:val="16"/>
                <w:szCs w:val="16"/>
              </w:rPr>
            </w:pPr>
            <w:r w:rsidRPr="00B512C5">
              <w:rPr>
                <w:b/>
                <w:bCs/>
                <w:sz w:val="16"/>
                <w:szCs w:val="16"/>
              </w:rPr>
              <w:t>459 415,3</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1</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color w:val="000000"/>
                <w:sz w:val="16"/>
                <w:szCs w:val="16"/>
              </w:rPr>
            </w:pPr>
            <w:r w:rsidRPr="00B512C5">
              <w:rPr>
                <w:b/>
                <w:bCs/>
                <w:color w:val="000000"/>
                <w:sz w:val="16"/>
                <w:szCs w:val="16"/>
              </w:rPr>
              <w:t>Муниципальная  программа Грибановского муниципального района "Развитие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02 0 00 00000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b/>
                <w:bCs/>
                <w:sz w:val="16"/>
                <w:szCs w:val="16"/>
              </w:rPr>
            </w:pPr>
            <w:r w:rsidRPr="00B512C5">
              <w:rPr>
                <w:b/>
                <w:bCs/>
                <w:sz w:val="16"/>
                <w:szCs w:val="16"/>
              </w:rPr>
              <w:t>+189 293,3</w:t>
            </w:r>
          </w:p>
        </w:tc>
        <w:tc>
          <w:tcPr>
            <w:tcW w:w="82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b/>
                <w:bCs/>
                <w:sz w:val="16"/>
                <w:szCs w:val="16"/>
              </w:rPr>
            </w:pPr>
            <w:r w:rsidRPr="00B512C5">
              <w:rPr>
                <w:b/>
                <w:bCs/>
                <w:sz w:val="16"/>
                <w:szCs w:val="16"/>
              </w:rPr>
              <w:t>549 244,0</w:t>
            </w:r>
          </w:p>
        </w:tc>
        <w:tc>
          <w:tcPr>
            <w:tcW w:w="70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b/>
                <w:bCs/>
                <w:sz w:val="16"/>
                <w:szCs w:val="16"/>
              </w:rPr>
            </w:pPr>
            <w:r w:rsidRPr="00B512C5">
              <w:rPr>
                <w:b/>
                <w:bCs/>
                <w:sz w:val="16"/>
                <w:szCs w:val="16"/>
              </w:rPr>
              <w:t>335 046,0</w:t>
            </w:r>
          </w:p>
        </w:tc>
        <w:tc>
          <w:tcPr>
            <w:tcW w:w="59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b/>
                <w:bCs/>
                <w:sz w:val="16"/>
                <w:szCs w:val="16"/>
              </w:rPr>
            </w:pPr>
            <w:r w:rsidRPr="00B512C5">
              <w:rPr>
                <w:b/>
                <w:bCs/>
                <w:sz w:val="16"/>
                <w:szCs w:val="16"/>
              </w:rPr>
              <w:t>352 983,5</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1.1</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 xml:space="preserve">Подпрограмма «Развитие дошкольного и общего образования»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02 1 00 00000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b/>
                <w:bCs/>
                <w:sz w:val="16"/>
                <w:szCs w:val="16"/>
              </w:rPr>
            </w:pPr>
            <w:r w:rsidRPr="00B512C5">
              <w:rPr>
                <w:b/>
                <w:bCs/>
                <w:sz w:val="16"/>
                <w:szCs w:val="16"/>
              </w:rPr>
              <w:t>+189 330,3</w:t>
            </w:r>
          </w:p>
        </w:tc>
        <w:tc>
          <w:tcPr>
            <w:tcW w:w="82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b/>
                <w:bCs/>
                <w:sz w:val="16"/>
                <w:szCs w:val="16"/>
              </w:rPr>
            </w:pPr>
            <w:r w:rsidRPr="00B512C5">
              <w:rPr>
                <w:b/>
                <w:bCs/>
                <w:sz w:val="16"/>
                <w:szCs w:val="16"/>
              </w:rPr>
              <w:t>466 733,6</w:t>
            </w:r>
          </w:p>
        </w:tc>
        <w:tc>
          <w:tcPr>
            <w:tcW w:w="70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b/>
                <w:bCs/>
                <w:sz w:val="16"/>
                <w:szCs w:val="16"/>
              </w:rPr>
            </w:pPr>
            <w:r w:rsidRPr="00B512C5">
              <w:rPr>
                <w:b/>
                <w:bCs/>
                <w:sz w:val="16"/>
                <w:szCs w:val="16"/>
              </w:rPr>
              <w:t>268 436,6</w:t>
            </w:r>
          </w:p>
        </w:tc>
        <w:tc>
          <w:tcPr>
            <w:tcW w:w="59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b/>
                <w:bCs/>
                <w:sz w:val="16"/>
                <w:szCs w:val="16"/>
              </w:rPr>
            </w:pPr>
            <w:r w:rsidRPr="00B512C5">
              <w:rPr>
                <w:b/>
                <w:bCs/>
                <w:sz w:val="16"/>
                <w:szCs w:val="16"/>
              </w:rPr>
              <w:t>285 485,8</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1.1.1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«Развитие  дошкольного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02 1 01 00000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b/>
                <w:bCs/>
                <w:sz w:val="16"/>
                <w:szCs w:val="16"/>
              </w:rPr>
            </w:pPr>
            <w:r w:rsidRPr="00B512C5">
              <w:rPr>
                <w:b/>
                <w:bCs/>
                <w:sz w:val="16"/>
                <w:szCs w:val="16"/>
              </w:rPr>
              <w:t>+4 999,7</w:t>
            </w:r>
          </w:p>
        </w:tc>
        <w:tc>
          <w:tcPr>
            <w:tcW w:w="82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b/>
                <w:bCs/>
                <w:sz w:val="16"/>
                <w:szCs w:val="16"/>
              </w:rPr>
            </w:pPr>
            <w:r w:rsidRPr="00B512C5">
              <w:rPr>
                <w:b/>
                <w:bCs/>
                <w:sz w:val="16"/>
                <w:szCs w:val="16"/>
              </w:rPr>
              <w:t>66 981,7</w:t>
            </w:r>
          </w:p>
        </w:tc>
        <w:tc>
          <w:tcPr>
            <w:tcW w:w="70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b/>
                <w:bCs/>
                <w:sz w:val="16"/>
                <w:szCs w:val="16"/>
              </w:rPr>
            </w:pPr>
            <w:r w:rsidRPr="00B512C5">
              <w:rPr>
                <w:b/>
                <w:bCs/>
                <w:sz w:val="16"/>
                <w:szCs w:val="16"/>
              </w:rPr>
              <w:t>60 259,1</w:t>
            </w:r>
          </w:p>
        </w:tc>
        <w:tc>
          <w:tcPr>
            <w:tcW w:w="59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b/>
                <w:bCs/>
                <w:sz w:val="16"/>
                <w:szCs w:val="16"/>
              </w:rPr>
            </w:pPr>
            <w:r w:rsidRPr="00B512C5">
              <w:rPr>
                <w:b/>
                <w:bCs/>
                <w:sz w:val="16"/>
                <w:szCs w:val="16"/>
              </w:rPr>
              <w:t>61 543,7</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02 1  01 00590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100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01</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-125,4</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16 084,8</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16 187,2</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16 187,2</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 xml:space="preserve">Расходы на обеспечение деятельности (оказание услуг) муниципальных учреждений (Закупка </w:t>
            </w:r>
            <w:r w:rsidRPr="00B512C5">
              <w:rPr>
                <w:sz w:val="16"/>
                <w:szCs w:val="16"/>
              </w:rPr>
              <w:lastRenderedPageBreak/>
              <w:t xml:space="preserve">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lastRenderedPageBreak/>
              <w:t>02 1 01 00590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01</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-1 486,6</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18 705,5</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15 925,4</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16 113,5</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lastRenderedPageBreak/>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02 1 01 00590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800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01</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-76,2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548,8</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307,0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307,0</w:t>
            </w:r>
          </w:p>
        </w:tc>
      </w:tr>
      <w:tr w:rsidR="00B512C5" w:rsidRPr="00B512C5" w:rsidTr="00B512C5">
        <w:trPr>
          <w:trHeight w:val="226"/>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Зарезервированные средства, связанные с особенностями исполнения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(областной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02 1  01 70100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100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01</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+2 023,5</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2 023,5</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Осуществление переданных полномочий по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02 1 01 78150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300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04</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-55,4</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280,6</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437,0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437,0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государственных гарантий реализации прав на получение общедоступного дошкольного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02 1  01 78290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100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01</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+4 599,2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27 541,7</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26 854,4</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27 929,0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 xml:space="preserve">Расходы на обеспечение государственных гарантий реализации прав на получение общедоступного дошкольного образования(Закупка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02 1 01 78290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01</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-162,3</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305,9</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548,1</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570,0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both"/>
              <w:rPr>
                <w:sz w:val="16"/>
                <w:szCs w:val="16"/>
              </w:rPr>
            </w:pPr>
            <w:r w:rsidRPr="00B512C5">
              <w:rPr>
                <w:sz w:val="16"/>
                <w:szCs w:val="16"/>
              </w:rPr>
              <w:t xml:space="preserve">Расходы на капитальный ремонт объектов образования с целью предоставления услуг дошкольного образования (Закупка товаров, работ и услуг дляобеспечения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1 01 S8300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01</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+282,9</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1 490,9</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r>
      <w:tr w:rsidR="00B512C5" w:rsidRPr="00B512C5" w:rsidTr="00B512C5">
        <w:trPr>
          <w:trHeight w:val="31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1.1.2</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«Развитие общего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02 1 02 00000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+184 330,6</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399 751,9</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208 177,5</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223 942,1</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both"/>
              <w:rPr>
                <w:sz w:val="16"/>
                <w:szCs w:val="16"/>
              </w:rPr>
            </w:pPr>
            <w:r w:rsidRPr="00B512C5">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02 1 02 00590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02</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-86,0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 xml:space="preserve">Расходы на обеспечение деятельности (оказание услуг) муниципальных учреждений(Закупка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02 1 02 00590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02</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-636,8</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46 025,5</w:t>
            </w:r>
          </w:p>
        </w:tc>
        <w:tc>
          <w:tcPr>
            <w:tcW w:w="70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sz w:val="16"/>
                <w:szCs w:val="16"/>
              </w:rPr>
            </w:pPr>
            <w:r w:rsidRPr="00B512C5">
              <w:rPr>
                <w:sz w:val="16"/>
                <w:szCs w:val="16"/>
              </w:rPr>
              <w:t>34 420,9</w:t>
            </w:r>
          </w:p>
        </w:tc>
        <w:tc>
          <w:tcPr>
            <w:tcW w:w="59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sz w:val="16"/>
                <w:szCs w:val="16"/>
              </w:rPr>
            </w:pPr>
            <w:r w:rsidRPr="00B512C5">
              <w:rPr>
                <w:sz w:val="16"/>
                <w:szCs w:val="16"/>
              </w:rPr>
              <w:t>34 701,6</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both"/>
              <w:rPr>
                <w:sz w:val="16"/>
                <w:szCs w:val="16"/>
              </w:rPr>
            </w:pPr>
            <w:r w:rsidRPr="00B512C5">
              <w:rPr>
                <w:sz w:val="16"/>
                <w:szCs w:val="16"/>
              </w:rPr>
              <w:t xml:space="preserve">Мероприятия по развитию сети общеобразовательных организаций Воронежской области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1 02  S0870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02</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-2375,5</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5 573,5</w:t>
            </w:r>
          </w:p>
        </w:tc>
        <w:tc>
          <w:tcPr>
            <w:tcW w:w="70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02 1 02 00590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800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02</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-353,9</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2 815,8</w:t>
            </w:r>
          </w:p>
        </w:tc>
        <w:tc>
          <w:tcPr>
            <w:tcW w:w="70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sz w:val="16"/>
                <w:szCs w:val="16"/>
              </w:rPr>
            </w:pPr>
            <w:r w:rsidRPr="00B512C5">
              <w:rPr>
                <w:sz w:val="16"/>
                <w:szCs w:val="16"/>
              </w:rPr>
              <w:t>1 090,0</w:t>
            </w:r>
          </w:p>
        </w:tc>
        <w:tc>
          <w:tcPr>
            <w:tcW w:w="59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sz w:val="16"/>
                <w:szCs w:val="16"/>
              </w:rPr>
            </w:pPr>
            <w:r w:rsidRPr="00B512C5">
              <w:rPr>
                <w:sz w:val="16"/>
                <w:szCs w:val="16"/>
              </w:rPr>
              <w:t>1 090,0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 xml:space="preserve">Расходы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02 1 02  78120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100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02</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+14 718,3</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161 681,2</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163 621,1</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178 479,8</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 xml:space="preserve">Расходы на обеспечение учащихся общеобразовательных учреждений молочной продукцией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1 02 S8130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02</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+178,0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1 240,0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1 064,0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1 067,0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 xml:space="preserve">Расходы на обеспечение учащихся </w:t>
            </w:r>
            <w:r w:rsidRPr="00B512C5">
              <w:rPr>
                <w:sz w:val="16"/>
                <w:szCs w:val="16"/>
              </w:rPr>
              <w:lastRenderedPageBreak/>
              <w:t xml:space="preserve">общеобразовательных учреждений молочной продукцией (софинансирование)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lastRenderedPageBreak/>
              <w:t>02 1 02 S8130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02</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+178,0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1 240,0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1 064,0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 xml:space="preserve">1 </w:t>
            </w:r>
            <w:r w:rsidRPr="00B512C5">
              <w:rPr>
                <w:sz w:val="16"/>
                <w:szCs w:val="16"/>
              </w:rPr>
              <w:lastRenderedPageBreak/>
              <w:t>067,0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lastRenderedPageBreak/>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color w:val="000000"/>
                <w:sz w:val="16"/>
                <w:szCs w:val="16"/>
              </w:rPr>
            </w:pPr>
            <w:r w:rsidRPr="00B512C5">
              <w:rPr>
                <w:color w:val="000000"/>
                <w:sz w:val="16"/>
                <w:szCs w:val="16"/>
              </w:rPr>
              <w:t>Расходы на софинансирование капитальных вложений в объекты муниципальной собственности (софинансирование) (Капитальные вложения в объекты недвижимого имущества государственной (муниципальной) собственности)</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1 02 S8100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400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09</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+172 708,5</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174 808,5</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1.2</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 xml:space="preserve">Подпрограмма «Социализация детей-сирот и детей, нуждающихся в особой защите государства»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02 2 00 00000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+882,3</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13 558,3</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16 186,7</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16 831,4</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1.2.1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«Осуществление переданных полномочий по выплате единовременного пособия при всех формах устройства детей, лишенных родительского попечения, в семью»</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02 2 01 00000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+250,0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599,0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450,7</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469,4</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Осуществление переданных полномочий по выплате единовременного пособия при всех формах устройства детей, лишенных родительского попечения, в семью  (Социальное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02 2  01 52600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300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04</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+250,0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599,0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450,7</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469,4</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1.2.2</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«Осуществление переданных полномочий по выплате приемной семье на содержание подопечных детей»</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02 2 02 00000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-191,1</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1 830,9</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2 422,0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2 518,0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02 2  02 78180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300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04</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-191,1</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1 830,9</w:t>
            </w:r>
          </w:p>
        </w:tc>
        <w:tc>
          <w:tcPr>
            <w:tcW w:w="70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color w:val="000000"/>
                <w:sz w:val="16"/>
                <w:szCs w:val="16"/>
              </w:rPr>
            </w:pPr>
            <w:r w:rsidRPr="00B512C5">
              <w:rPr>
                <w:color w:val="000000"/>
                <w:sz w:val="16"/>
                <w:szCs w:val="16"/>
              </w:rPr>
              <w:t>2 422,0</w:t>
            </w:r>
          </w:p>
        </w:tc>
        <w:tc>
          <w:tcPr>
            <w:tcW w:w="59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color w:val="000000"/>
                <w:sz w:val="16"/>
                <w:szCs w:val="16"/>
              </w:rPr>
            </w:pPr>
            <w:r w:rsidRPr="00B512C5">
              <w:rPr>
                <w:color w:val="000000"/>
                <w:sz w:val="16"/>
                <w:szCs w:val="16"/>
              </w:rPr>
              <w:t>2 518,0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1.2.3</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«Осуществление переданных полномочий по  по выплате семьям опекунов на содержание подопечных детей»</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02 2 03 00000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+1 017,5</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8 063,5</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9 579,0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9 962,0</w:t>
            </w:r>
          </w:p>
        </w:tc>
      </w:tr>
      <w:tr w:rsidR="00B512C5" w:rsidRPr="00B512C5" w:rsidTr="00B512C5">
        <w:trPr>
          <w:trHeight w:val="223"/>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 xml:space="preserve">Осуществление переданных полномочий по выплате семьям опекунов на содержание подопечных детей  (Социальное обеспечение и иные выплаты населению)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02 2  03 78200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300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04</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+1 017,5</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8 063,5</w:t>
            </w:r>
          </w:p>
        </w:tc>
        <w:tc>
          <w:tcPr>
            <w:tcW w:w="70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color w:val="000000"/>
                <w:sz w:val="16"/>
                <w:szCs w:val="16"/>
              </w:rPr>
            </w:pPr>
            <w:r w:rsidRPr="00B512C5">
              <w:rPr>
                <w:color w:val="000000"/>
                <w:sz w:val="16"/>
                <w:szCs w:val="16"/>
              </w:rPr>
              <w:t>9 579,0</w:t>
            </w:r>
          </w:p>
        </w:tc>
        <w:tc>
          <w:tcPr>
            <w:tcW w:w="59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color w:val="000000"/>
                <w:sz w:val="16"/>
                <w:szCs w:val="16"/>
              </w:rPr>
            </w:pPr>
            <w:r w:rsidRPr="00B512C5">
              <w:rPr>
                <w:color w:val="000000"/>
                <w:sz w:val="16"/>
                <w:szCs w:val="16"/>
              </w:rPr>
              <w:t>9 962,0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1.2.4</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«Осуществление переданных полномочий по выплате вознаграждения, причитающегося приемному родителю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02 2 05 00000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-194,1</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1 955,9</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2 585,0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2 689,0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Осуществление переданных полномочий по выплате вознаграждения, причитающегося приемному родителю   (Социальное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02 2  05 78190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300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04</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-194,1</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1 955,9</w:t>
            </w:r>
          </w:p>
        </w:tc>
        <w:tc>
          <w:tcPr>
            <w:tcW w:w="70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color w:val="000000"/>
                <w:sz w:val="16"/>
                <w:szCs w:val="16"/>
              </w:rPr>
            </w:pPr>
            <w:r w:rsidRPr="00B512C5">
              <w:rPr>
                <w:color w:val="000000"/>
                <w:sz w:val="16"/>
                <w:szCs w:val="16"/>
              </w:rPr>
              <w:t>2 585,0</w:t>
            </w:r>
          </w:p>
        </w:tc>
        <w:tc>
          <w:tcPr>
            <w:tcW w:w="59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color w:val="000000"/>
                <w:sz w:val="16"/>
                <w:szCs w:val="16"/>
              </w:rPr>
            </w:pPr>
            <w:r w:rsidRPr="00B512C5">
              <w:rPr>
                <w:color w:val="000000"/>
                <w:sz w:val="16"/>
                <w:szCs w:val="16"/>
              </w:rPr>
              <w:t>2 689,0</w:t>
            </w:r>
          </w:p>
        </w:tc>
      </w:tr>
      <w:tr w:rsidR="00B512C5" w:rsidRPr="00B512C5" w:rsidTr="00B512C5">
        <w:trPr>
          <w:trHeight w:val="82"/>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1.2.5</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«Расходы  на выполнение переданных полномочий по организации и осуществлению деятельности по опеке и попечительству»</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02 2 07 00000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1 109,0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1 150,0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1 193,0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выполнение переданных полномочий по организации и осуществлению деятельности по опеке и попечительству  (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02 2 07 78240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-41,2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904,7</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983,4</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1 022,4</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выполнение переданных полномочий по организации и осуществлению деятельности по опеке и попечительству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02 2 07 78240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+41,2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204,3</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166,6</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170,6</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1.3</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 xml:space="preserve">Подпрограмма «Развитие дополнительного образования и воспитания» муниципальной  программы Грибановского муниципального района "Развитие образования»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02 3 00 00000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+105,0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30 602,4</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27 949,9</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27 957,8</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1.3.1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«Развитие инфраструктуры и обновление содержания дополнительного образования детей»</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02 3 01 00000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+105,</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30 602,4</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27 949,9</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27 957,8</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02 3 01 00590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+65,5</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22 685,5</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22 361,9</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22 361,9</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 xml:space="preserve">Расходы на обеспечение деятельности (оказание </w:t>
            </w:r>
            <w:r w:rsidRPr="00B512C5">
              <w:rPr>
                <w:sz w:val="16"/>
                <w:szCs w:val="16"/>
              </w:rPr>
              <w:lastRenderedPageBreak/>
              <w:t xml:space="preserve">услуг) муниципальных учреждений(Закупка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lastRenderedPageBreak/>
              <w:t>02 3 01 00590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-776,2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5 010,5</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4 638,0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 xml:space="preserve">4 </w:t>
            </w:r>
            <w:r w:rsidRPr="00B512C5">
              <w:rPr>
                <w:sz w:val="16"/>
                <w:szCs w:val="16"/>
              </w:rPr>
              <w:lastRenderedPageBreak/>
              <w:t>645,9</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lastRenderedPageBreak/>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02 3 01 00590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800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-86,6</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1 891,4</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950,0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950,0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Зарезервированные средства, связанные с особенностями исполнения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(областной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02 3 01 70100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+902,3</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902,3</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t xml:space="preserve"> 1.4</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 xml:space="preserve">Подпрограмма «Создание условий для организации отдыха и оздоровления детей и молодежи Грибановского муниципального района» </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02 4 00 00000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-876,2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24 781,7</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9 887,5</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10 123,2</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t xml:space="preserve"> 1.4.1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«Организация круглогодичного оздоровления детей и молодежи»</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02 4 04 00000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-876,2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24 781,7</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9 887,5</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10 123,2</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02 4 04 00590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07</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+442,9</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2 750,9</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2 308,0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2 398,9</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02 4 04 00590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07</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-6 424,3</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4 554,9</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3 198,5</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3 204,3</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укрепление материально-технической базы, организаций отдыха детей и их оздоровления</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4  04 S8720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07</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+5 431,4</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13 528,6</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02 4 04 00590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800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07</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-8,0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7,8</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15,8</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15,8</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Мероприятия по организации отдыха и оздоровления детей и молодежи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4  04 S8320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07</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-243,6</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437,7</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681,3</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681,3</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оздоровление детей (Социальное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4  04 S8410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300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07</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-112,8</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252,2</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365,0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365,0</w:t>
            </w:r>
          </w:p>
        </w:tc>
      </w:tr>
      <w:tr w:rsidR="00B512C5" w:rsidRPr="00B512C5" w:rsidTr="00B512C5">
        <w:trPr>
          <w:trHeight w:val="547"/>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Зарезервированные средства, связанные с особенностями исполнения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(областной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02 4 04 70100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07</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+87,2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87,2</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Мероприятия по организации отдыха и оздоровления детей и молодежи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02 4  04 80280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07</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-49,0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122,5</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145,0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145,0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1.5</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 xml:space="preserve">Подпрограмма «Обеспечение реализации муниципальной программы»  </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02 5 00 00000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+1,5</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2 359,8</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2 336,9</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2 336,9</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1.5.1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«Финансовое обеспечение деятельности отдела по образованию и молодежной политике</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02 5 01 00000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+1,5</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2 359,8</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2 336,9</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2 336,9</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02 5 01 82010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09</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2 191,0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2 181,8</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2 181,8</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02 5 01 82010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09</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+2,7</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168,8</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155,1</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155,1</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1.6</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Подпрограмма «Финансовое обеспечение деятельности районных муниципальных учреждений, подведомственных отделу по образованию и  молодежной политике»</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02 6 00 00000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-129,6</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10 795,0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9 936,4</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9 936,4</w:t>
            </w:r>
          </w:p>
        </w:tc>
      </w:tr>
      <w:tr w:rsidR="00B512C5" w:rsidRPr="00B512C5" w:rsidTr="00B512C5">
        <w:trPr>
          <w:trHeight w:val="459"/>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lastRenderedPageBreak/>
              <w:t xml:space="preserve"> 1.6.1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rPr>
                <w:b/>
                <w:bCs/>
                <w:sz w:val="16"/>
                <w:szCs w:val="16"/>
              </w:rPr>
            </w:pPr>
            <w:r w:rsidRPr="00B512C5">
              <w:rPr>
                <w:b/>
                <w:bCs/>
                <w:sz w:val="16"/>
                <w:szCs w:val="16"/>
              </w:rPr>
              <w:t>Основное мероприятие «Финансовое обеспечение деятельности районных муниципальных учреждений, подведомственных отделу по образованию и молодежной политике»</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02 6 01 00000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-129,6</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10 795,0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9 936,4</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9 936,4</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02 6 01 00590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09</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-486,0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8 472,6</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8 942,9</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8 942,9</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02 6 01 00590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09</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+135,4</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2 095,9</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991,5</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991,5</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02 6 01 00590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800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09</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-3,5</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2,0</w:t>
            </w:r>
          </w:p>
        </w:tc>
      </w:tr>
      <w:tr w:rsidR="00B512C5" w:rsidRPr="00B512C5" w:rsidTr="00B512C5">
        <w:trPr>
          <w:trHeight w:val="351"/>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Зарезервированные средства, связанные с особенностями исполнения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(областной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02 6 01 70100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09</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+224,5</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224,5</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1.7</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 xml:space="preserve">Подпрограмма «Вовлечение молодежи в социальную практику»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02 7 00 00000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-20,0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413,2</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312,0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312,0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1.7.1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Основное мероприятие «Вовлечение молодежи в социальную практику и обеспечение поддержки научной, творческой и предпринимательской активности молодежи»</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02 7 01 00000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-20,0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413,2</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312,0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312,0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Мероприятия по вовлечению молодежи в социальную практику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02 7 01 80310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07</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-20,0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211,7</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211,7</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211,7</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t>2</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05 0 00 00000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+7 004,0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9 585,8</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158,2</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158,2</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2.1</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05 1 00 00000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+6 824,1</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7 885,5</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2.1.1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«Обеспечение жильем молодых семей в Грибановском муниципальном районе»</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05 1 01 00000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+6 824,1</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7 885,5</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both"/>
              <w:rPr>
                <w:sz w:val="16"/>
                <w:szCs w:val="16"/>
              </w:rPr>
            </w:pPr>
            <w:r w:rsidRPr="00B512C5">
              <w:rPr>
                <w:sz w:val="16"/>
                <w:szCs w:val="16"/>
              </w:rPr>
              <w:t>Мероприятия  подпрограммы «Обеспечение жильем молодых семей» федеральной целевой программы «Жилище» на 2015 - 2020 годы (софинансирование районный бюджет бюджет)  (Социальное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05 1 01 L4970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+6 824,1</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7 885,5</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0,0</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2.2</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 xml:space="preserve">Подпрограмма «Развитие градостроительной деятельности» </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05 2 00 00000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+179,9</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1 700,3</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158,2</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158,2</w:t>
            </w:r>
          </w:p>
        </w:tc>
      </w:tr>
      <w:tr w:rsidR="00B512C5" w:rsidRPr="00B512C5" w:rsidTr="00B512C5">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2.2.1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"Осуществление полномочий по развитию градостроительной деятельности»</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05 2 01 00000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-73,3</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1 447,1</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158,2</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158,2</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по развитию градостроительной деятельности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color w:val="000000"/>
                <w:sz w:val="16"/>
                <w:szCs w:val="16"/>
              </w:rPr>
            </w:pPr>
            <w:r w:rsidRPr="00B512C5">
              <w:rPr>
                <w:color w:val="000000"/>
                <w:sz w:val="16"/>
                <w:szCs w:val="16"/>
              </w:rPr>
              <w:t>05 2 01 80850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04</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12</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-73,3</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73,3</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73,3</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both"/>
              <w:rPr>
                <w:color w:val="000000"/>
                <w:sz w:val="16"/>
                <w:szCs w:val="16"/>
              </w:rPr>
            </w:pPr>
            <w:r w:rsidRPr="00B512C5">
              <w:rPr>
                <w:color w:val="000000"/>
                <w:sz w:val="16"/>
                <w:szCs w:val="16"/>
              </w:rPr>
              <w:t>Основное мероприятие "Подготовка графического и текстового описания местоположения границ и перечня координат характерных точек для установления границ населенных пунктов</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05 2 02 00000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+253,2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253,2</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both"/>
              <w:rPr>
                <w:color w:val="000000"/>
                <w:sz w:val="16"/>
                <w:szCs w:val="16"/>
              </w:rPr>
            </w:pPr>
            <w:r w:rsidRPr="00B512C5">
              <w:rPr>
                <w:color w:val="000000"/>
                <w:sz w:val="16"/>
                <w:szCs w:val="16"/>
              </w:rPr>
              <w:t>Расходы на мероприятия по развитию градостроительной деятельности (Межбюджетные трансферты)</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05 2 02 S8460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500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04</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12</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+253,2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253,2</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273"/>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t>3</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color w:val="000000"/>
                <w:sz w:val="16"/>
                <w:szCs w:val="16"/>
              </w:rPr>
            </w:pPr>
            <w:r w:rsidRPr="00B512C5">
              <w:rPr>
                <w:b/>
                <w:bCs/>
                <w:color w:val="000000"/>
                <w:sz w:val="16"/>
                <w:szCs w:val="16"/>
              </w:rPr>
              <w:t>Муниципальная программа Грибановского муниципального района  «Обеспечение мероприятий по гражданской обороне, предупреждению ситуаций природного и техногенного характера, обеспечение безопасности людей на водных объектах»</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10 0 00 00000 </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-717,3</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2 376,7</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2 597,5</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2 597,5</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lastRenderedPageBreak/>
              <w:t xml:space="preserve"> 3.1</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color w:val="000000"/>
                <w:sz w:val="16"/>
                <w:szCs w:val="16"/>
              </w:rPr>
            </w:pPr>
            <w:r w:rsidRPr="00B512C5">
              <w:rPr>
                <w:b/>
                <w:bCs/>
                <w:color w:val="000000"/>
                <w:sz w:val="16"/>
                <w:szCs w:val="16"/>
              </w:rPr>
              <w:t xml:space="preserve">Подпрограмма «Развитие и модернизация защиты населения от угроз чрезвычайных ситуаций  и пожаров» </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10 1 00 00000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-221,2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445,6</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221,2</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221,2</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t xml:space="preserve"> 3.1.1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«Содержание и организация деятельности аварийно-спасательных формирований»</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10 1 05 00000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-121,2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445,6</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121,2</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121,2</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осуществление полномочий в сфере защиты населения от чрезвычайных ситуаций и пожаров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10 1 05 91430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03</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09</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-121,2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445,6</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121,2</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121,2</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t xml:space="preserve"> 3.1.2</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Основное мероприятие «Организация и осуществление мероприятий по гражданской обороне, защите населения и  территории муниципального района от чрезвычайных ситуаций природного и техногенного характера»</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10 1 07 00000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color w:val="000000"/>
                <w:sz w:val="16"/>
                <w:szCs w:val="16"/>
              </w:rPr>
            </w:pPr>
            <w:r w:rsidRPr="00B512C5">
              <w:rPr>
                <w:b/>
                <w:bCs/>
                <w:color w:val="000000"/>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color w:val="000000"/>
                <w:sz w:val="16"/>
                <w:szCs w:val="16"/>
              </w:rPr>
            </w:pPr>
            <w:r w:rsidRPr="00B512C5">
              <w:rPr>
                <w:b/>
                <w:bCs/>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color w:val="000000"/>
                <w:sz w:val="16"/>
                <w:szCs w:val="16"/>
              </w:rPr>
            </w:pPr>
            <w:r w:rsidRPr="00B512C5">
              <w:rPr>
                <w:b/>
                <w:bCs/>
                <w:color w:val="000000"/>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-100,0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100,0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100,0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Мероприятия в сфере защиты населения от чрезвычайных ситуаций и пожаров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10 1 07 81430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03</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09</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-100,0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100,0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100,0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t xml:space="preserve"> 3.2</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 xml:space="preserve">Подпрограмма "Финансовое обеспечение муниципального казенного учреждения  "Единая дежурно-диспетчерская служба Грибановского муниципального района» </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10 2 00 00000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color w:val="000000"/>
                <w:sz w:val="16"/>
                <w:szCs w:val="16"/>
              </w:rPr>
            </w:pPr>
            <w:r w:rsidRPr="00B512C5">
              <w:rPr>
                <w:b/>
                <w:bCs/>
                <w:color w:val="000000"/>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color w:val="000000"/>
                <w:sz w:val="16"/>
                <w:szCs w:val="16"/>
              </w:rPr>
            </w:pPr>
            <w:r w:rsidRPr="00B512C5">
              <w:rPr>
                <w:b/>
                <w:bCs/>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color w:val="000000"/>
                <w:sz w:val="16"/>
                <w:szCs w:val="16"/>
              </w:rPr>
            </w:pPr>
            <w:r w:rsidRPr="00B512C5">
              <w:rPr>
                <w:b/>
                <w:bCs/>
                <w:color w:val="000000"/>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-496,1</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1 931,1</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2 376,3</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2 376,3</w:t>
            </w:r>
          </w:p>
        </w:tc>
      </w:tr>
      <w:tr w:rsidR="00B512C5" w:rsidRPr="00B512C5" w:rsidTr="00E147CC">
        <w:trPr>
          <w:trHeight w:val="778"/>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t xml:space="preserve"> 3.2.1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rPr>
                <w:b/>
                <w:bCs/>
                <w:sz w:val="16"/>
                <w:szCs w:val="16"/>
              </w:rPr>
            </w:pPr>
            <w:r w:rsidRPr="00B512C5">
              <w:rPr>
                <w:b/>
                <w:bCs/>
                <w:sz w:val="16"/>
                <w:szCs w:val="16"/>
              </w:rPr>
              <w:t>Основное мероприятие «Обеспечение деятельности подведомственной организации и выполнения других обязательств, в том числе оплата труда  и  совершенствование материально-технической базы  МКУ «Единая дежурно-диспетчерская служба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10 2 01 00000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-496,1</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1 931,1</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2 376,3</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2 376,3</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деятельности (оказание услуг) муниципальных учреждений(Расходы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10 2 01 00590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03</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09</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-570,5</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1 712,6</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2 281,1</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2 281,1</w:t>
            </w:r>
          </w:p>
        </w:tc>
      </w:tr>
      <w:tr w:rsidR="00B512C5" w:rsidRPr="00B512C5" w:rsidTr="00B512C5">
        <w:trPr>
          <w:trHeight w:val="1275"/>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10 2  01 00590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03</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09</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-28,4</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112,7</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95,2</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95,2</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10 2  01 00590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800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03</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09</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Зарезервированные средства, связанные с особенностями исполнения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(областной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10 2  01 70100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03</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09</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+105,8</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105,8</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t>4</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color w:val="000000"/>
                <w:sz w:val="16"/>
                <w:szCs w:val="16"/>
              </w:rPr>
            </w:pPr>
            <w:r w:rsidRPr="00B512C5">
              <w:rPr>
                <w:b/>
                <w:bCs/>
                <w:color w:val="000000"/>
                <w:sz w:val="16"/>
                <w:szCs w:val="16"/>
              </w:rPr>
              <w:t>Муниципальная программа Грибановского муниципального района «Развитие культуры и туризма»</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11 0 00 00000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-420,9</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25 793,0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24 273,1</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24 415,5</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4.1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rPr>
                <w:b/>
                <w:bCs/>
                <w:sz w:val="16"/>
                <w:szCs w:val="16"/>
              </w:rPr>
            </w:pPr>
            <w:r w:rsidRPr="00B512C5">
              <w:rPr>
                <w:b/>
                <w:bCs/>
                <w:sz w:val="16"/>
                <w:szCs w:val="16"/>
              </w:rPr>
              <w:t xml:space="preserve">Подпрограмма «Развитие культуры Грибановского муниципального района»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11 1 00 00000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-668,9</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13 759,2</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12 679,4</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12 517,0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4.1.1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«Финансовое обеспечение деятельности подведомственных муниципальных учреждений культуры»</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11 1 01 00000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-444,4</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8 191,6</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7 614,6</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7 614,6</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11 1 01 00590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08</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01</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-883,3</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4 911,9</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5 795,2</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5 795,2</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11 1 01 00590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08</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01</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+389,6</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3 214,4</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1 801,4</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1 801,4</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 xml:space="preserve">Расходы на обеспечение деятельности (оказание </w:t>
            </w:r>
            <w:r w:rsidRPr="00B512C5">
              <w:rPr>
                <w:sz w:val="16"/>
                <w:szCs w:val="16"/>
              </w:rPr>
              <w:lastRenderedPageBreak/>
              <w:t>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lastRenderedPageBreak/>
              <w:t>11 1 01 00590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800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08</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01</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+0,7</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16,7</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18,0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18,0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lastRenderedPageBreak/>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Зарезервированные средства, связанные с особенностями исполнения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(областной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11 1 01 70100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08</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01</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+48,6</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48,6</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4.1.2</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«Модернизация  материальной базы, технического и технологического оснащения учреждений культуры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11 1 02 00000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+25,5</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118,5</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173,5</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11,1</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 xml:space="preserve">Расходы на реализацию подпрограммы "Развитие культуры муниципальных образований Воронежской области"(Межбюджетные трансферты)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11 1 02 S8440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08</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01</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+25,5</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25,5</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608"/>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4.1.3</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11 1 04 00000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color w:val="000000"/>
                <w:sz w:val="16"/>
                <w:szCs w:val="16"/>
              </w:rPr>
            </w:pPr>
            <w:r w:rsidRPr="00B512C5">
              <w:rPr>
                <w:b/>
                <w:bCs/>
                <w:color w:val="000000"/>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color w:val="000000"/>
                <w:sz w:val="16"/>
                <w:szCs w:val="16"/>
              </w:rPr>
            </w:pPr>
            <w:r w:rsidRPr="00B512C5">
              <w:rPr>
                <w:b/>
                <w:bCs/>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color w:val="000000"/>
                <w:sz w:val="16"/>
                <w:szCs w:val="16"/>
              </w:rPr>
            </w:pPr>
            <w:r w:rsidRPr="00B512C5">
              <w:rPr>
                <w:b/>
                <w:bCs/>
                <w:color w:val="000000"/>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-250,0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5 449,10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4 891,30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4 891,30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 xml:space="preserve">Межбюджетные трансферты  бюджетам сельских  поселений на выполнение переданных полномочий  по организации библиотечного обслуживания населения, комплектования и обеспечения сохранности библиотечных фондов библиотек поселения (Межбюджетные трансферты) </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11 1 04 88910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500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08</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01</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-250,0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5 449,1</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4 891,3</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4 891,3</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4.2</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rPr>
                <w:b/>
                <w:bCs/>
                <w:sz w:val="16"/>
                <w:szCs w:val="16"/>
              </w:rPr>
            </w:pPr>
            <w:r w:rsidRPr="00B512C5">
              <w:rPr>
                <w:b/>
                <w:bCs/>
                <w:sz w:val="16"/>
                <w:szCs w:val="16"/>
              </w:rPr>
              <w:t xml:space="preserve">Подпрограмма «Развитие дополнительного образования »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11 2 00 00000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+248,0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12 033,8</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11 593,7</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11 898,5</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4.2.1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«Обеспечение деятельности учреждения дополнительного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11 2 02 00000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+248,0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12 033,8</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11 593,7</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11 898,5</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11 2 02 00590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+27,0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10 701,9</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10 680,9</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10 636,9</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11 2  02 00590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-3,6</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1 083,3</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893,8</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892,6</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11 2  02 00590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800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-6,4</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17,6</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19,0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19,0</w:t>
            </w:r>
          </w:p>
        </w:tc>
      </w:tr>
      <w:tr w:rsidR="00B512C5" w:rsidRPr="00B512C5" w:rsidTr="00E147CC">
        <w:trPr>
          <w:trHeight w:val="279"/>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Зарезервированные средства, связанные с особенностями исполнения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(областной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11 2  02 70100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+113,3</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113,3</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4.2.2</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Основное мероприятие «Адаптация зданий приоритетных культурно-зрелищных, библиотечных и музейных учреждений и прилегающих к ним территорий для беспрепятственного доступа инвалидов и других МГН с учетом их особых потребностей и получения ими услуг»</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11 2 03 00000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81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color w:val="000000"/>
                <w:sz w:val="16"/>
                <w:szCs w:val="16"/>
              </w:rPr>
            </w:pPr>
            <w:r w:rsidRPr="00B512C5">
              <w:rPr>
                <w:color w:val="000000"/>
                <w:sz w:val="16"/>
                <w:szCs w:val="16"/>
              </w:rPr>
              <w:t>+117,7</w:t>
            </w:r>
          </w:p>
        </w:tc>
        <w:tc>
          <w:tcPr>
            <w:tcW w:w="82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color w:val="000000"/>
                <w:sz w:val="16"/>
                <w:szCs w:val="16"/>
              </w:rPr>
            </w:pPr>
            <w:r w:rsidRPr="00B512C5">
              <w:rPr>
                <w:color w:val="000000"/>
                <w:sz w:val="16"/>
                <w:szCs w:val="16"/>
              </w:rPr>
              <w:t>117,7</w:t>
            </w:r>
          </w:p>
        </w:tc>
        <w:tc>
          <w:tcPr>
            <w:tcW w:w="70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color w:val="000000"/>
                <w:sz w:val="16"/>
                <w:szCs w:val="16"/>
              </w:rPr>
            </w:pPr>
            <w:r w:rsidRPr="00B512C5">
              <w:rPr>
                <w:color w:val="000000"/>
                <w:sz w:val="16"/>
                <w:szCs w:val="16"/>
              </w:rPr>
              <w:t>0,0</w:t>
            </w:r>
          </w:p>
        </w:tc>
        <w:tc>
          <w:tcPr>
            <w:tcW w:w="59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color w:val="000000"/>
                <w:sz w:val="16"/>
                <w:szCs w:val="16"/>
              </w:rPr>
            </w:pPr>
            <w:r w:rsidRPr="00B512C5">
              <w:rPr>
                <w:color w:val="000000"/>
                <w:sz w:val="16"/>
                <w:szCs w:val="16"/>
              </w:rPr>
              <w:t>350,0</w:t>
            </w:r>
          </w:p>
        </w:tc>
      </w:tr>
      <w:tr w:rsidR="00B512C5" w:rsidRPr="00B512C5" w:rsidTr="00E147CC">
        <w:trPr>
          <w:trHeight w:val="347"/>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nil"/>
              <w:right w:val="nil"/>
            </w:tcBorders>
            <w:shd w:val="clear" w:color="auto" w:fill="auto"/>
            <w:vAlign w:val="bottom"/>
            <w:hideMark/>
          </w:tcPr>
          <w:p w:rsidR="00B512C5" w:rsidRPr="00B512C5" w:rsidRDefault="00B512C5" w:rsidP="00B512C5">
            <w:pPr>
              <w:rPr>
                <w:sz w:val="16"/>
                <w:szCs w:val="16"/>
              </w:rPr>
            </w:pPr>
            <w:r w:rsidRPr="00B512C5">
              <w:rPr>
                <w:sz w:val="16"/>
                <w:szCs w:val="16"/>
              </w:rPr>
              <w:t xml:space="preserve">Расходы  за счет субсидии  на  реализацию мероприятий  государственной программы Российской Федерации «Доступная среда» на 2011 - 2020 годов  (Закупка товаров, работ и услуг для  обеспечения государственных (муниципальных) нужд)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11 2 03 L0270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06</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+117,7</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117,7</w:t>
            </w:r>
          </w:p>
        </w:tc>
        <w:tc>
          <w:tcPr>
            <w:tcW w:w="70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color w:val="000000"/>
                <w:sz w:val="16"/>
                <w:szCs w:val="16"/>
              </w:rPr>
            </w:pPr>
            <w:r w:rsidRPr="00B512C5">
              <w:rPr>
                <w:color w:val="000000"/>
                <w:sz w:val="16"/>
                <w:szCs w:val="16"/>
              </w:rPr>
              <w:t>0,0</w:t>
            </w:r>
          </w:p>
        </w:tc>
        <w:tc>
          <w:tcPr>
            <w:tcW w:w="59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right"/>
              <w:rPr>
                <w:color w:val="000000"/>
                <w:sz w:val="16"/>
                <w:szCs w:val="16"/>
              </w:rPr>
            </w:pPr>
            <w:r w:rsidRPr="00B512C5">
              <w:rPr>
                <w:color w:val="000000"/>
                <w:sz w:val="16"/>
                <w:szCs w:val="16"/>
              </w:rPr>
              <w:t>350,0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t>5</w:t>
            </w:r>
          </w:p>
        </w:tc>
        <w:tc>
          <w:tcPr>
            <w:tcW w:w="3794" w:type="dxa"/>
            <w:tcBorders>
              <w:top w:val="single" w:sz="4" w:space="0" w:color="auto"/>
              <w:left w:val="nil"/>
              <w:bottom w:val="single" w:sz="4" w:space="0" w:color="auto"/>
              <w:right w:val="single" w:sz="4" w:space="0" w:color="auto"/>
            </w:tcBorders>
            <w:shd w:val="clear" w:color="auto" w:fill="auto"/>
            <w:vAlign w:val="bottom"/>
            <w:hideMark/>
          </w:tcPr>
          <w:p w:rsidR="00B512C5" w:rsidRPr="00B512C5" w:rsidRDefault="00B512C5" w:rsidP="00B512C5">
            <w:pPr>
              <w:rPr>
                <w:b/>
                <w:bCs/>
                <w:color w:val="000000"/>
                <w:sz w:val="16"/>
                <w:szCs w:val="16"/>
              </w:rPr>
            </w:pPr>
            <w:r w:rsidRPr="00B512C5">
              <w:rPr>
                <w:b/>
                <w:bCs/>
                <w:color w:val="000000"/>
                <w:sz w:val="16"/>
                <w:szCs w:val="16"/>
              </w:rPr>
              <w:t>Муниципальная программа Грибановского муниципального района «Охрана окружающей среды»</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12 0 00 00000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-52,3</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37,7</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90,0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90,0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t xml:space="preserve"> 5.1</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Подпрограмма «Регулирование качества окружающей среды»</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12 1 00 00000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-52,3</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37,7</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90,0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90,0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lastRenderedPageBreak/>
              <w:t xml:space="preserve"> 5.1.1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"Мероприятия по экологическому воспитанию и образованию населения"</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12 1 02 00000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-52,3</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37,7</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90,0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90,0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Мероприятия по охране окружающей среды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12 1 02 80400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06</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-52,3</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37,7</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90,0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90,0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t>6</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color w:val="000000"/>
                <w:sz w:val="16"/>
                <w:szCs w:val="16"/>
              </w:rPr>
            </w:pPr>
            <w:r w:rsidRPr="00B512C5">
              <w:rPr>
                <w:b/>
                <w:bCs/>
                <w:color w:val="000000"/>
                <w:sz w:val="16"/>
                <w:szCs w:val="16"/>
              </w:rPr>
              <w:t>Муниципальная программа Грибановского муниципального района «Развитие физической культуры и спорта»</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13 0 00 00000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color w:val="000000"/>
                <w:sz w:val="16"/>
                <w:szCs w:val="16"/>
              </w:rPr>
            </w:pPr>
            <w:r w:rsidRPr="00B512C5">
              <w:rPr>
                <w:b/>
                <w:bCs/>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color w:val="000000"/>
                <w:sz w:val="16"/>
                <w:szCs w:val="16"/>
              </w:rPr>
            </w:pPr>
            <w:r w:rsidRPr="00B512C5">
              <w:rPr>
                <w:b/>
                <w:bCs/>
                <w:color w:val="000000"/>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-547,2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1 528,8</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1 103,8</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1 103,8</w:t>
            </w:r>
          </w:p>
        </w:tc>
      </w:tr>
      <w:tr w:rsidR="00B512C5" w:rsidRPr="00B512C5" w:rsidTr="00B512C5">
        <w:trPr>
          <w:trHeight w:val="63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6.1</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color w:val="000000"/>
                <w:sz w:val="16"/>
                <w:szCs w:val="16"/>
              </w:rPr>
            </w:pPr>
            <w:r w:rsidRPr="00B512C5">
              <w:rPr>
                <w:b/>
                <w:bCs/>
                <w:color w:val="000000"/>
                <w:sz w:val="16"/>
                <w:szCs w:val="16"/>
              </w:rPr>
              <w:t xml:space="preserve">Подпрограмма «Развитие физической культуры и спорта в Грибановском муниципальном районе » </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13 1 00 00000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-312,2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1 166,0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1 103,8</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1 103,8</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6.1.1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«Совершенствование мероприятий по развитию физической культуры и массового спорта в Грибановском муниципальном районе»</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13 1 01 00000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-312,2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1 166,0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1 103,8</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1 103,8</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color w:val="000000"/>
                <w:sz w:val="16"/>
                <w:szCs w:val="16"/>
              </w:rPr>
            </w:pPr>
            <w:r w:rsidRPr="00B512C5">
              <w:rPr>
                <w:color w:val="000000"/>
                <w:sz w:val="16"/>
                <w:szCs w:val="16"/>
              </w:rPr>
              <w:t>Мероприятия в области физической культуры и спорта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color w:val="000000"/>
                <w:sz w:val="16"/>
                <w:szCs w:val="16"/>
              </w:rPr>
            </w:pPr>
            <w:r w:rsidRPr="00B512C5">
              <w:rPr>
                <w:color w:val="000000"/>
                <w:sz w:val="16"/>
                <w:szCs w:val="16"/>
              </w:rPr>
              <w:t>13 1 01 80410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02</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-58,6</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791,6</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850,2</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850,2</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color w:val="000000"/>
                <w:sz w:val="16"/>
                <w:szCs w:val="16"/>
              </w:rPr>
            </w:pPr>
            <w:r w:rsidRPr="00B512C5">
              <w:rPr>
                <w:color w:val="000000"/>
                <w:sz w:val="16"/>
                <w:szCs w:val="16"/>
              </w:rPr>
              <w:t xml:space="preserve">Расходы на осушествление полномочий в области физической культуры и спорта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color w:val="000000"/>
                <w:sz w:val="16"/>
                <w:szCs w:val="16"/>
              </w:rPr>
            </w:pPr>
            <w:r w:rsidRPr="00B512C5">
              <w:rPr>
                <w:color w:val="000000"/>
                <w:sz w:val="16"/>
                <w:szCs w:val="16"/>
              </w:rPr>
              <w:t>13 1 01 90410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02</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-253,6</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374,4</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253,6</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253,6</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6.2</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rPr>
                <w:b/>
                <w:bCs/>
                <w:sz w:val="16"/>
                <w:szCs w:val="16"/>
              </w:rPr>
            </w:pPr>
            <w:r w:rsidRPr="00B512C5">
              <w:rPr>
                <w:b/>
                <w:bCs/>
                <w:sz w:val="16"/>
                <w:szCs w:val="16"/>
              </w:rPr>
              <w:t xml:space="preserve">Подпрограмма «Строительство и реконструкция спортивных сооружений Грибановского муниципального района» </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13 2 00 00000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-235,0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362,8</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6.2.1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«Строительство и реконструкция спортивных объектов муниципальной собственности»</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13 2 01 00000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-235,0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362,8</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Создание объектов социального и производственного комплексов, в том числе объектов общегражданского назначения, жилья, инфраструктуры  (Капитальные вложения в объекты недвижимого имущества государственной (муниципальной) собственности)</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13 2 01  40090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400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05</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-235,0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362,8</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B512C5">
        <w:trPr>
          <w:trHeight w:val="63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t>7</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color w:val="000000"/>
                <w:sz w:val="16"/>
                <w:szCs w:val="16"/>
              </w:rPr>
            </w:pPr>
            <w:r w:rsidRPr="00B512C5">
              <w:rPr>
                <w:b/>
                <w:bCs/>
                <w:color w:val="000000"/>
                <w:sz w:val="16"/>
                <w:szCs w:val="16"/>
              </w:rPr>
              <w:t>Муниципальная программа Грибановского муниципального района «Экономическое развитие»</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15 0 00 00000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-187,0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1 453,5</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1 611,6</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1 669,6</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7.1</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Подпрограмма «Развитие и поддержка малого и среднего предпринимательства в Грибановском муниципальном районе»</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15 2 00 00000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-187,0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1 348,5</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1 506,6</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1 564,6</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7.1.1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"Мероприятия по содействию повышения эффективности производства и качества работ субъектов малого  и среднего предпринимательства"</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15 2 02 00000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-50,0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55,0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116,6</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118,6</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Мероприятия по развитию малого и среднего предпринимательства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15 2 02 80380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800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04</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12</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-50,0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52,0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54,0</w:t>
            </w:r>
          </w:p>
        </w:tc>
      </w:tr>
      <w:tr w:rsidR="00B512C5" w:rsidRPr="00B512C5" w:rsidTr="00E147CC">
        <w:trPr>
          <w:trHeight w:val="1006"/>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7.1.2</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«Предоставление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15 2 04 00000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-250,0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260,0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270,5</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Мероприятия по развитию малого и среднего предпринимательства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15 2 04 80380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800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04</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12</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-250,0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260,0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270,5</w:t>
            </w:r>
          </w:p>
        </w:tc>
      </w:tr>
      <w:tr w:rsidR="00B512C5" w:rsidRPr="00B512C5" w:rsidTr="00E147CC">
        <w:trPr>
          <w:trHeight w:val="573"/>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7.1.3</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Основное мероприятие «Предоставление субсидий на компенсацию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15 2 06 00000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+333,2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483,2</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156,0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162,3</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 xml:space="preserve">Мероприятия по развитию малого и среднего предпринимательства  (Иные бюджетные </w:t>
            </w:r>
            <w:r w:rsidRPr="00B512C5">
              <w:rPr>
                <w:sz w:val="16"/>
                <w:szCs w:val="16"/>
              </w:rPr>
              <w:lastRenderedPageBreak/>
              <w:t>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lastRenderedPageBreak/>
              <w:t>15 2 06 80380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800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04</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12</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+333,2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483,2</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156,0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162,3</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lastRenderedPageBreak/>
              <w:t xml:space="preserve"> 7.1.4</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Основное мероприятие «Предоставление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 работ, услуг)»</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15 2 07 00000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-220,2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716,8</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974,0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1 013,2</w:t>
            </w:r>
          </w:p>
        </w:tc>
      </w:tr>
      <w:tr w:rsidR="00B512C5" w:rsidRPr="00B512C5" w:rsidTr="00B512C5">
        <w:trPr>
          <w:trHeight w:val="63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Мероприятия по развитию малого и среднего предпринимательства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15 2 07 80380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800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04</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12</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-220,2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716,8</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974,0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1 013,2</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8</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24 0 00 00000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+56 176,5</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69 839,4</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10 448,2</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11 308,0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8.1</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Подпрограмма "Развитие дорожного хозяйства Грибановского муниципального района Воронежской области"</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24 1 00 00000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+55 786,5</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68 949,4</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10 448,2</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11 308,0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8.1.1</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Основное мероприятие "Ремонт автомобильных дорог общего пользования местного значения и искусственных сооружений на них"</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24 1 02 00000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+59 351,7</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59 351,7</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10 448,2</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11 308,0</w:t>
            </w:r>
          </w:p>
        </w:tc>
      </w:tr>
      <w:tr w:rsidR="00B512C5" w:rsidRPr="00B512C5" w:rsidTr="00E147CC">
        <w:trPr>
          <w:trHeight w:val="86"/>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Мероприятия по развитию сети автомобильных дорог общего пользования Грибановского муниципального района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24 1 02 81290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04</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09</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+3 986,4</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3 986,4</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10 448,2</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11 308,0</w:t>
            </w:r>
          </w:p>
        </w:tc>
      </w:tr>
      <w:tr w:rsidR="00B512C5" w:rsidRPr="00B512C5" w:rsidTr="00E147CC">
        <w:trPr>
          <w:trHeight w:val="142"/>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rPr>
                <w:sz w:val="16"/>
                <w:szCs w:val="16"/>
              </w:rPr>
            </w:pPr>
            <w:r w:rsidRPr="00B512C5">
              <w:rPr>
                <w:sz w:val="16"/>
                <w:szCs w:val="16"/>
              </w:rPr>
              <w:t>Расходы за счет субсидий местным бюджетам на капитальный ремонт и ремонт автомобильных дорог общего пользования местного значения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center"/>
            <w:hideMark/>
          </w:tcPr>
          <w:p w:rsidR="00B512C5" w:rsidRPr="00B512C5" w:rsidRDefault="00B512C5" w:rsidP="00B512C5">
            <w:pPr>
              <w:jc w:val="center"/>
              <w:rPr>
                <w:sz w:val="16"/>
                <w:szCs w:val="16"/>
              </w:rPr>
            </w:pPr>
            <w:r w:rsidRPr="00B512C5">
              <w:rPr>
                <w:sz w:val="16"/>
                <w:szCs w:val="16"/>
              </w:rPr>
              <w:t>24 1 02 S8850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500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04</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09</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+55 365,3</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55 365,3</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8.1.2</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Основное мероприятие "Межбюджетные трансферты бюджетам поселений на выполнение переданных полномочий по  строительству, капитальному ремонту, ремонту и содержанию автомобильных дорог общего пользования местного значения и искусственных сооружений на них"</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24 1 07 00000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-3 565,2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6 032,6</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 xml:space="preserve">Межбюджетные трансферты бюджетам поселений на выполнение переданных полномочий по строительству, капитальному ремонту, ремонту и содержанию автомобильных дорог общего пользования местного значения и искусственных сооружений на них (Межбюджетные трансферты)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24 1 07 81280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500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04</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09</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-3 565,2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6 032,6</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8.2</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Подпрограмма «Развитие пассажирского транспорта общего пользования Грибановского муниципального района Воронежской области»</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24 2 00 00000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+390,0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890,0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8.2.1</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Основное мероприятие «Предоставление субсидий из районного бюджета на компенсации потерь в доходах транспортных предприятий, возникающих в результате государственного регулирования тарифов, невозмещенных областными субсидиями»</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24 2 05 00000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+390,0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890,0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организациям и индивидуальным предпринимателям, осуществляющим деятельность по перевозке пассажиров автомобильным транспортом общего пользования на компенсацию части потерь в доходах вследствие регулирования тарифов на перевозку пассажиров автомобильным транспортом общего пользования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24 2 05 81310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800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04</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08</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+390,0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890,0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9</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color w:val="000000"/>
                <w:sz w:val="16"/>
                <w:szCs w:val="16"/>
              </w:rPr>
            </w:pPr>
            <w:r w:rsidRPr="00B512C5">
              <w:rPr>
                <w:b/>
                <w:bCs/>
                <w:color w:val="000000"/>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25 0 00 00000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-63,4</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2 859,3</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2 423,9</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2 504,5</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9.1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rPr>
                <w:b/>
                <w:bCs/>
                <w:sz w:val="16"/>
                <w:szCs w:val="16"/>
              </w:rPr>
            </w:pPr>
            <w:r w:rsidRPr="00B512C5">
              <w:rPr>
                <w:b/>
                <w:bCs/>
                <w:sz w:val="16"/>
                <w:szCs w:val="16"/>
              </w:rPr>
              <w:t>Подпрограмма «Обеспечение реализации муниципальной программы»</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25 1 00 00000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color w:val="000000"/>
                <w:sz w:val="16"/>
                <w:szCs w:val="16"/>
              </w:rPr>
            </w:pPr>
            <w:r w:rsidRPr="00B512C5">
              <w:rPr>
                <w:b/>
                <w:bCs/>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color w:val="000000"/>
                <w:sz w:val="16"/>
                <w:szCs w:val="16"/>
              </w:rPr>
            </w:pPr>
            <w:r w:rsidRPr="00B512C5">
              <w:rPr>
                <w:b/>
                <w:bCs/>
                <w:color w:val="000000"/>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+44,6</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2 390,2</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2 349,0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2 351,9</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9.1.2</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Основное мероприятие «Финансовое обеспечение деятельности МКУ «Грибановский ИКЦ» для создания условий и предпосылок для развития агропромышленного комплекса Грибановского муниципального района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25 1 02 00000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+44,6</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2 355,1</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2 313,0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2 314,2</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w:t>
            </w:r>
            <w:r w:rsidRPr="00B512C5">
              <w:rPr>
                <w:sz w:val="16"/>
                <w:szCs w:val="16"/>
              </w:rPr>
              <w:lastRenderedPageBreak/>
              <w:t>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lastRenderedPageBreak/>
              <w:t>25 1 02 00590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100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04</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05</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-25,6</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2 053,0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2 078,6</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2 078,6</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lastRenderedPageBreak/>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25 1 02 00590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04</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05</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+69,5</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298,0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231,2</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232,5</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25 1 02 00590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800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04</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05</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+0,7</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4,1</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3,2</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3,1</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9.2</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 xml:space="preserve">Подпрограмма «Устойчивое развитие сельских территорий Грибановского муниципального района на 2014-2017 годы и на период до 2020 года»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25 2 00 00000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-108,0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74,9</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152,6</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9.2.1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«Улучшение жилищных условий граждан, в том числе молодых семей и молодых специалистов, проживающих и работающих в сельской местности»</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25 2 01 00000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-108,0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74,9</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152,6</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Реализация мероприятий федеральной целевой программы «Устойчивое развитие сельских территорий на 2014 - 2017 годы и на период до 2020 года» (софинансирование районный бюджет)   (Социальное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25 2  01 L0180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300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-108,0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74,9</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152,6</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10</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color w:val="000000"/>
                <w:sz w:val="16"/>
                <w:szCs w:val="16"/>
              </w:rPr>
            </w:pPr>
            <w:r w:rsidRPr="00B512C5">
              <w:rPr>
                <w:b/>
                <w:bCs/>
                <w:color w:val="000000"/>
                <w:sz w:val="16"/>
                <w:szCs w:val="16"/>
              </w:rPr>
              <w:t>Муниципальная программа Грибановского муниципального района «Управление муниципальным имуществом»</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38 0 00 00000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-17,7</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2 378,9</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1 733,3</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1 733,3</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10.1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rPr>
                <w:b/>
                <w:bCs/>
                <w:sz w:val="16"/>
                <w:szCs w:val="16"/>
              </w:rPr>
            </w:pPr>
            <w:r w:rsidRPr="00B512C5">
              <w:rPr>
                <w:b/>
                <w:bCs/>
                <w:sz w:val="16"/>
                <w:szCs w:val="16"/>
              </w:rPr>
              <w:t xml:space="preserve">Подпрограмма «Обеспечение реализации муниципальной программы»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38 2 00 00000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-17,7</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1 989,4</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1 688,3</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1 688,3</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10.1.1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«Финансовое обеспечение деятельности Отдела»</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38 2 01 00000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-10,3</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1 578,1</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1 552,3</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1 552,3</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38 2 01 82010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+2,4</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1 050,5</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1 046,1</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1 046,1</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38 2 01 82010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-12,7</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527,6</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506,2</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506,2</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10.1.2</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«Финансовое обеспечение выполнения других расходных обязательств Отдела»</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38 2 02 00000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-7,4</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411,3</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136,0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136,0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Выполнение других расходных обязательствЗакупка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38 2  02 80200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-6,6</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272,6</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Выполнение других расходных обязательств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38 2 02 80200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800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-0,8</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138,7</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132,0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132,0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11</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color w:val="000000"/>
                <w:sz w:val="16"/>
                <w:szCs w:val="16"/>
              </w:rPr>
            </w:pPr>
            <w:r w:rsidRPr="00B512C5">
              <w:rPr>
                <w:b/>
                <w:bCs/>
                <w:color w:val="000000"/>
                <w:sz w:val="16"/>
                <w:szCs w:val="16"/>
              </w:rPr>
              <w:t>Муниципальная программа Грибановского муниципального района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t>39 0 00 00000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+35 726,5</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84 353,1</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25 799,1</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26 664,5</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11.1</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color w:val="000000"/>
                <w:sz w:val="16"/>
                <w:szCs w:val="16"/>
              </w:rPr>
            </w:pPr>
            <w:r w:rsidRPr="00B512C5">
              <w:rPr>
                <w:b/>
                <w:bCs/>
                <w:color w:val="000000"/>
                <w:sz w:val="16"/>
                <w:szCs w:val="16"/>
              </w:rPr>
              <w:t xml:space="preserve"> Подпрограмма «Управление муниципальными финансами»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t>39 1 00 00000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+8 935,7</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13 670,3</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1 187,0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1 187,0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11.1.1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«Организация исполнения районного бюджета и формирование бюджетной отчетности»</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t>39 1 03 00000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-31,0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177,9</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185,0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185,0</w:t>
            </w:r>
          </w:p>
        </w:tc>
      </w:tr>
      <w:tr w:rsidR="00B512C5" w:rsidRPr="00B512C5" w:rsidTr="00E147CC">
        <w:trPr>
          <w:trHeight w:val="374"/>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Расходы за счет иных межбюджетных трансфертов бюджетам муниципальных образований на организацию проведения оплачиваемых общественных работ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39 1  03 78430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04</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12</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-113,5</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0,4</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95,0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95,0</w:t>
            </w:r>
          </w:p>
        </w:tc>
      </w:tr>
      <w:tr w:rsidR="00B512C5" w:rsidRPr="00B512C5" w:rsidTr="00E147CC">
        <w:trPr>
          <w:trHeight w:val="106"/>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Расходы за счет иных межбюджетных трансфертов бюджетам муниципальных образований на организацию проведения оплачиваемых общественных работ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1 03 S8430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500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04</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12</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+122,3</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122,3</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both"/>
              <w:rPr>
                <w:sz w:val="16"/>
                <w:szCs w:val="16"/>
              </w:rPr>
            </w:pPr>
            <w:r w:rsidRPr="00B512C5">
              <w:rPr>
                <w:sz w:val="16"/>
                <w:szCs w:val="16"/>
              </w:rPr>
              <w:t xml:space="preserve">Мероприятия по обеспечению мобилизационной готовности экономики   ( Расходы на выплаты персоналу в целях обеспечения выполнения </w:t>
            </w:r>
            <w:r w:rsidRPr="00B512C5">
              <w:rPr>
                <w:sz w:val="16"/>
                <w:szCs w:val="16"/>
              </w:rP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lastRenderedPageBreak/>
              <w:t>39 1  03 80350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04</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-0,4</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31,6</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lastRenderedPageBreak/>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Мероприятия по обеспечению мобилизационной готовности экономики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39 1  03 80350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02</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04</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-39,4</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23,6</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90,0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90,0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11.1.2</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«Управление резервным фондом администрации Грибановского муниципального района и иными резервами на исполнение расходных обязательств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t>39 1 04 00000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+8 983,0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13 406,6</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1 000,0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1 000,0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Резервный фонд администрации Грибановского муниципального района (финансовое обеспечение непредвиденных расходов)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800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11</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-1 000,0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1 000,0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1 000,0</w:t>
            </w:r>
          </w:p>
        </w:tc>
      </w:tr>
      <w:tr w:rsidR="00B512C5" w:rsidRPr="00B512C5" w:rsidTr="00E147CC">
        <w:trPr>
          <w:trHeight w:val="13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 xml:space="preserve"> Расходы за счет средств резервного фонда правительства ВО (финансовое обеспечение непредвиденных расходов)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200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02</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+50,0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50,0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Резервный фонд администрации Грибановского муниципального района (финансовое обеспечение непредвиденных расходов)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200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02</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+19,1</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19,1</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Резервный фонд администрации Грибановского муниципального района (финансовое обеспечение непредвиденных расходов)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200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07</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+20,4</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20,4</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 xml:space="preserve"> Расходы за счет средств резервного фонда правительства ВО (финансовое обеспечение непредвиденных расходов)) (Закупка товаров, работ и услуг дляобеспечения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200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07</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+80,0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80,0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Резервный фонд администрации Грибановского муниципального района (финансовое обеспечение непредвиденных расходов)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200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09</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+82,0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82,0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Резервный фонд администрации Грибановского муниципального района (финансовое обеспечение непредвиденных расходов)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200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08</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01</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+112,4</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112,4</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Резервный фонд администрации Грибановского муниципального района (финансовое обеспечение непредвиденных расходов) (Социальное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200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10</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+185,0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185,0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 xml:space="preserve"> Резервный фонд администрации Грибановского муниципального района (финансовое обеспечение непредвиденных расходов) (Предоставление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600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10</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06</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+18,5</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18,5</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 xml:space="preserve"> Расходы за счет средств резервного фонда правительства ВО (финансовое обеспечение непредвиденных расходов)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500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14</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+306,0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306,0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4"/>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Резервный фонд администрации Грибановского муниципального района (финансовое обеспечение непредвиденных расходов)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39 1 04 20540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500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14</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+390,8</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390,8</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rPr>
                <w:sz w:val="16"/>
                <w:szCs w:val="16"/>
              </w:rPr>
            </w:pPr>
            <w:r w:rsidRPr="00B512C5">
              <w:rPr>
                <w:sz w:val="16"/>
                <w:szCs w:val="16"/>
              </w:rPr>
              <w:t>Расходы за счет средств резервного фонда правительства ВО по ЧС "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39 1 04 20570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500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03</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09</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+100,0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100,0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178"/>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Зарезервированные средства, связанные с особенностями исполнения бюджета  (Межбюджетные трансферты) (областной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39 1 04 70100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500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14</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+10 250,5</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10 250,5</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328"/>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Зарезервированные средства, связанные с особенностями исполнения бюджета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39 1 04 80100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200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+287,1</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287,1</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Зарезервированные средства, связанные с особенностями исполнения бюджета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39 1  04 80100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800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-3423,6</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445"/>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 xml:space="preserve">Зарезервированные средства, связанные с особенностями исполнения бюджета  (Закупка товаров, работ и услуг для  обеспечения </w:t>
            </w:r>
            <w:r w:rsidRPr="00B512C5">
              <w:rPr>
                <w:sz w:val="16"/>
                <w:szCs w:val="16"/>
              </w:rPr>
              <w:lastRenderedPageBreak/>
              <w:t>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lastRenderedPageBreak/>
              <w:t>39 1  04 80100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200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02</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+488,8</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488,8</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116"/>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lastRenderedPageBreak/>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Зарезервированные средства, связанные с особенностями исполнения бюджета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39 1  04 80100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200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07</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07</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+134,8</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134,8</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Зарезервированные средства, связанные с особенностями исполнения бюджета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39 1  04 80100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200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08</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01</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+200,0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200,0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126"/>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Зарезервированные средства, связанные с особенностями исполнения бюджета  (Предоставление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39 1  04 80100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600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10</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06</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+4,9</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4,9</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Зарезервированные средства, связанные с особенностями исполнения бюджета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39 1 04 80100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500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14</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+676,3</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676,3</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«Управление муниципальным долгом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39 1 05 0000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color w:val="000000"/>
                <w:sz w:val="16"/>
                <w:szCs w:val="16"/>
              </w:rPr>
            </w:pPr>
            <w:r w:rsidRPr="00B512C5">
              <w:rPr>
                <w:b/>
                <w:bCs/>
                <w:color w:val="000000"/>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-16,3</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42,1</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Процентные платежи по государственному муниципальному долгу Грибановского муниципального района (Обслуживание муниципального долга)</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39 1 05 27880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700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13</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01</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-16,3</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42,1</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11.2</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 xml:space="preserve">   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Грибановского муниципального района»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t>39 2 00 00000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+26 743,9</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62 714,4</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17 560,1</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18 377,9</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11.2.1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color w:val="000000"/>
                <w:sz w:val="16"/>
                <w:szCs w:val="16"/>
              </w:rPr>
            </w:pPr>
            <w:r w:rsidRPr="00B512C5">
              <w:rPr>
                <w:b/>
                <w:bCs/>
                <w:color w:val="000000"/>
                <w:sz w:val="16"/>
                <w:szCs w:val="16"/>
              </w:rPr>
              <w:t>Основное мероприятие «Софинансирование расходных обязательств, возникающих при выполнении полномочий органов местного самоуправления поселений по вопросам местного значения, за счет субсидий,  иных межбюджетных трансфертов и бюджетных кредитов, выделяемых из областного бюджета в соответствии с заключенными соглашениями»</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color w:val="000000"/>
                <w:sz w:val="16"/>
                <w:szCs w:val="16"/>
              </w:rPr>
            </w:pPr>
            <w:r w:rsidRPr="00B512C5">
              <w:rPr>
                <w:color w:val="000000"/>
                <w:sz w:val="16"/>
                <w:szCs w:val="16"/>
              </w:rPr>
              <w:t>39 2 05 00000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+26 743,9</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26 743,9</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color w:val="000000"/>
                <w:sz w:val="16"/>
                <w:szCs w:val="16"/>
              </w:rPr>
            </w:pPr>
            <w:r w:rsidRPr="00B512C5">
              <w:rPr>
                <w:color w:val="000000"/>
                <w:sz w:val="16"/>
                <w:szCs w:val="16"/>
              </w:rPr>
              <w:t>Расходы за счет субсидий на уличное освещение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color w:val="000000"/>
                <w:sz w:val="16"/>
                <w:szCs w:val="16"/>
              </w:rPr>
            </w:pPr>
            <w:r w:rsidRPr="00B512C5">
              <w:rPr>
                <w:color w:val="000000"/>
                <w:sz w:val="16"/>
                <w:szCs w:val="16"/>
              </w:rPr>
              <w:t>39 2 05 S8670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500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05</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+1 641,1</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1 641,1</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color w:val="000000"/>
                <w:sz w:val="16"/>
                <w:szCs w:val="16"/>
              </w:rPr>
            </w:pPr>
            <w:r w:rsidRPr="00B512C5">
              <w:rPr>
                <w:color w:val="000000"/>
                <w:sz w:val="16"/>
                <w:szCs w:val="16"/>
              </w:rPr>
              <w:t>Расходы за счет субсидии на софинансирование капитальных вложений в объекты муниципальной собственности(Межбюджетные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color w:val="000000"/>
                <w:sz w:val="16"/>
                <w:szCs w:val="16"/>
              </w:rPr>
            </w:pPr>
            <w:r w:rsidRPr="00B512C5">
              <w:rPr>
                <w:color w:val="000000"/>
                <w:sz w:val="16"/>
                <w:szCs w:val="16"/>
              </w:rPr>
              <w:t>39 2 05 S8100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500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05</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05</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+25 102,8</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25 102,8</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11.3</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color w:val="000000"/>
                <w:sz w:val="16"/>
                <w:szCs w:val="16"/>
              </w:rPr>
            </w:pPr>
            <w:r w:rsidRPr="00B512C5">
              <w:rPr>
                <w:b/>
                <w:bCs/>
                <w:color w:val="000000"/>
                <w:sz w:val="16"/>
                <w:szCs w:val="16"/>
              </w:rPr>
              <w:t>Подпрограмма «Осуществление Грибановским муниципальным районом исполнения переданных полномочий»</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t>39 3 00 00000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1 274,0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1 279,0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1 326,6</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11.3.1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«Осуществление, переданных полномочий по созданию и организации деятельности комиссий по делам несовершеннолетних и защите их прав»</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t>39 3 01  00000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398,0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411,0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424,0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осуществление полномочий по созданию и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(муниципальными) органами, казенными учреждениями,органами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39 3 01 78080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+7,2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378,3</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372,1</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379,6</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 xml:space="preserve">Расходы на осуществление  полномочий по созданиюю и организации деятельности комиссий по делам несовершеннолетних и защите их прав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39 3 01 78080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-7,2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19,7</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38,9</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44,4</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11.3.2</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«Осуществление переданных полномочий по сбору информации от поселений, входящих в муниципальный район, необходимой для ведения регистра муниципальных правовых актов»</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t>39 3 02  00000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480,0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497,0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515,0</w:t>
            </w:r>
          </w:p>
        </w:tc>
      </w:tr>
      <w:tr w:rsidR="00B512C5" w:rsidRPr="00B512C5" w:rsidTr="00E147CC">
        <w:trPr>
          <w:trHeight w:val="248"/>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 xml:space="preserve">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(муниципальными) органами, </w:t>
            </w:r>
            <w:r w:rsidRPr="00B512C5">
              <w:rPr>
                <w:sz w:val="16"/>
                <w:szCs w:val="16"/>
              </w:rPr>
              <w:lastRenderedPageBreak/>
              <w:t>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lastRenderedPageBreak/>
              <w:t>39 3 02 78090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+10,5</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392,0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385,1</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391,6</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lastRenderedPageBreak/>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 xml:space="preserve">Расходы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39 3  02 78090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-10,5</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88,0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111,9</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123,4</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11.3.3</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«Осуществление переданных полномочий по созданию и организации деятельности административных комиссий»</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t>39 3 03  00000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354,0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368,0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383,0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осуществление полномочий по созданию и организации деятельности административных комиссий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39 3 03 78470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329,7</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333,0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339,5</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 xml:space="preserve">Расходы на осуществление полномочий по созданию и организации деятельности административных комиссий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39 3 03 78470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-4,2</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24,3</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35,0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43,5</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11.4</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 xml:space="preserve">Подпрограмма «Обеспечение реализации муниципальной программы»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t>39 4 00 00000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+46,9</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6 694,4</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5 773,0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5 773,0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11.4.1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«Финансовое обеспечение деятельности отдела по финансам администрации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t>39 4 01 00000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+46,9</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6 694,4</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5 773,0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5 773,0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 xml:space="preserve">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39 4 01 82010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100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06</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+138,3</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5 564,6</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5 420,3</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5 420,3</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39 4 01 82010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06</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-90,3</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1 127,9</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349,7</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349,7</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 xml:space="preserve">Расходы на обеспечение функций муниципальных органов (Инные бюджетные ассигнования)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39 4  01 82010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800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06</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-1,1</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1,9</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12</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color w:val="000000"/>
                <w:sz w:val="16"/>
                <w:szCs w:val="16"/>
              </w:rPr>
            </w:pPr>
            <w:r w:rsidRPr="00B512C5">
              <w:rPr>
                <w:b/>
                <w:bCs/>
                <w:color w:val="000000"/>
                <w:sz w:val="16"/>
                <w:szCs w:val="16"/>
              </w:rPr>
              <w:t>Муниципальная программа Грибановского муниципального района «Муниципальное управление и гражданское общество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60 0  00 00000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-2010,4</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38 237,7</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34 361,9</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34 186,9</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12.1</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 xml:space="preserve">Подпрограмма «Обеспечение реализации муниципальной программы»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60 1  00 00000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-987,5</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22 104,6</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20 906,3</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21 011,3</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12.1.1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«Выполнение других расходных обязательств Совета народных депутатов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60 1  01 00000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-92,5</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57,5</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Выполнение других расходных обязательств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60 1 01 80200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-92,5</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57,5</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12.1.2</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«Расходы на обеспечение функций муниципальных органов»</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60 1 02 00000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-895,0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22 047,1</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20 906,3</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21 011,3</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60 1 02 82010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-579,0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1 470,2</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2 035,2</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2 035,2</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60 1 02 82010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04</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+386,8</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14 998,2</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14 533,4</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14 533,4</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функций  муниципальных органов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60 1 02 82010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-22,1</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300,9</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224,9</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224,9</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 xml:space="preserve">Расходы на обеспечение функций муниципальных </w:t>
            </w:r>
            <w:r w:rsidRPr="00B512C5">
              <w:rPr>
                <w:sz w:val="16"/>
                <w:szCs w:val="16"/>
              </w:rPr>
              <w:lastRenderedPageBreak/>
              <w:t>органов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lastRenderedPageBreak/>
              <w:t>60 1 02 82010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04</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-654,9</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3 728,1</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2 590,8</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 xml:space="preserve">2 </w:t>
            </w:r>
            <w:r w:rsidRPr="00B512C5">
              <w:rPr>
                <w:sz w:val="16"/>
                <w:szCs w:val="16"/>
              </w:rPr>
              <w:lastRenderedPageBreak/>
              <w:t>695,8</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lastRenderedPageBreak/>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функций  муниципальных органов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60 1 02 82010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800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-15,0</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25,0</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функций муниципальных органов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60 1 02 82010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800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04</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-10,8</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2,7</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12.2</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 xml:space="preserve">Подпрограмма «Финансовое обеспечение деятельности районных муниципальных учреждений, подведомственных администрации Грибановского муниципального района»  </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60 2 00 00000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-801,8</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10 948,2</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8 885,0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8 885,0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12.2.1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«Расходы на обеспечение деятельности (оказание услуг) муниципальных учреждений»</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60 2 01 00000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-801,8</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10 948,2</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8 885,0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8 885,0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60 2 01 00590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-260,6</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7 112,1</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7 366,7</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7 366,7</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 xml:space="preserve">Расходы на обеспечение деятельности (оказание услуг) муниципальных учреждений (Закупка товаров, работ и услуг для  обеспечения государственных (муниципальных) нужд)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60 2 01  00590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200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-615,9</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3 742,8</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1 518,3</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1 518,3</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Расходы на обеспечение деятельности (оказание услуг) муниципальных учреждений  (Иные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60 2 01  00590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800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-7,7</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10,9</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sz w:val="16"/>
                <w:szCs w:val="16"/>
              </w:rPr>
            </w:pPr>
            <w:r w:rsidRPr="00B512C5">
              <w:rPr>
                <w:sz w:val="16"/>
                <w:szCs w:val="16"/>
              </w:rPr>
              <w:t>Зарезервированные средства, связанные с особенностями исполнения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(областной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60 2 01 70100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100</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+82,4</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82,4</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t xml:space="preserve"> 12.3</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color w:val="000000"/>
                <w:sz w:val="16"/>
                <w:szCs w:val="16"/>
              </w:rPr>
            </w:pPr>
            <w:r w:rsidRPr="00B512C5">
              <w:rPr>
                <w:b/>
                <w:bCs/>
                <w:color w:val="000000"/>
                <w:sz w:val="16"/>
                <w:szCs w:val="16"/>
              </w:rPr>
              <w:t>Подпрограмма «Развитие мер социальной поддержки отдельных категорий граждан»</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60 3  00 00000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-205,8</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4 494,2</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4 300,0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4 020,0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color w:val="000000"/>
                <w:sz w:val="16"/>
                <w:szCs w:val="16"/>
              </w:rPr>
            </w:pPr>
            <w:r w:rsidRPr="00B512C5">
              <w:rPr>
                <w:b/>
                <w:bCs/>
                <w:color w:val="000000"/>
                <w:sz w:val="16"/>
                <w:szCs w:val="16"/>
              </w:rPr>
              <w:t xml:space="preserve"> 12.3.1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«Доплаты к пенсиям муниципальных служащих Грибановского муниципального района»</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60 3  01 00000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b/>
                <w:bCs/>
                <w:sz w:val="16"/>
                <w:szCs w:val="16"/>
              </w:rPr>
            </w:pPr>
            <w:r w:rsidRPr="00B512C5">
              <w:rPr>
                <w:b/>
                <w:bCs/>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b/>
                <w:bCs/>
                <w:sz w:val="16"/>
                <w:szCs w:val="16"/>
              </w:rPr>
            </w:pPr>
            <w:r w:rsidRPr="00B512C5">
              <w:rPr>
                <w:b/>
                <w:bCs/>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b/>
                <w:bCs/>
                <w:sz w:val="16"/>
                <w:szCs w:val="16"/>
              </w:rPr>
            </w:pPr>
            <w:r w:rsidRPr="00B512C5">
              <w:rPr>
                <w:b/>
                <w:bCs/>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-205,8</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4 494,2</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4 300,0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4 020,0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Доплаты к пенсиям муниципальных служащих Грибановского муниципального района(Социальное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60 3 01 80470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300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01</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-205,8</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4 494,2</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4 300,0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4 020,0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xml:space="preserve"> 12.4</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rPr>
                <w:b/>
                <w:bCs/>
                <w:sz w:val="16"/>
                <w:szCs w:val="16"/>
              </w:rPr>
            </w:pPr>
            <w:r w:rsidRPr="00B512C5">
              <w:rPr>
                <w:b/>
                <w:bCs/>
                <w:sz w:val="16"/>
                <w:szCs w:val="16"/>
              </w:rPr>
              <w:t xml:space="preserve">Подпрограмма «Повышение эффективности муниципальной поддержки социально ориентированных некоммерческих организаций» </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60 4  00 00000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-13,6</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592,4</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170,6</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170,6</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 xml:space="preserve"> 12.4.1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«Поддержка социально ориентированных некоммерческих организаций»</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b/>
                <w:bCs/>
                <w:sz w:val="16"/>
                <w:szCs w:val="16"/>
              </w:rPr>
            </w:pPr>
            <w:r w:rsidRPr="00B512C5">
              <w:rPr>
                <w:b/>
                <w:bCs/>
                <w:sz w:val="16"/>
                <w:szCs w:val="16"/>
              </w:rPr>
              <w:t>60 4  01 00000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-13,6</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592,4</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170,6</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170,6</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color w:val="000000"/>
                <w:sz w:val="16"/>
                <w:szCs w:val="16"/>
              </w:rPr>
            </w:pPr>
            <w:r w:rsidRPr="00B512C5">
              <w:rPr>
                <w:color w:val="000000"/>
                <w:sz w:val="16"/>
                <w:szCs w:val="16"/>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60 4  01 80780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600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10</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06</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-13,6</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592,4</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170,6</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170,6</w:t>
            </w:r>
          </w:p>
        </w:tc>
      </w:tr>
      <w:tr w:rsidR="00B512C5" w:rsidRPr="00B512C5" w:rsidTr="00B512C5">
        <w:trPr>
          <w:trHeight w:val="63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12.5</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b/>
                <w:bCs/>
                <w:sz w:val="16"/>
                <w:szCs w:val="16"/>
              </w:rPr>
            </w:pPr>
            <w:r w:rsidRPr="00B512C5">
              <w:rPr>
                <w:b/>
                <w:bCs/>
                <w:sz w:val="16"/>
                <w:szCs w:val="16"/>
              </w:rPr>
              <w:t xml:space="preserve">Подпрограмма «Профилактика правонарушений в Грибановском муниципальном районе» </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60 7 00 00000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-1,7</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98,3</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100,0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100,0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 xml:space="preserve"> 12.5.1</w:t>
            </w:r>
          </w:p>
        </w:tc>
        <w:tc>
          <w:tcPr>
            <w:tcW w:w="3794" w:type="dxa"/>
            <w:tcBorders>
              <w:top w:val="nil"/>
              <w:left w:val="nil"/>
              <w:bottom w:val="single" w:sz="4" w:space="0" w:color="auto"/>
              <w:right w:val="single" w:sz="4" w:space="0" w:color="auto"/>
            </w:tcBorders>
            <w:shd w:val="clear" w:color="auto" w:fill="auto"/>
            <w:hideMark/>
          </w:tcPr>
          <w:p w:rsidR="00B512C5" w:rsidRPr="00B512C5" w:rsidRDefault="00B512C5" w:rsidP="00B512C5">
            <w:pPr>
              <w:jc w:val="both"/>
              <w:rPr>
                <w:b/>
                <w:bCs/>
                <w:sz w:val="16"/>
                <w:szCs w:val="16"/>
              </w:rPr>
            </w:pPr>
            <w:r w:rsidRPr="00B512C5">
              <w:rPr>
                <w:b/>
                <w:bCs/>
                <w:sz w:val="16"/>
                <w:szCs w:val="16"/>
              </w:rPr>
              <w:t>Основное мероприятие «Проведение специальных рейдов по выявлению детей и подростков, не посещающих общеобразовательную школу или покинувших ее, находящихся в социально опасном положении»</w:t>
            </w:r>
          </w:p>
        </w:tc>
        <w:tc>
          <w:tcPr>
            <w:tcW w:w="127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b/>
                <w:bCs/>
                <w:sz w:val="16"/>
                <w:szCs w:val="16"/>
              </w:rPr>
            </w:pPr>
            <w:r w:rsidRPr="00B512C5">
              <w:rPr>
                <w:b/>
                <w:bCs/>
                <w:sz w:val="16"/>
                <w:szCs w:val="16"/>
              </w:rPr>
              <w:t>60 7 05 00000</w:t>
            </w:r>
          </w:p>
        </w:tc>
        <w:tc>
          <w:tcPr>
            <w:tcW w:w="45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3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rPr>
                <w:sz w:val="16"/>
                <w:szCs w:val="16"/>
              </w:rPr>
            </w:pPr>
            <w:r w:rsidRPr="00B512C5">
              <w:rPr>
                <w:sz w:val="16"/>
                <w:szCs w:val="16"/>
              </w:rPr>
              <w:t> </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-1,7</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28,3</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b/>
                <w:bCs/>
                <w:sz w:val="16"/>
                <w:szCs w:val="16"/>
              </w:rPr>
            </w:pPr>
            <w:r w:rsidRPr="00B512C5">
              <w:rPr>
                <w:b/>
                <w:bCs/>
                <w:sz w:val="16"/>
                <w:szCs w:val="16"/>
              </w:rPr>
              <w:t>30,0</w:t>
            </w:r>
          </w:p>
        </w:tc>
      </w:tr>
      <w:tr w:rsidR="00B512C5" w:rsidRPr="00B512C5" w:rsidTr="00E147CC">
        <w:trPr>
          <w:trHeight w:val="7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 </w:t>
            </w:r>
          </w:p>
        </w:tc>
        <w:tc>
          <w:tcPr>
            <w:tcW w:w="3794"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rPr>
                <w:sz w:val="16"/>
                <w:szCs w:val="16"/>
              </w:rPr>
            </w:pPr>
            <w:r w:rsidRPr="00B512C5">
              <w:rPr>
                <w:sz w:val="16"/>
                <w:szCs w:val="16"/>
              </w:rPr>
              <w:t>Мероприятия в области социальной политики (Закупка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center"/>
              <w:rPr>
                <w:sz w:val="16"/>
                <w:szCs w:val="16"/>
              </w:rPr>
            </w:pPr>
            <w:r w:rsidRPr="00B512C5">
              <w:rPr>
                <w:sz w:val="16"/>
                <w:szCs w:val="16"/>
              </w:rPr>
              <w:t>60 7 05 80490</w:t>
            </w:r>
          </w:p>
        </w:tc>
        <w:tc>
          <w:tcPr>
            <w:tcW w:w="456"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sz w:val="16"/>
                <w:szCs w:val="16"/>
              </w:rPr>
            </w:pPr>
            <w:r w:rsidRPr="00B512C5">
              <w:rPr>
                <w:sz w:val="16"/>
                <w:szCs w:val="16"/>
              </w:rPr>
              <w:t>200</w:t>
            </w:r>
          </w:p>
        </w:tc>
        <w:tc>
          <w:tcPr>
            <w:tcW w:w="433"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01</w:t>
            </w:r>
          </w:p>
        </w:tc>
        <w:tc>
          <w:tcPr>
            <w:tcW w:w="469" w:type="dxa"/>
            <w:tcBorders>
              <w:top w:val="nil"/>
              <w:left w:val="nil"/>
              <w:bottom w:val="single" w:sz="4" w:space="0" w:color="auto"/>
              <w:right w:val="single" w:sz="4" w:space="0" w:color="auto"/>
            </w:tcBorders>
            <w:shd w:val="clear" w:color="auto" w:fill="auto"/>
            <w:vAlign w:val="bottom"/>
            <w:hideMark/>
          </w:tcPr>
          <w:p w:rsidR="00B512C5" w:rsidRPr="00B512C5" w:rsidRDefault="00B512C5" w:rsidP="00B512C5">
            <w:pPr>
              <w:jc w:val="center"/>
              <w:rPr>
                <w:color w:val="000000"/>
                <w:sz w:val="16"/>
                <w:szCs w:val="16"/>
              </w:rPr>
            </w:pPr>
            <w:r w:rsidRPr="00B512C5">
              <w:rPr>
                <w:color w:val="000000"/>
                <w:sz w:val="16"/>
                <w:szCs w:val="16"/>
              </w:rPr>
              <w:t>13</w:t>
            </w:r>
          </w:p>
        </w:tc>
        <w:tc>
          <w:tcPr>
            <w:tcW w:w="81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-1,7</w:t>
            </w:r>
          </w:p>
        </w:tc>
        <w:tc>
          <w:tcPr>
            <w:tcW w:w="824"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28,3</w:t>
            </w:r>
          </w:p>
        </w:tc>
        <w:tc>
          <w:tcPr>
            <w:tcW w:w="709"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30,0</w:t>
            </w:r>
          </w:p>
        </w:tc>
        <w:tc>
          <w:tcPr>
            <w:tcW w:w="593" w:type="dxa"/>
            <w:tcBorders>
              <w:top w:val="nil"/>
              <w:left w:val="nil"/>
              <w:bottom w:val="single" w:sz="4" w:space="0" w:color="auto"/>
              <w:right w:val="single" w:sz="4" w:space="0" w:color="auto"/>
            </w:tcBorders>
            <w:shd w:val="clear" w:color="auto" w:fill="auto"/>
            <w:noWrap/>
            <w:vAlign w:val="bottom"/>
            <w:hideMark/>
          </w:tcPr>
          <w:p w:rsidR="00B512C5" w:rsidRPr="00B512C5" w:rsidRDefault="00B512C5" w:rsidP="00B512C5">
            <w:pPr>
              <w:jc w:val="right"/>
              <w:rPr>
                <w:sz w:val="16"/>
                <w:szCs w:val="16"/>
              </w:rPr>
            </w:pPr>
            <w:r w:rsidRPr="00B512C5">
              <w:rPr>
                <w:sz w:val="16"/>
                <w:szCs w:val="16"/>
              </w:rPr>
              <w:t>30,0</w:t>
            </w:r>
          </w:p>
        </w:tc>
      </w:tr>
    </w:tbl>
    <w:p w:rsidR="00482386" w:rsidRPr="00590516" w:rsidRDefault="00482386" w:rsidP="00482386">
      <w:pPr>
        <w:ind w:firstLine="709"/>
        <w:jc w:val="right"/>
        <w:rPr>
          <w:sz w:val="20"/>
          <w:szCs w:val="20"/>
        </w:rPr>
      </w:pPr>
      <w:r>
        <w:rPr>
          <w:sz w:val="20"/>
          <w:szCs w:val="20"/>
        </w:rPr>
        <w:t xml:space="preserve">Приложение </w:t>
      </w:r>
      <w:r w:rsidR="00546775">
        <w:rPr>
          <w:sz w:val="20"/>
          <w:szCs w:val="20"/>
        </w:rPr>
        <w:t>6</w:t>
      </w:r>
    </w:p>
    <w:p w:rsidR="00482386" w:rsidRPr="00590516" w:rsidRDefault="00482386" w:rsidP="00482386">
      <w:pPr>
        <w:ind w:firstLine="709"/>
        <w:jc w:val="right"/>
        <w:rPr>
          <w:sz w:val="20"/>
          <w:szCs w:val="20"/>
        </w:rPr>
      </w:pPr>
      <w:r w:rsidRPr="00590516">
        <w:rPr>
          <w:sz w:val="20"/>
          <w:szCs w:val="20"/>
        </w:rPr>
        <w:t xml:space="preserve">к решению Совета народных депутатов </w:t>
      </w:r>
    </w:p>
    <w:p w:rsidR="00482386" w:rsidRPr="00590516" w:rsidRDefault="00482386" w:rsidP="00482386">
      <w:pPr>
        <w:ind w:firstLine="709"/>
        <w:jc w:val="right"/>
        <w:rPr>
          <w:sz w:val="20"/>
          <w:szCs w:val="20"/>
        </w:rPr>
      </w:pPr>
      <w:r w:rsidRPr="00590516">
        <w:rPr>
          <w:sz w:val="20"/>
          <w:szCs w:val="20"/>
        </w:rPr>
        <w:t xml:space="preserve">Грибановского муниципального района </w:t>
      </w:r>
    </w:p>
    <w:p w:rsidR="00482386" w:rsidRPr="00590516" w:rsidRDefault="00482386" w:rsidP="00482386">
      <w:pPr>
        <w:ind w:firstLine="709"/>
        <w:jc w:val="right"/>
        <w:rPr>
          <w:sz w:val="20"/>
          <w:szCs w:val="20"/>
        </w:rPr>
      </w:pPr>
      <w:r w:rsidRPr="00590516">
        <w:rPr>
          <w:sz w:val="20"/>
          <w:szCs w:val="20"/>
        </w:rPr>
        <w:t xml:space="preserve">Воронежской области </w:t>
      </w:r>
    </w:p>
    <w:p w:rsidR="00482386" w:rsidRPr="00590516" w:rsidRDefault="00482386" w:rsidP="00482386">
      <w:pPr>
        <w:ind w:firstLine="709"/>
        <w:jc w:val="right"/>
        <w:rPr>
          <w:sz w:val="20"/>
          <w:szCs w:val="20"/>
        </w:rPr>
      </w:pPr>
      <w:r>
        <w:rPr>
          <w:sz w:val="20"/>
          <w:szCs w:val="20"/>
        </w:rPr>
        <w:t>от 27.12.2018</w:t>
      </w:r>
      <w:r w:rsidRPr="00590516">
        <w:rPr>
          <w:sz w:val="20"/>
          <w:szCs w:val="20"/>
        </w:rPr>
        <w:t>г. №</w:t>
      </w:r>
      <w:r>
        <w:rPr>
          <w:sz w:val="20"/>
          <w:szCs w:val="20"/>
        </w:rPr>
        <w:t xml:space="preserve"> 89</w:t>
      </w:r>
    </w:p>
    <w:p w:rsidR="004F7189" w:rsidRDefault="004F7189" w:rsidP="00A3741F">
      <w:pPr>
        <w:jc w:val="center"/>
        <w:rPr>
          <w:b/>
          <w:bCs/>
          <w:sz w:val="20"/>
          <w:szCs w:val="20"/>
        </w:rPr>
      </w:pPr>
    </w:p>
    <w:tbl>
      <w:tblPr>
        <w:tblW w:w="10033" w:type="dxa"/>
        <w:tblInd w:w="93" w:type="dxa"/>
        <w:tblLayout w:type="fixed"/>
        <w:tblLook w:val="04A0"/>
      </w:tblPr>
      <w:tblGrid>
        <w:gridCol w:w="4977"/>
        <w:gridCol w:w="1275"/>
        <w:gridCol w:w="456"/>
        <w:gridCol w:w="820"/>
        <w:gridCol w:w="851"/>
        <w:gridCol w:w="804"/>
        <w:gridCol w:w="850"/>
      </w:tblGrid>
      <w:tr w:rsidR="00546775" w:rsidRPr="00546775" w:rsidTr="00546775">
        <w:trPr>
          <w:trHeight w:val="80"/>
        </w:trPr>
        <w:tc>
          <w:tcPr>
            <w:tcW w:w="10033" w:type="dxa"/>
            <w:gridSpan w:val="7"/>
            <w:tcBorders>
              <w:top w:val="nil"/>
              <w:left w:val="nil"/>
              <w:bottom w:val="nil"/>
              <w:right w:val="nil"/>
            </w:tcBorders>
            <w:shd w:val="clear" w:color="auto" w:fill="auto"/>
            <w:hideMark/>
          </w:tcPr>
          <w:p w:rsidR="00546775" w:rsidRPr="00546775" w:rsidRDefault="00546775" w:rsidP="00546775">
            <w:pPr>
              <w:jc w:val="center"/>
              <w:rPr>
                <w:b/>
                <w:bCs/>
                <w:sz w:val="16"/>
                <w:szCs w:val="16"/>
              </w:rPr>
            </w:pPr>
            <w:r w:rsidRPr="00546775">
              <w:rPr>
                <w:b/>
                <w:bCs/>
                <w:sz w:val="16"/>
                <w:szCs w:val="16"/>
              </w:rPr>
              <w:lastRenderedPageBreak/>
              <w:t>Распределение бюджетных  ассигнований, направленных на государственную поддержку семьи и детей на 2018 год и на плановый период 2019 и 2020 годов</w:t>
            </w:r>
          </w:p>
        </w:tc>
      </w:tr>
      <w:tr w:rsidR="00546775" w:rsidRPr="00546775" w:rsidTr="00546775">
        <w:trPr>
          <w:trHeight w:val="80"/>
        </w:trPr>
        <w:tc>
          <w:tcPr>
            <w:tcW w:w="4977" w:type="dxa"/>
            <w:tcBorders>
              <w:top w:val="nil"/>
              <w:left w:val="nil"/>
              <w:bottom w:val="nil"/>
              <w:right w:val="nil"/>
            </w:tcBorders>
            <w:shd w:val="clear" w:color="auto" w:fill="auto"/>
            <w:hideMark/>
          </w:tcPr>
          <w:p w:rsidR="00546775" w:rsidRPr="00546775" w:rsidRDefault="00546775" w:rsidP="00546775">
            <w:pPr>
              <w:jc w:val="center"/>
              <w:rPr>
                <w:b/>
                <w:bCs/>
                <w:sz w:val="16"/>
                <w:szCs w:val="16"/>
              </w:rPr>
            </w:pPr>
          </w:p>
        </w:tc>
        <w:tc>
          <w:tcPr>
            <w:tcW w:w="1275" w:type="dxa"/>
            <w:tcBorders>
              <w:top w:val="nil"/>
              <w:left w:val="nil"/>
              <w:bottom w:val="nil"/>
              <w:right w:val="nil"/>
            </w:tcBorders>
            <w:shd w:val="clear" w:color="auto" w:fill="auto"/>
            <w:hideMark/>
          </w:tcPr>
          <w:p w:rsidR="00546775" w:rsidRPr="00546775" w:rsidRDefault="00546775" w:rsidP="00546775">
            <w:pPr>
              <w:jc w:val="center"/>
              <w:rPr>
                <w:b/>
                <w:bCs/>
                <w:sz w:val="16"/>
                <w:szCs w:val="16"/>
              </w:rPr>
            </w:pPr>
          </w:p>
        </w:tc>
        <w:tc>
          <w:tcPr>
            <w:tcW w:w="456" w:type="dxa"/>
            <w:tcBorders>
              <w:top w:val="nil"/>
              <w:left w:val="nil"/>
              <w:bottom w:val="nil"/>
              <w:right w:val="nil"/>
            </w:tcBorders>
            <w:shd w:val="clear" w:color="auto" w:fill="auto"/>
            <w:hideMark/>
          </w:tcPr>
          <w:p w:rsidR="00546775" w:rsidRPr="00546775" w:rsidRDefault="00546775" w:rsidP="00546775">
            <w:pPr>
              <w:jc w:val="center"/>
              <w:rPr>
                <w:b/>
                <w:bCs/>
                <w:sz w:val="16"/>
                <w:szCs w:val="16"/>
              </w:rPr>
            </w:pPr>
          </w:p>
        </w:tc>
        <w:tc>
          <w:tcPr>
            <w:tcW w:w="820" w:type="dxa"/>
            <w:tcBorders>
              <w:top w:val="nil"/>
              <w:left w:val="nil"/>
              <w:bottom w:val="nil"/>
              <w:right w:val="nil"/>
            </w:tcBorders>
            <w:shd w:val="clear" w:color="auto" w:fill="auto"/>
            <w:hideMark/>
          </w:tcPr>
          <w:p w:rsidR="00546775" w:rsidRPr="00546775" w:rsidRDefault="00546775" w:rsidP="00546775">
            <w:pPr>
              <w:jc w:val="center"/>
              <w:rPr>
                <w:b/>
                <w:bCs/>
                <w:sz w:val="16"/>
                <w:szCs w:val="16"/>
              </w:rPr>
            </w:pPr>
          </w:p>
        </w:tc>
        <w:tc>
          <w:tcPr>
            <w:tcW w:w="851" w:type="dxa"/>
            <w:tcBorders>
              <w:top w:val="nil"/>
              <w:left w:val="nil"/>
              <w:bottom w:val="nil"/>
              <w:right w:val="nil"/>
            </w:tcBorders>
            <w:shd w:val="clear" w:color="auto" w:fill="auto"/>
            <w:hideMark/>
          </w:tcPr>
          <w:p w:rsidR="00546775" w:rsidRPr="00546775" w:rsidRDefault="00546775" w:rsidP="00546775">
            <w:pPr>
              <w:jc w:val="center"/>
              <w:rPr>
                <w:b/>
                <w:bCs/>
                <w:sz w:val="16"/>
                <w:szCs w:val="16"/>
              </w:rPr>
            </w:pPr>
          </w:p>
        </w:tc>
        <w:tc>
          <w:tcPr>
            <w:tcW w:w="804" w:type="dxa"/>
            <w:tcBorders>
              <w:top w:val="nil"/>
              <w:left w:val="nil"/>
              <w:bottom w:val="nil"/>
              <w:right w:val="nil"/>
            </w:tcBorders>
            <w:shd w:val="clear" w:color="auto" w:fill="auto"/>
            <w:hideMark/>
          </w:tcPr>
          <w:p w:rsidR="00546775" w:rsidRPr="00546775" w:rsidRDefault="00546775" w:rsidP="00546775">
            <w:pPr>
              <w:jc w:val="center"/>
              <w:rPr>
                <w:b/>
                <w:bCs/>
                <w:sz w:val="16"/>
                <w:szCs w:val="16"/>
              </w:rPr>
            </w:pPr>
          </w:p>
        </w:tc>
        <w:tc>
          <w:tcPr>
            <w:tcW w:w="850" w:type="dxa"/>
            <w:tcBorders>
              <w:top w:val="nil"/>
              <w:left w:val="nil"/>
              <w:bottom w:val="nil"/>
              <w:right w:val="nil"/>
            </w:tcBorders>
            <w:shd w:val="clear" w:color="auto" w:fill="auto"/>
            <w:hideMark/>
          </w:tcPr>
          <w:p w:rsidR="00546775" w:rsidRPr="00546775" w:rsidRDefault="00546775" w:rsidP="00546775">
            <w:pPr>
              <w:jc w:val="center"/>
              <w:rPr>
                <w:b/>
                <w:bCs/>
                <w:sz w:val="16"/>
                <w:szCs w:val="16"/>
              </w:rPr>
            </w:pPr>
          </w:p>
        </w:tc>
      </w:tr>
      <w:tr w:rsidR="00546775" w:rsidRPr="00546775" w:rsidTr="00546775">
        <w:trPr>
          <w:trHeight w:val="80"/>
        </w:trPr>
        <w:tc>
          <w:tcPr>
            <w:tcW w:w="4977" w:type="dxa"/>
            <w:tcBorders>
              <w:top w:val="nil"/>
              <w:left w:val="nil"/>
              <w:bottom w:val="nil"/>
              <w:right w:val="nil"/>
            </w:tcBorders>
            <w:shd w:val="clear" w:color="auto" w:fill="auto"/>
            <w:noWrap/>
            <w:vAlign w:val="bottom"/>
            <w:hideMark/>
          </w:tcPr>
          <w:p w:rsidR="00546775" w:rsidRPr="00546775" w:rsidRDefault="00546775" w:rsidP="00546775">
            <w:pPr>
              <w:jc w:val="right"/>
              <w:rPr>
                <w:sz w:val="16"/>
                <w:szCs w:val="16"/>
              </w:rPr>
            </w:pPr>
          </w:p>
        </w:tc>
        <w:tc>
          <w:tcPr>
            <w:tcW w:w="1275" w:type="dxa"/>
            <w:tcBorders>
              <w:top w:val="nil"/>
              <w:left w:val="nil"/>
              <w:bottom w:val="nil"/>
              <w:right w:val="nil"/>
            </w:tcBorders>
            <w:shd w:val="clear" w:color="auto" w:fill="auto"/>
            <w:noWrap/>
            <w:vAlign w:val="bottom"/>
            <w:hideMark/>
          </w:tcPr>
          <w:p w:rsidR="00546775" w:rsidRPr="00546775" w:rsidRDefault="00546775" w:rsidP="00546775">
            <w:pPr>
              <w:rPr>
                <w:sz w:val="16"/>
                <w:szCs w:val="16"/>
              </w:rPr>
            </w:pPr>
          </w:p>
        </w:tc>
        <w:tc>
          <w:tcPr>
            <w:tcW w:w="3781" w:type="dxa"/>
            <w:gridSpan w:val="5"/>
            <w:tcBorders>
              <w:top w:val="nil"/>
              <w:left w:val="nil"/>
              <w:bottom w:val="single" w:sz="4" w:space="0" w:color="auto"/>
              <w:right w:val="nil"/>
            </w:tcBorders>
            <w:shd w:val="clear" w:color="auto" w:fill="auto"/>
            <w:noWrap/>
            <w:vAlign w:val="bottom"/>
            <w:hideMark/>
          </w:tcPr>
          <w:p w:rsidR="00546775" w:rsidRPr="00546775" w:rsidRDefault="00546775" w:rsidP="00546775">
            <w:pPr>
              <w:jc w:val="right"/>
              <w:rPr>
                <w:sz w:val="16"/>
                <w:szCs w:val="16"/>
              </w:rPr>
            </w:pPr>
            <w:r w:rsidRPr="00546775">
              <w:rPr>
                <w:sz w:val="16"/>
                <w:szCs w:val="16"/>
              </w:rPr>
              <w:t>Сумма  (тыс. рублей)</w:t>
            </w:r>
          </w:p>
        </w:tc>
      </w:tr>
      <w:tr w:rsidR="00546775" w:rsidRPr="00546775" w:rsidTr="00546775">
        <w:trPr>
          <w:trHeight w:val="70"/>
        </w:trPr>
        <w:tc>
          <w:tcPr>
            <w:tcW w:w="4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6775" w:rsidRPr="00546775" w:rsidRDefault="00546775" w:rsidP="00546775">
            <w:pPr>
              <w:jc w:val="center"/>
              <w:rPr>
                <w:b/>
                <w:bCs/>
                <w:sz w:val="16"/>
                <w:szCs w:val="16"/>
              </w:rPr>
            </w:pPr>
            <w:r w:rsidRPr="00546775">
              <w:rPr>
                <w:b/>
                <w:bCs/>
                <w:sz w:val="16"/>
                <w:szCs w:val="16"/>
              </w:rPr>
              <w:t>Наименование</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6775" w:rsidRPr="00546775" w:rsidRDefault="00546775" w:rsidP="00546775">
            <w:pPr>
              <w:jc w:val="center"/>
              <w:rPr>
                <w:b/>
                <w:bCs/>
                <w:sz w:val="16"/>
                <w:szCs w:val="16"/>
              </w:rPr>
            </w:pPr>
            <w:r w:rsidRPr="00546775">
              <w:rPr>
                <w:b/>
                <w:bCs/>
                <w:sz w:val="16"/>
                <w:szCs w:val="16"/>
              </w:rPr>
              <w:t>ЦСР</w:t>
            </w:r>
          </w:p>
        </w:tc>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rsidR="00546775" w:rsidRPr="00546775" w:rsidRDefault="00546775" w:rsidP="00546775">
            <w:pPr>
              <w:jc w:val="center"/>
              <w:rPr>
                <w:b/>
                <w:bCs/>
                <w:sz w:val="16"/>
                <w:szCs w:val="16"/>
              </w:rPr>
            </w:pPr>
            <w:r w:rsidRPr="00546775">
              <w:rPr>
                <w:b/>
                <w:bCs/>
                <w:sz w:val="16"/>
                <w:szCs w:val="16"/>
              </w:rPr>
              <w:t>ВР</w:t>
            </w:r>
          </w:p>
        </w:tc>
        <w:tc>
          <w:tcPr>
            <w:tcW w:w="1671" w:type="dxa"/>
            <w:gridSpan w:val="2"/>
            <w:tcBorders>
              <w:top w:val="single" w:sz="4" w:space="0" w:color="auto"/>
              <w:left w:val="nil"/>
              <w:bottom w:val="single" w:sz="4" w:space="0" w:color="auto"/>
              <w:right w:val="single" w:sz="4" w:space="0" w:color="000000"/>
            </w:tcBorders>
            <w:shd w:val="clear" w:color="auto" w:fill="auto"/>
            <w:vAlign w:val="center"/>
            <w:hideMark/>
          </w:tcPr>
          <w:p w:rsidR="00546775" w:rsidRPr="00546775" w:rsidRDefault="00546775" w:rsidP="00546775">
            <w:pPr>
              <w:jc w:val="center"/>
              <w:rPr>
                <w:b/>
                <w:bCs/>
                <w:sz w:val="16"/>
                <w:szCs w:val="16"/>
              </w:rPr>
            </w:pPr>
            <w:r w:rsidRPr="00546775">
              <w:rPr>
                <w:b/>
                <w:bCs/>
                <w:sz w:val="16"/>
                <w:szCs w:val="16"/>
              </w:rPr>
              <w:t>2018год</w:t>
            </w:r>
          </w:p>
        </w:tc>
        <w:tc>
          <w:tcPr>
            <w:tcW w:w="804" w:type="dxa"/>
            <w:vMerge w:val="restart"/>
            <w:tcBorders>
              <w:top w:val="nil"/>
              <w:left w:val="single" w:sz="4" w:space="0" w:color="auto"/>
              <w:bottom w:val="single" w:sz="4" w:space="0" w:color="auto"/>
              <w:right w:val="single" w:sz="4" w:space="0" w:color="auto"/>
            </w:tcBorders>
            <w:shd w:val="clear" w:color="auto" w:fill="auto"/>
            <w:vAlign w:val="center"/>
            <w:hideMark/>
          </w:tcPr>
          <w:p w:rsidR="00546775" w:rsidRPr="00546775" w:rsidRDefault="00546775" w:rsidP="00546775">
            <w:pPr>
              <w:jc w:val="center"/>
              <w:rPr>
                <w:b/>
                <w:bCs/>
                <w:sz w:val="16"/>
                <w:szCs w:val="16"/>
              </w:rPr>
            </w:pPr>
            <w:r w:rsidRPr="00546775">
              <w:rPr>
                <w:b/>
                <w:bCs/>
                <w:sz w:val="16"/>
                <w:szCs w:val="16"/>
              </w:rPr>
              <w:t>2019 год</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546775" w:rsidRPr="00546775" w:rsidRDefault="00546775" w:rsidP="00546775">
            <w:pPr>
              <w:jc w:val="center"/>
              <w:rPr>
                <w:b/>
                <w:bCs/>
                <w:sz w:val="16"/>
                <w:szCs w:val="16"/>
              </w:rPr>
            </w:pPr>
            <w:r w:rsidRPr="00546775">
              <w:rPr>
                <w:b/>
                <w:bCs/>
                <w:sz w:val="16"/>
                <w:szCs w:val="16"/>
              </w:rPr>
              <w:t>2020 год</w:t>
            </w:r>
          </w:p>
        </w:tc>
      </w:tr>
      <w:tr w:rsidR="00546775" w:rsidRPr="00546775" w:rsidTr="00546775">
        <w:trPr>
          <w:trHeight w:val="70"/>
        </w:trPr>
        <w:tc>
          <w:tcPr>
            <w:tcW w:w="4977" w:type="dxa"/>
            <w:vMerge/>
            <w:tcBorders>
              <w:top w:val="single" w:sz="4" w:space="0" w:color="auto"/>
              <w:left w:val="single" w:sz="4" w:space="0" w:color="auto"/>
              <w:bottom w:val="single" w:sz="4" w:space="0" w:color="auto"/>
              <w:right w:val="single" w:sz="4" w:space="0" w:color="auto"/>
            </w:tcBorders>
            <w:vAlign w:val="center"/>
            <w:hideMark/>
          </w:tcPr>
          <w:p w:rsidR="00546775" w:rsidRPr="00546775" w:rsidRDefault="00546775" w:rsidP="00546775">
            <w:pPr>
              <w:rPr>
                <w:b/>
                <w:bCs/>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46775" w:rsidRPr="00546775" w:rsidRDefault="00546775" w:rsidP="00546775">
            <w:pPr>
              <w:rPr>
                <w:b/>
                <w:bCs/>
                <w:sz w:val="16"/>
                <w:szCs w:val="16"/>
              </w:rPr>
            </w:pPr>
          </w:p>
        </w:tc>
        <w:tc>
          <w:tcPr>
            <w:tcW w:w="456" w:type="dxa"/>
            <w:vMerge/>
            <w:tcBorders>
              <w:top w:val="nil"/>
              <w:left w:val="single" w:sz="4" w:space="0" w:color="auto"/>
              <w:bottom w:val="single" w:sz="4" w:space="0" w:color="auto"/>
              <w:right w:val="single" w:sz="4" w:space="0" w:color="auto"/>
            </w:tcBorders>
            <w:vAlign w:val="center"/>
            <w:hideMark/>
          </w:tcPr>
          <w:p w:rsidR="00546775" w:rsidRPr="00546775" w:rsidRDefault="00546775" w:rsidP="00546775">
            <w:pPr>
              <w:rPr>
                <w:b/>
                <w:bCs/>
                <w:sz w:val="16"/>
                <w:szCs w:val="16"/>
              </w:rPr>
            </w:pPr>
          </w:p>
        </w:tc>
        <w:tc>
          <w:tcPr>
            <w:tcW w:w="820" w:type="dxa"/>
            <w:tcBorders>
              <w:top w:val="nil"/>
              <w:left w:val="nil"/>
              <w:bottom w:val="single" w:sz="4" w:space="0" w:color="auto"/>
              <w:right w:val="single" w:sz="4" w:space="0" w:color="auto"/>
            </w:tcBorders>
            <w:shd w:val="clear" w:color="auto" w:fill="auto"/>
            <w:vAlign w:val="center"/>
            <w:hideMark/>
          </w:tcPr>
          <w:p w:rsidR="00546775" w:rsidRPr="00546775" w:rsidRDefault="00546775" w:rsidP="00546775">
            <w:pPr>
              <w:jc w:val="center"/>
              <w:rPr>
                <w:b/>
                <w:bCs/>
                <w:sz w:val="16"/>
                <w:szCs w:val="16"/>
              </w:rPr>
            </w:pPr>
            <w:r w:rsidRPr="00546775">
              <w:rPr>
                <w:b/>
                <w:bCs/>
                <w:sz w:val="16"/>
                <w:szCs w:val="16"/>
              </w:rPr>
              <w:t>измениния</w:t>
            </w:r>
          </w:p>
        </w:tc>
        <w:tc>
          <w:tcPr>
            <w:tcW w:w="851" w:type="dxa"/>
            <w:tcBorders>
              <w:top w:val="nil"/>
              <w:left w:val="nil"/>
              <w:bottom w:val="nil"/>
              <w:right w:val="single" w:sz="4" w:space="0" w:color="auto"/>
            </w:tcBorders>
            <w:shd w:val="clear" w:color="auto" w:fill="auto"/>
            <w:vAlign w:val="bottom"/>
            <w:hideMark/>
          </w:tcPr>
          <w:p w:rsidR="00546775" w:rsidRPr="00546775" w:rsidRDefault="00546775" w:rsidP="00546775">
            <w:pPr>
              <w:rPr>
                <w:b/>
                <w:bCs/>
                <w:sz w:val="16"/>
                <w:szCs w:val="16"/>
              </w:rPr>
            </w:pPr>
            <w:r w:rsidRPr="00546775">
              <w:rPr>
                <w:b/>
                <w:bCs/>
                <w:sz w:val="16"/>
                <w:szCs w:val="16"/>
              </w:rPr>
              <w:t>Всего с учетом изменений</w:t>
            </w:r>
          </w:p>
        </w:tc>
        <w:tc>
          <w:tcPr>
            <w:tcW w:w="804" w:type="dxa"/>
            <w:vMerge/>
            <w:tcBorders>
              <w:top w:val="nil"/>
              <w:left w:val="single" w:sz="4" w:space="0" w:color="auto"/>
              <w:bottom w:val="single" w:sz="4" w:space="0" w:color="auto"/>
              <w:right w:val="single" w:sz="4" w:space="0" w:color="auto"/>
            </w:tcBorders>
            <w:vAlign w:val="center"/>
            <w:hideMark/>
          </w:tcPr>
          <w:p w:rsidR="00546775" w:rsidRPr="00546775" w:rsidRDefault="00546775" w:rsidP="00546775">
            <w:pPr>
              <w:rPr>
                <w:b/>
                <w:bCs/>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546775" w:rsidRPr="00546775" w:rsidRDefault="00546775" w:rsidP="00546775">
            <w:pPr>
              <w:rPr>
                <w:b/>
                <w:bCs/>
                <w:sz w:val="16"/>
                <w:szCs w:val="16"/>
              </w:rPr>
            </w:pPr>
          </w:p>
        </w:tc>
      </w:tr>
      <w:tr w:rsidR="00546775" w:rsidRPr="00546775" w:rsidTr="00546775">
        <w:trPr>
          <w:trHeight w:val="70"/>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546775" w:rsidRPr="00546775" w:rsidRDefault="00546775" w:rsidP="00546775">
            <w:pPr>
              <w:jc w:val="center"/>
              <w:rPr>
                <w:sz w:val="16"/>
                <w:szCs w:val="16"/>
              </w:rPr>
            </w:pPr>
            <w:r w:rsidRPr="00546775">
              <w:rPr>
                <w:sz w:val="16"/>
                <w:szCs w:val="16"/>
              </w:rPr>
              <w:t>1</w:t>
            </w:r>
          </w:p>
        </w:tc>
        <w:tc>
          <w:tcPr>
            <w:tcW w:w="1275" w:type="dxa"/>
            <w:tcBorders>
              <w:top w:val="nil"/>
              <w:left w:val="nil"/>
              <w:bottom w:val="single" w:sz="4" w:space="0" w:color="auto"/>
              <w:right w:val="single" w:sz="4" w:space="0" w:color="auto"/>
            </w:tcBorders>
            <w:shd w:val="clear" w:color="auto" w:fill="auto"/>
            <w:vAlign w:val="bottom"/>
            <w:hideMark/>
          </w:tcPr>
          <w:p w:rsidR="00546775" w:rsidRPr="00546775" w:rsidRDefault="00546775" w:rsidP="00546775">
            <w:pPr>
              <w:jc w:val="center"/>
              <w:rPr>
                <w:sz w:val="16"/>
                <w:szCs w:val="16"/>
              </w:rPr>
            </w:pPr>
            <w:r w:rsidRPr="00546775">
              <w:rPr>
                <w:sz w:val="16"/>
                <w:szCs w:val="16"/>
              </w:rPr>
              <w:t>2</w:t>
            </w:r>
          </w:p>
        </w:tc>
        <w:tc>
          <w:tcPr>
            <w:tcW w:w="456" w:type="dxa"/>
            <w:tcBorders>
              <w:top w:val="nil"/>
              <w:left w:val="nil"/>
              <w:bottom w:val="single" w:sz="4" w:space="0" w:color="auto"/>
              <w:right w:val="single" w:sz="4" w:space="0" w:color="auto"/>
            </w:tcBorders>
            <w:shd w:val="clear" w:color="auto" w:fill="auto"/>
            <w:vAlign w:val="bottom"/>
            <w:hideMark/>
          </w:tcPr>
          <w:p w:rsidR="00546775" w:rsidRPr="00546775" w:rsidRDefault="00546775" w:rsidP="00546775">
            <w:pPr>
              <w:jc w:val="center"/>
              <w:rPr>
                <w:sz w:val="16"/>
                <w:szCs w:val="16"/>
              </w:rPr>
            </w:pPr>
            <w:r w:rsidRPr="00546775">
              <w:rPr>
                <w:sz w:val="16"/>
                <w:szCs w:val="16"/>
              </w:rPr>
              <w:t>3</w:t>
            </w:r>
          </w:p>
        </w:tc>
        <w:tc>
          <w:tcPr>
            <w:tcW w:w="820" w:type="dxa"/>
            <w:tcBorders>
              <w:top w:val="nil"/>
              <w:left w:val="nil"/>
              <w:bottom w:val="single" w:sz="4" w:space="0" w:color="auto"/>
              <w:right w:val="single" w:sz="4" w:space="0" w:color="auto"/>
            </w:tcBorders>
            <w:shd w:val="clear" w:color="auto" w:fill="auto"/>
            <w:vAlign w:val="bottom"/>
            <w:hideMark/>
          </w:tcPr>
          <w:p w:rsidR="00546775" w:rsidRPr="00546775" w:rsidRDefault="00546775" w:rsidP="00546775">
            <w:pPr>
              <w:jc w:val="center"/>
              <w:rPr>
                <w:sz w:val="16"/>
                <w:szCs w:val="16"/>
              </w:rPr>
            </w:pPr>
            <w:r w:rsidRPr="00546775">
              <w:rPr>
                <w:sz w:val="16"/>
                <w:szCs w:val="16"/>
              </w:rPr>
              <w:t>4</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546775" w:rsidRPr="00546775" w:rsidRDefault="00546775" w:rsidP="00546775">
            <w:pPr>
              <w:jc w:val="center"/>
              <w:rPr>
                <w:sz w:val="16"/>
                <w:szCs w:val="16"/>
              </w:rPr>
            </w:pPr>
            <w:r w:rsidRPr="00546775">
              <w:rPr>
                <w:sz w:val="16"/>
                <w:szCs w:val="16"/>
              </w:rPr>
              <w:t>5</w:t>
            </w:r>
          </w:p>
        </w:tc>
        <w:tc>
          <w:tcPr>
            <w:tcW w:w="804" w:type="dxa"/>
            <w:tcBorders>
              <w:top w:val="nil"/>
              <w:left w:val="nil"/>
              <w:bottom w:val="single" w:sz="4" w:space="0" w:color="auto"/>
              <w:right w:val="single" w:sz="4" w:space="0" w:color="auto"/>
            </w:tcBorders>
            <w:shd w:val="clear" w:color="auto" w:fill="auto"/>
            <w:vAlign w:val="bottom"/>
            <w:hideMark/>
          </w:tcPr>
          <w:p w:rsidR="00546775" w:rsidRPr="00546775" w:rsidRDefault="00546775" w:rsidP="00546775">
            <w:pPr>
              <w:jc w:val="center"/>
              <w:rPr>
                <w:sz w:val="16"/>
                <w:szCs w:val="16"/>
              </w:rPr>
            </w:pPr>
            <w:r w:rsidRPr="00546775">
              <w:rPr>
                <w:sz w:val="16"/>
                <w:szCs w:val="16"/>
              </w:rPr>
              <w:t>6</w:t>
            </w:r>
          </w:p>
        </w:tc>
        <w:tc>
          <w:tcPr>
            <w:tcW w:w="850" w:type="dxa"/>
            <w:tcBorders>
              <w:top w:val="nil"/>
              <w:left w:val="nil"/>
              <w:bottom w:val="single" w:sz="4" w:space="0" w:color="auto"/>
              <w:right w:val="single" w:sz="4" w:space="0" w:color="auto"/>
            </w:tcBorders>
            <w:shd w:val="clear" w:color="auto" w:fill="auto"/>
            <w:vAlign w:val="bottom"/>
            <w:hideMark/>
          </w:tcPr>
          <w:p w:rsidR="00546775" w:rsidRPr="00546775" w:rsidRDefault="00546775" w:rsidP="00546775">
            <w:pPr>
              <w:jc w:val="center"/>
              <w:rPr>
                <w:sz w:val="16"/>
                <w:szCs w:val="16"/>
              </w:rPr>
            </w:pPr>
            <w:r w:rsidRPr="00546775">
              <w:rPr>
                <w:sz w:val="16"/>
                <w:szCs w:val="16"/>
              </w:rPr>
              <w:t>7</w:t>
            </w:r>
          </w:p>
        </w:tc>
      </w:tr>
      <w:tr w:rsidR="00546775" w:rsidRPr="00546775" w:rsidTr="00546775">
        <w:trPr>
          <w:trHeight w:val="70"/>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546775" w:rsidRPr="00546775" w:rsidRDefault="00546775" w:rsidP="00546775">
            <w:pPr>
              <w:rPr>
                <w:b/>
                <w:bCs/>
                <w:sz w:val="16"/>
                <w:szCs w:val="16"/>
              </w:rPr>
            </w:pPr>
            <w:r w:rsidRPr="00546775">
              <w:rPr>
                <w:b/>
                <w:bCs/>
                <w:sz w:val="16"/>
                <w:szCs w:val="16"/>
              </w:rPr>
              <w:t>ВСЕГО</w:t>
            </w:r>
          </w:p>
        </w:tc>
        <w:tc>
          <w:tcPr>
            <w:tcW w:w="1275" w:type="dxa"/>
            <w:tcBorders>
              <w:top w:val="nil"/>
              <w:left w:val="nil"/>
              <w:bottom w:val="single" w:sz="4" w:space="0" w:color="auto"/>
              <w:right w:val="single" w:sz="4" w:space="0" w:color="auto"/>
            </w:tcBorders>
            <w:shd w:val="clear" w:color="auto" w:fill="auto"/>
            <w:vAlign w:val="bottom"/>
            <w:hideMark/>
          </w:tcPr>
          <w:p w:rsidR="00546775" w:rsidRPr="00546775" w:rsidRDefault="00546775" w:rsidP="00546775">
            <w:pPr>
              <w:jc w:val="right"/>
              <w:rPr>
                <w:b/>
                <w:bCs/>
                <w:sz w:val="16"/>
                <w:szCs w:val="16"/>
              </w:rPr>
            </w:pPr>
            <w:r w:rsidRPr="00546775">
              <w:rPr>
                <w:b/>
                <w:bCs/>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rPr>
                <w:sz w:val="16"/>
                <w:szCs w:val="16"/>
              </w:rPr>
            </w:pPr>
            <w:r w:rsidRPr="00546775">
              <w:rPr>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+7 543,0</w:t>
            </w:r>
          </w:p>
        </w:tc>
        <w:tc>
          <w:tcPr>
            <w:tcW w:w="851"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20 554,0</w:t>
            </w:r>
          </w:p>
        </w:tc>
        <w:tc>
          <w:tcPr>
            <w:tcW w:w="804"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16 548,6</w:t>
            </w:r>
          </w:p>
        </w:tc>
        <w:tc>
          <w:tcPr>
            <w:tcW w:w="85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17 228,0</w:t>
            </w:r>
          </w:p>
        </w:tc>
      </w:tr>
      <w:tr w:rsidR="00546775" w:rsidRPr="00546775" w:rsidTr="00546775">
        <w:trPr>
          <w:trHeight w:val="70"/>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546775" w:rsidRPr="00546775" w:rsidRDefault="00546775" w:rsidP="00546775">
            <w:pPr>
              <w:rPr>
                <w:b/>
                <w:bCs/>
                <w:color w:val="000000"/>
                <w:sz w:val="16"/>
                <w:szCs w:val="16"/>
              </w:rPr>
            </w:pPr>
            <w:r w:rsidRPr="00546775">
              <w:rPr>
                <w:b/>
                <w:bCs/>
                <w:color w:val="000000"/>
                <w:sz w:val="16"/>
                <w:szCs w:val="16"/>
              </w:rPr>
              <w:t>Муниципальная  программа Грибановского муниципального района "Развитие образования»</w:t>
            </w:r>
          </w:p>
        </w:tc>
        <w:tc>
          <w:tcPr>
            <w:tcW w:w="1275"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center"/>
              <w:rPr>
                <w:b/>
                <w:bCs/>
                <w:sz w:val="16"/>
                <w:szCs w:val="16"/>
              </w:rPr>
            </w:pPr>
            <w:r w:rsidRPr="00546775">
              <w:rPr>
                <w:b/>
                <w:bCs/>
                <w:sz w:val="16"/>
                <w:szCs w:val="16"/>
              </w:rPr>
              <w:t>02 0 00 00000</w:t>
            </w:r>
          </w:p>
        </w:tc>
        <w:tc>
          <w:tcPr>
            <w:tcW w:w="456"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rPr>
                <w:b/>
                <w:bCs/>
                <w:sz w:val="16"/>
                <w:szCs w:val="16"/>
              </w:rPr>
            </w:pPr>
            <w:r w:rsidRPr="00546775">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+826,9</w:t>
            </w:r>
          </w:p>
        </w:tc>
        <w:tc>
          <w:tcPr>
            <w:tcW w:w="851"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12 729,9</w:t>
            </w:r>
          </w:p>
        </w:tc>
        <w:tc>
          <w:tcPr>
            <w:tcW w:w="804"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15 473,7</w:t>
            </w:r>
          </w:p>
        </w:tc>
        <w:tc>
          <w:tcPr>
            <w:tcW w:w="85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16 075,4</w:t>
            </w:r>
          </w:p>
        </w:tc>
      </w:tr>
      <w:tr w:rsidR="00546775" w:rsidRPr="00546775" w:rsidTr="00546775">
        <w:trPr>
          <w:trHeight w:val="70"/>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546775" w:rsidRPr="00546775" w:rsidRDefault="00546775" w:rsidP="00546775">
            <w:pPr>
              <w:rPr>
                <w:b/>
                <w:bCs/>
                <w:sz w:val="16"/>
                <w:szCs w:val="16"/>
              </w:rPr>
            </w:pPr>
            <w:r w:rsidRPr="00546775">
              <w:rPr>
                <w:b/>
                <w:bCs/>
                <w:sz w:val="16"/>
                <w:szCs w:val="16"/>
              </w:rPr>
              <w:t xml:space="preserve">Подпрограмма «Развитие дошкольного и общего образования» </w:t>
            </w:r>
          </w:p>
        </w:tc>
        <w:tc>
          <w:tcPr>
            <w:tcW w:w="1275"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center"/>
              <w:rPr>
                <w:b/>
                <w:bCs/>
                <w:sz w:val="16"/>
                <w:szCs w:val="16"/>
              </w:rPr>
            </w:pPr>
            <w:r w:rsidRPr="00546775">
              <w:rPr>
                <w:b/>
                <w:bCs/>
                <w:sz w:val="16"/>
                <w:szCs w:val="16"/>
              </w:rPr>
              <w:t>02 1 00 00000</w:t>
            </w:r>
          </w:p>
        </w:tc>
        <w:tc>
          <w:tcPr>
            <w:tcW w:w="456"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rPr>
                <w:b/>
                <w:bCs/>
                <w:sz w:val="16"/>
                <w:szCs w:val="16"/>
              </w:rPr>
            </w:pPr>
            <w:r w:rsidRPr="00546775">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-55,4</w:t>
            </w:r>
          </w:p>
        </w:tc>
        <w:tc>
          <w:tcPr>
            <w:tcW w:w="851"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280,6</w:t>
            </w:r>
          </w:p>
        </w:tc>
        <w:tc>
          <w:tcPr>
            <w:tcW w:w="804"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437,0</w:t>
            </w:r>
          </w:p>
        </w:tc>
        <w:tc>
          <w:tcPr>
            <w:tcW w:w="85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437,0</w:t>
            </w:r>
          </w:p>
        </w:tc>
      </w:tr>
      <w:tr w:rsidR="00546775" w:rsidRPr="00546775" w:rsidTr="00546775">
        <w:trPr>
          <w:trHeight w:val="70"/>
        </w:trPr>
        <w:tc>
          <w:tcPr>
            <w:tcW w:w="4977" w:type="dxa"/>
            <w:tcBorders>
              <w:top w:val="nil"/>
              <w:left w:val="single" w:sz="4" w:space="0" w:color="auto"/>
              <w:bottom w:val="single" w:sz="4" w:space="0" w:color="auto"/>
              <w:right w:val="single" w:sz="4" w:space="0" w:color="auto"/>
            </w:tcBorders>
            <w:shd w:val="clear" w:color="000000" w:fill="FFFFFF"/>
            <w:hideMark/>
          </w:tcPr>
          <w:p w:rsidR="00546775" w:rsidRPr="00546775" w:rsidRDefault="00546775" w:rsidP="00546775">
            <w:pPr>
              <w:jc w:val="both"/>
              <w:rPr>
                <w:b/>
                <w:bCs/>
                <w:sz w:val="16"/>
                <w:szCs w:val="16"/>
              </w:rPr>
            </w:pPr>
            <w:r w:rsidRPr="00546775">
              <w:rPr>
                <w:b/>
                <w:bCs/>
                <w:sz w:val="16"/>
                <w:szCs w:val="16"/>
              </w:rPr>
              <w:t>Основное  мероприятие  «Развитие  дошкольного образования»</w:t>
            </w:r>
          </w:p>
        </w:tc>
        <w:tc>
          <w:tcPr>
            <w:tcW w:w="1275"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center"/>
              <w:rPr>
                <w:b/>
                <w:bCs/>
                <w:sz w:val="16"/>
                <w:szCs w:val="16"/>
              </w:rPr>
            </w:pPr>
            <w:r w:rsidRPr="00546775">
              <w:rPr>
                <w:b/>
                <w:bCs/>
                <w:sz w:val="16"/>
                <w:szCs w:val="16"/>
              </w:rPr>
              <w:t>02 1 01 00000</w:t>
            </w:r>
          </w:p>
        </w:tc>
        <w:tc>
          <w:tcPr>
            <w:tcW w:w="456"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rPr>
                <w:b/>
                <w:bCs/>
                <w:sz w:val="16"/>
                <w:szCs w:val="16"/>
              </w:rPr>
            </w:pPr>
            <w:r w:rsidRPr="00546775">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-55,4</w:t>
            </w:r>
          </w:p>
        </w:tc>
        <w:tc>
          <w:tcPr>
            <w:tcW w:w="851"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280,6</w:t>
            </w:r>
          </w:p>
        </w:tc>
        <w:tc>
          <w:tcPr>
            <w:tcW w:w="804"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437,0</w:t>
            </w:r>
          </w:p>
        </w:tc>
        <w:tc>
          <w:tcPr>
            <w:tcW w:w="85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437,0</w:t>
            </w:r>
          </w:p>
        </w:tc>
      </w:tr>
      <w:tr w:rsidR="00546775" w:rsidRPr="00546775" w:rsidTr="00546775">
        <w:trPr>
          <w:trHeight w:val="70"/>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546775" w:rsidRPr="00546775" w:rsidRDefault="00546775" w:rsidP="00546775">
            <w:pPr>
              <w:rPr>
                <w:sz w:val="16"/>
                <w:szCs w:val="16"/>
              </w:rPr>
            </w:pPr>
            <w:r w:rsidRPr="00546775">
              <w:rPr>
                <w:sz w:val="16"/>
                <w:szCs w:val="16"/>
              </w:rPr>
              <w:t>Осуществление переданных полномочий по выплате компенсации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1275"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center"/>
              <w:rPr>
                <w:sz w:val="16"/>
                <w:szCs w:val="16"/>
              </w:rPr>
            </w:pPr>
            <w:r w:rsidRPr="00546775">
              <w:rPr>
                <w:sz w:val="16"/>
                <w:szCs w:val="16"/>
              </w:rPr>
              <w:t>02 1 01 78150</w:t>
            </w:r>
          </w:p>
        </w:tc>
        <w:tc>
          <w:tcPr>
            <w:tcW w:w="456" w:type="dxa"/>
            <w:tcBorders>
              <w:top w:val="nil"/>
              <w:left w:val="nil"/>
              <w:bottom w:val="single" w:sz="4" w:space="0" w:color="auto"/>
              <w:right w:val="single" w:sz="4" w:space="0" w:color="auto"/>
            </w:tcBorders>
            <w:shd w:val="clear" w:color="auto" w:fill="auto"/>
            <w:vAlign w:val="bottom"/>
            <w:hideMark/>
          </w:tcPr>
          <w:p w:rsidR="00546775" w:rsidRPr="00546775" w:rsidRDefault="00546775" w:rsidP="00546775">
            <w:pPr>
              <w:jc w:val="center"/>
              <w:rPr>
                <w:sz w:val="16"/>
                <w:szCs w:val="16"/>
              </w:rPr>
            </w:pPr>
            <w:r w:rsidRPr="00546775">
              <w:rPr>
                <w:sz w:val="16"/>
                <w:szCs w:val="16"/>
              </w:rPr>
              <w:t>300</w:t>
            </w:r>
          </w:p>
        </w:tc>
        <w:tc>
          <w:tcPr>
            <w:tcW w:w="82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-55,4</w:t>
            </w:r>
          </w:p>
        </w:tc>
        <w:tc>
          <w:tcPr>
            <w:tcW w:w="851"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280,6</w:t>
            </w:r>
          </w:p>
        </w:tc>
        <w:tc>
          <w:tcPr>
            <w:tcW w:w="804"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437,0</w:t>
            </w:r>
          </w:p>
        </w:tc>
        <w:tc>
          <w:tcPr>
            <w:tcW w:w="85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437,0</w:t>
            </w:r>
          </w:p>
        </w:tc>
      </w:tr>
      <w:tr w:rsidR="00546775" w:rsidRPr="00546775" w:rsidTr="00546775">
        <w:trPr>
          <w:trHeight w:val="70"/>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546775" w:rsidRPr="00546775" w:rsidRDefault="00546775" w:rsidP="00546775">
            <w:pPr>
              <w:rPr>
                <w:b/>
                <w:bCs/>
                <w:sz w:val="16"/>
                <w:szCs w:val="16"/>
              </w:rPr>
            </w:pPr>
            <w:r w:rsidRPr="00546775">
              <w:rPr>
                <w:b/>
                <w:bCs/>
                <w:sz w:val="16"/>
                <w:szCs w:val="16"/>
              </w:rPr>
              <w:t xml:space="preserve">Подпрограмма «Социализация детей-сирот и детей, нуждающихся в особой защите государства» </w:t>
            </w:r>
          </w:p>
        </w:tc>
        <w:tc>
          <w:tcPr>
            <w:tcW w:w="1275"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center"/>
              <w:rPr>
                <w:b/>
                <w:bCs/>
                <w:sz w:val="16"/>
                <w:szCs w:val="16"/>
              </w:rPr>
            </w:pPr>
            <w:r w:rsidRPr="00546775">
              <w:rPr>
                <w:b/>
                <w:bCs/>
                <w:sz w:val="16"/>
                <w:szCs w:val="16"/>
              </w:rPr>
              <w:t>02 2 00 00000</w:t>
            </w:r>
          </w:p>
        </w:tc>
        <w:tc>
          <w:tcPr>
            <w:tcW w:w="456" w:type="dxa"/>
            <w:tcBorders>
              <w:top w:val="nil"/>
              <w:left w:val="nil"/>
              <w:bottom w:val="single" w:sz="4" w:space="0" w:color="auto"/>
              <w:right w:val="single" w:sz="4" w:space="0" w:color="auto"/>
            </w:tcBorders>
            <w:shd w:val="clear" w:color="auto" w:fill="auto"/>
            <w:vAlign w:val="bottom"/>
            <w:hideMark/>
          </w:tcPr>
          <w:p w:rsidR="00546775" w:rsidRPr="00546775" w:rsidRDefault="00546775" w:rsidP="00546775">
            <w:pPr>
              <w:jc w:val="center"/>
              <w:rPr>
                <w:b/>
                <w:bCs/>
                <w:sz w:val="16"/>
                <w:szCs w:val="16"/>
              </w:rPr>
            </w:pPr>
            <w:r w:rsidRPr="00546775">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+882,3</w:t>
            </w:r>
          </w:p>
        </w:tc>
        <w:tc>
          <w:tcPr>
            <w:tcW w:w="851"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12 449,3</w:t>
            </w:r>
          </w:p>
        </w:tc>
        <w:tc>
          <w:tcPr>
            <w:tcW w:w="804"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15 036,7</w:t>
            </w:r>
          </w:p>
        </w:tc>
        <w:tc>
          <w:tcPr>
            <w:tcW w:w="85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15 638,4</w:t>
            </w:r>
          </w:p>
        </w:tc>
      </w:tr>
      <w:tr w:rsidR="00546775" w:rsidRPr="00546775" w:rsidTr="00546775">
        <w:trPr>
          <w:trHeight w:val="70"/>
        </w:trPr>
        <w:tc>
          <w:tcPr>
            <w:tcW w:w="4977" w:type="dxa"/>
            <w:tcBorders>
              <w:top w:val="nil"/>
              <w:left w:val="single" w:sz="4" w:space="0" w:color="auto"/>
              <w:bottom w:val="single" w:sz="4" w:space="0" w:color="auto"/>
              <w:right w:val="single" w:sz="4" w:space="0" w:color="auto"/>
            </w:tcBorders>
            <w:shd w:val="clear" w:color="000000" w:fill="FFFFFF"/>
            <w:hideMark/>
          </w:tcPr>
          <w:p w:rsidR="00546775" w:rsidRPr="00546775" w:rsidRDefault="00546775" w:rsidP="00546775">
            <w:pPr>
              <w:jc w:val="both"/>
              <w:rPr>
                <w:b/>
                <w:bCs/>
                <w:sz w:val="16"/>
                <w:szCs w:val="16"/>
              </w:rPr>
            </w:pPr>
            <w:r w:rsidRPr="00546775">
              <w:rPr>
                <w:b/>
                <w:bCs/>
                <w:sz w:val="16"/>
                <w:szCs w:val="16"/>
              </w:rPr>
              <w:t>Основное мероприятие «Осуществление переданных полномочий по выплате единовременного пособия при всех формах устройства детей, лишенных родительского попечения, в семью»</w:t>
            </w:r>
          </w:p>
        </w:tc>
        <w:tc>
          <w:tcPr>
            <w:tcW w:w="1275"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center"/>
              <w:rPr>
                <w:b/>
                <w:bCs/>
                <w:sz w:val="16"/>
                <w:szCs w:val="16"/>
              </w:rPr>
            </w:pPr>
            <w:r w:rsidRPr="00546775">
              <w:rPr>
                <w:b/>
                <w:bCs/>
                <w:sz w:val="16"/>
                <w:szCs w:val="16"/>
              </w:rPr>
              <w:t>02 2 01 00000</w:t>
            </w:r>
          </w:p>
        </w:tc>
        <w:tc>
          <w:tcPr>
            <w:tcW w:w="456"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rPr>
                <w:b/>
                <w:bCs/>
                <w:sz w:val="16"/>
                <w:szCs w:val="16"/>
              </w:rPr>
            </w:pPr>
            <w:r w:rsidRPr="00546775">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+250,0</w:t>
            </w:r>
          </w:p>
        </w:tc>
        <w:tc>
          <w:tcPr>
            <w:tcW w:w="851"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599,0</w:t>
            </w:r>
          </w:p>
        </w:tc>
        <w:tc>
          <w:tcPr>
            <w:tcW w:w="804"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450,7</w:t>
            </w:r>
          </w:p>
        </w:tc>
        <w:tc>
          <w:tcPr>
            <w:tcW w:w="85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469,4</w:t>
            </w:r>
          </w:p>
        </w:tc>
      </w:tr>
      <w:tr w:rsidR="00546775" w:rsidRPr="00546775" w:rsidTr="00546775">
        <w:trPr>
          <w:trHeight w:val="70"/>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546775" w:rsidRPr="00546775" w:rsidRDefault="00546775" w:rsidP="00546775">
            <w:pPr>
              <w:rPr>
                <w:sz w:val="16"/>
                <w:szCs w:val="16"/>
              </w:rPr>
            </w:pPr>
            <w:r w:rsidRPr="00546775">
              <w:rPr>
                <w:sz w:val="16"/>
                <w:szCs w:val="16"/>
              </w:rPr>
              <w:t>Осуществление переданных полномочий по выплате единовременного пособия при всех формах устройства детей, лишенных родительского попечения, в семью   (Социальное обеспечение и иные выплаты населению)</w:t>
            </w:r>
          </w:p>
        </w:tc>
        <w:tc>
          <w:tcPr>
            <w:tcW w:w="1275"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center"/>
              <w:rPr>
                <w:sz w:val="16"/>
                <w:szCs w:val="16"/>
              </w:rPr>
            </w:pPr>
            <w:r w:rsidRPr="00546775">
              <w:rPr>
                <w:sz w:val="16"/>
                <w:szCs w:val="16"/>
              </w:rPr>
              <w:t>02 2  01 52600</w:t>
            </w:r>
          </w:p>
        </w:tc>
        <w:tc>
          <w:tcPr>
            <w:tcW w:w="456" w:type="dxa"/>
            <w:tcBorders>
              <w:top w:val="nil"/>
              <w:left w:val="nil"/>
              <w:bottom w:val="single" w:sz="4" w:space="0" w:color="auto"/>
              <w:right w:val="single" w:sz="4" w:space="0" w:color="auto"/>
            </w:tcBorders>
            <w:shd w:val="clear" w:color="auto" w:fill="auto"/>
            <w:vAlign w:val="bottom"/>
            <w:hideMark/>
          </w:tcPr>
          <w:p w:rsidR="00546775" w:rsidRPr="00546775" w:rsidRDefault="00546775" w:rsidP="00546775">
            <w:pPr>
              <w:jc w:val="center"/>
              <w:rPr>
                <w:color w:val="000000"/>
                <w:sz w:val="16"/>
                <w:szCs w:val="16"/>
              </w:rPr>
            </w:pPr>
            <w:r w:rsidRPr="00546775">
              <w:rPr>
                <w:color w:val="000000"/>
                <w:sz w:val="16"/>
                <w:szCs w:val="16"/>
              </w:rPr>
              <w:t>300</w:t>
            </w:r>
          </w:p>
        </w:tc>
        <w:tc>
          <w:tcPr>
            <w:tcW w:w="82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250,0</w:t>
            </w:r>
          </w:p>
        </w:tc>
        <w:tc>
          <w:tcPr>
            <w:tcW w:w="851"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599,0</w:t>
            </w:r>
          </w:p>
        </w:tc>
        <w:tc>
          <w:tcPr>
            <w:tcW w:w="804"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450,7</w:t>
            </w:r>
          </w:p>
        </w:tc>
        <w:tc>
          <w:tcPr>
            <w:tcW w:w="85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469,4</w:t>
            </w:r>
          </w:p>
        </w:tc>
      </w:tr>
      <w:tr w:rsidR="00546775" w:rsidRPr="00546775" w:rsidTr="00546775">
        <w:trPr>
          <w:trHeight w:val="70"/>
        </w:trPr>
        <w:tc>
          <w:tcPr>
            <w:tcW w:w="4977" w:type="dxa"/>
            <w:tcBorders>
              <w:top w:val="nil"/>
              <w:left w:val="single" w:sz="4" w:space="0" w:color="auto"/>
              <w:bottom w:val="single" w:sz="4" w:space="0" w:color="auto"/>
              <w:right w:val="single" w:sz="4" w:space="0" w:color="auto"/>
            </w:tcBorders>
            <w:shd w:val="clear" w:color="000000" w:fill="FFFFFF"/>
            <w:hideMark/>
          </w:tcPr>
          <w:p w:rsidR="00546775" w:rsidRPr="00546775" w:rsidRDefault="00546775" w:rsidP="00546775">
            <w:pPr>
              <w:jc w:val="both"/>
              <w:rPr>
                <w:b/>
                <w:bCs/>
                <w:sz w:val="16"/>
                <w:szCs w:val="16"/>
              </w:rPr>
            </w:pPr>
            <w:r w:rsidRPr="00546775">
              <w:rPr>
                <w:b/>
                <w:bCs/>
                <w:sz w:val="16"/>
                <w:szCs w:val="16"/>
              </w:rPr>
              <w:t>Основное мероприятие «Осуществление переданных полномочий по выплате приемной семье на содержание подопечных детей»</w:t>
            </w:r>
          </w:p>
        </w:tc>
        <w:tc>
          <w:tcPr>
            <w:tcW w:w="1275"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center"/>
              <w:rPr>
                <w:b/>
                <w:bCs/>
                <w:sz w:val="16"/>
                <w:szCs w:val="16"/>
              </w:rPr>
            </w:pPr>
            <w:r w:rsidRPr="00546775">
              <w:rPr>
                <w:b/>
                <w:bCs/>
                <w:sz w:val="16"/>
                <w:szCs w:val="16"/>
              </w:rPr>
              <w:t>02 2 02 00000</w:t>
            </w:r>
          </w:p>
        </w:tc>
        <w:tc>
          <w:tcPr>
            <w:tcW w:w="456" w:type="dxa"/>
            <w:tcBorders>
              <w:top w:val="nil"/>
              <w:left w:val="nil"/>
              <w:bottom w:val="single" w:sz="4" w:space="0" w:color="auto"/>
              <w:right w:val="single" w:sz="4" w:space="0" w:color="auto"/>
            </w:tcBorders>
            <w:shd w:val="clear" w:color="auto" w:fill="auto"/>
            <w:vAlign w:val="bottom"/>
            <w:hideMark/>
          </w:tcPr>
          <w:p w:rsidR="00546775" w:rsidRPr="00546775" w:rsidRDefault="00546775" w:rsidP="00546775">
            <w:pPr>
              <w:jc w:val="center"/>
              <w:rPr>
                <w:b/>
                <w:bCs/>
                <w:color w:val="000000"/>
                <w:sz w:val="16"/>
                <w:szCs w:val="16"/>
              </w:rPr>
            </w:pPr>
            <w:r w:rsidRPr="00546775">
              <w:rPr>
                <w:b/>
                <w:bCs/>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-191,1</w:t>
            </w:r>
          </w:p>
        </w:tc>
        <w:tc>
          <w:tcPr>
            <w:tcW w:w="851"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1 830,9</w:t>
            </w:r>
          </w:p>
        </w:tc>
        <w:tc>
          <w:tcPr>
            <w:tcW w:w="804"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2 422,0</w:t>
            </w:r>
          </w:p>
        </w:tc>
        <w:tc>
          <w:tcPr>
            <w:tcW w:w="85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2 518,0</w:t>
            </w:r>
          </w:p>
        </w:tc>
      </w:tr>
      <w:tr w:rsidR="00546775" w:rsidRPr="00546775" w:rsidTr="00546775">
        <w:trPr>
          <w:trHeight w:val="70"/>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546775" w:rsidRPr="00546775" w:rsidRDefault="00546775" w:rsidP="00546775">
            <w:pPr>
              <w:rPr>
                <w:sz w:val="16"/>
                <w:szCs w:val="16"/>
              </w:rPr>
            </w:pPr>
            <w:r w:rsidRPr="00546775">
              <w:rPr>
                <w:sz w:val="16"/>
                <w:szCs w:val="16"/>
              </w:rPr>
              <w:t>Осуществление переданных полномочий по выплате приемной семье на содержание подопечных детей  (Социальное обеспечение и иные выплаты населению)</w:t>
            </w:r>
          </w:p>
        </w:tc>
        <w:tc>
          <w:tcPr>
            <w:tcW w:w="1275"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center"/>
              <w:rPr>
                <w:sz w:val="16"/>
                <w:szCs w:val="16"/>
              </w:rPr>
            </w:pPr>
            <w:r w:rsidRPr="00546775">
              <w:rPr>
                <w:sz w:val="16"/>
                <w:szCs w:val="16"/>
              </w:rPr>
              <w:t>02 2  02 78180</w:t>
            </w:r>
          </w:p>
        </w:tc>
        <w:tc>
          <w:tcPr>
            <w:tcW w:w="456" w:type="dxa"/>
            <w:tcBorders>
              <w:top w:val="nil"/>
              <w:left w:val="nil"/>
              <w:bottom w:val="single" w:sz="4" w:space="0" w:color="auto"/>
              <w:right w:val="single" w:sz="4" w:space="0" w:color="auto"/>
            </w:tcBorders>
            <w:shd w:val="clear" w:color="auto" w:fill="auto"/>
            <w:vAlign w:val="bottom"/>
            <w:hideMark/>
          </w:tcPr>
          <w:p w:rsidR="00546775" w:rsidRPr="00546775" w:rsidRDefault="00546775" w:rsidP="00546775">
            <w:pPr>
              <w:jc w:val="center"/>
              <w:rPr>
                <w:color w:val="000000"/>
                <w:sz w:val="16"/>
                <w:szCs w:val="16"/>
              </w:rPr>
            </w:pPr>
            <w:r w:rsidRPr="00546775">
              <w:rPr>
                <w:color w:val="000000"/>
                <w:sz w:val="16"/>
                <w:szCs w:val="16"/>
              </w:rPr>
              <w:t>300</w:t>
            </w:r>
          </w:p>
        </w:tc>
        <w:tc>
          <w:tcPr>
            <w:tcW w:w="82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-191,1</w:t>
            </w:r>
          </w:p>
        </w:tc>
        <w:tc>
          <w:tcPr>
            <w:tcW w:w="851"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1 830,9</w:t>
            </w:r>
          </w:p>
        </w:tc>
        <w:tc>
          <w:tcPr>
            <w:tcW w:w="804"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2 422,0</w:t>
            </w:r>
          </w:p>
        </w:tc>
        <w:tc>
          <w:tcPr>
            <w:tcW w:w="85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2 518,0</w:t>
            </w:r>
          </w:p>
        </w:tc>
      </w:tr>
      <w:tr w:rsidR="00546775" w:rsidRPr="00546775" w:rsidTr="00546775">
        <w:trPr>
          <w:trHeight w:val="70"/>
        </w:trPr>
        <w:tc>
          <w:tcPr>
            <w:tcW w:w="4977" w:type="dxa"/>
            <w:tcBorders>
              <w:top w:val="nil"/>
              <w:left w:val="single" w:sz="4" w:space="0" w:color="auto"/>
              <w:bottom w:val="single" w:sz="4" w:space="0" w:color="auto"/>
              <w:right w:val="single" w:sz="4" w:space="0" w:color="auto"/>
            </w:tcBorders>
            <w:shd w:val="clear" w:color="000000" w:fill="FFFFFF"/>
            <w:hideMark/>
          </w:tcPr>
          <w:p w:rsidR="00546775" w:rsidRPr="00546775" w:rsidRDefault="00546775" w:rsidP="00546775">
            <w:pPr>
              <w:jc w:val="both"/>
              <w:rPr>
                <w:b/>
                <w:bCs/>
                <w:sz w:val="16"/>
                <w:szCs w:val="16"/>
              </w:rPr>
            </w:pPr>
            <w:r w:rsidRPr="00546775">
              <w:rPr>
                <w:b/>
                <w:bCs/>
                <w:sz w:val="16"/>
                <w:szCs w:val="16"/>
              </w:rPr>
              <w:t>Основное мероприятие «Осуществление переданных полномочий по выплате вознаграждения, причитающегося приемному родителю»</w:t>
            </w:r>
          </w:p>
        </w:tc>
        <w:tc>
          <w:tcPr>
            <w:tcW w:w="1275"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center"/>
              <w:rPr>
                <w:b/>
                <w:bCs/>
                <w:sz w:val="16"/>
                <w:szCs w:val="16"/>
              </w:rPr>
            </w:pPr>
            <w:r w:rsidRPr="00546775">
              <w:rPr>
                <w:b/>
                <w:bCs/>
                <w:sz w:val="16"/>
                <w:szCs w:val="16"/>
              </w:rPr>
              <w:t>02 2 03 00000</w:t>
            </w:r>
          </w:p>
        </w:tc>
        <w:tc>
          <w:tcPr>
            <w:tcW w:w="456" w:type="dxa"/>
            <w:tcBorders>
              <w:top w:val="nil"/>
              <w:left w:val="nil"/>
              <w:bottom w:val="single" w:sz="4" w:space="0" w:color="auto"/>
              <w:right w:val="single" w:sz="4" w:space="0" w:color="auto"/>
            </w:tcBorders>
            <w:shd w:val="clear" w:color="auto" w:fill="auto"/>
            <w:vAlign w:val="bottom"/>
            <w:hideMark/>
          </w:tcPr>
          <w:p w:rsidR="00546775" w:rsidRPr="00546775" w:rsidRDefault="00546775" w:rsidP="00546775">
            <w:pPr>
              <w:jc w:val="center"/>
              <w:rPr>
                <w:b/>
                <w:bCs/>
                <w:color w:val="000000"/>
                <w:sz w:val="16"/>
                <w:szCs w:val="16"/>
              </w:rPr>
            </w:pPr>
            <w:r w:rsidRPr="00546775">
              <w:rPr>
                <w:b/>
                <w:bCs/>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-194,1</w:t>
            </w:r>
          </w:p>
        </w:tc>
        <w:tc>
          <w:tcPr>
            <w:tcW w:w="851"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1 955,9</w:t>
            </w:r>
          </w:p>
        </w:tc>
        <w:tc>
          <w:tcPr>
            <w:tcW w:w="804"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2 585,0</w:t>
            </w:r>
          </w:p>
        </w:tc>
        <w:tc>
          <w:tcPr>
            <w:tcW w:w="85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2 689,0</w:t>
            </w:r>
          </w:p>
        </w:tc>
      </w:tr>
      <w:tr w:rsidR="00546775" w:rsidRPr="00546775" w:rsidTr="00546775">
        <w:trPr>
          <w:trHeight w:val="70"/>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546775" w:rsidRPr="00546775" w:rsidRDefault="00546775" w:rsidP="00546775">
            <w:pPr>
              <w:rPr>
                <w:sz w:val="16"/>
                <w:szCs w:val="16"/>
              </w:rPr>
            </w:pPr>
            <w:r w:rsidRPr="00546775">
              <w:rPr>
                <w:sz w:val="16"/>
                <w:szCs w:val="16"/>
              </w:rPr>
              <w:t xml:space="preserve">Осуществление переданных полномочий по выплате вознаграждения, причитающегося приемному родителю   (Социальное обеспечение и иные выплаты населению) </w:t>
            </w:r>
          </w:p>
        </w:tc>
        <w:tc>
          <w:tcPr>
            <w:tcW w:w="1275"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center"/>
              <w:rPr>
                <w:sz w:val="16"/>
                <w:szCs w:val="16"/>
              </w:rPr>
            </w:pPr>
            <w:r w:rsidRPr="00546775">
              <w:rPr>
                <w:sz w:val="16"/>
                <w:szCs w:val="16"/>
              </w:rPr>
              <w:t>02 2  03 78190</w:t>
            </w:r>
          </w:p>
        </w:tc>
        <w:tc>
          <w:tcPr>
            <w:tcW w:w="456" w:type="dxa"/>
            <w:tcBorders>
              <w:top w:val="nil"/>
              <w:left w:val="nil"/>
              <w:bottom w:val="single" w:sz="4" w:space="0" w:color="auto"/>
              <w:right w:val="single" w:sz="4" w:space="0" w:color="auto"/>
            </w:tcBorders>
            <w:shd w:val="clear" w:color="auto" w:fill="auto"/>
            <w:vAlign w:val="bottom"/>
            <w:hideMark/>
          </w:tcPr>
          <w:p w:rsidR="00546775" w:rsidRPr="00546775" w:rsidRDefault="00546775" w:rsidP="00546775">
            <w:pPr>
              <w:jc w:val="center"/>
              <w:rPr>
                <w:color w:val="000000"/>
                <w:sz w:val="16"/>
                <w:szCs w:val="16"/>
              </w:rPr>
            </w:pPr>
            <w:r w:rsidRPr="00546775">
              <w:rPr>
                <w:color w:val="000000"/>
                <w:sz w:val="16"/>
                <w:szCs w:val="16"/>
              </w:rPr>
              <w:t>300</w:t>
            </w:r>
          </w:p>
        </w:tc>
        <w:tc>
          <w:tcPr>
            <w:tcW w:w="82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-194,1</w:t>
            </w:r>
          </w:p>
        </w:tc>
        <w:tc>
          <w:tcPr>
            <w:tcW w:w="851"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1 955,9</w:t>
            </w:r>
          </w:p>
        </w:tc>
        <w:tc>
          <w:tcPr>
            <w:tcW w:w="804"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2 585,0</w:t>
            </w:r>
          </w:p>
        </w:tc>
        <w:tc>
          <w:tcPr>
            <w:tcW w:w="85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2 689,0</w:t>
            </w:r>
          </w:p>
        </w:tc>
      </w:tr>
      <w:tr w:rsidR="00546775" w:rsidRPr="00546775" w:rsidTr="00546775">
        <w:trPr>
          <w:trHeight w:val="70"/>
        </w:trPr>
        <w:tc>
          <w:tcPr>
            <w:tcW w:w="4977" w:type="dxa"/>
            <w:tcBorders>
              <w:top w:val="nil"/>
              <w:left w:val="single" w:sz="4" w:space="0" w:color="auto"/>
              <w:bottom w:val="single" w:sz="4" w:space="0" w:color="auto"/>
              <w:right w:val="single" w:sz="4" w:space="0" w:color="auto"/>
            </w:tcBorders>
            <w:shd w:val="clear" w:color="000000" w:fill="FFFFFF"/>
            <w:hideMark/>
          </w:tcPr>
          <w:p w:rsidR="00546775" w:rsidRPr="00546775" w:rsidRDefault="00546775" w:rsidP="00546775">
            <w:pPr>
              <w:jc w:val="both"/>
              <w:rPr>
                <w:b/>
                <w:bCs/>
                <w:sz w:val="16"/>
                <w:szCs w:val="16"/>
              </w:rPr>
            </w:pPr>
            <w:r w:rsidRPr="00546775">
              <w:rPr>
                <w:b/>
                <w:bCs/>
                <w:sz w:val="16"/>
                <w:szCs w:val="16"/>
              </w:rPr>
              <w:t>Основное мероприятие «Осуществление переданных полномочий по выплате семьям опекунов на содержание подопечных детей»</w:t>
            </w:r>
          </w:p>
        </w:tc>
        <w:tc>
          <w:tcPr>
            <w:tcW w:w="1275"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center"/>
              <w:rPr>
                <w:b/>
                <w:bCs/>
                <w:sz w:val="16"/>
                <w:szCs w:val="16"/>
              </w:rPr>
            </w:pPr>
            <w:r w:rsidRPr="00546775">
              <w:rPr>
                <w:b/>
                <w:bCs/>
                <w:sz w:val="16"/>
                <w:szCs w:val="16"/>
              </w:rPr>
              <w:t>02 2 04 00000</w:t>
            </w:r>
          </w:p>
        </w:tc>
        <w:tc>
          <w:tcPr>
            <w:tcW w:w="456" w:type="dxa"/>
            <w:tcBorders>
              <w:top w:val="nil"/>
              <w:left w:val="nil"/>
              <w:bottom w:val="single" w:sz="4" w:space="0" w:color="auto"/>
              <w:right w:val="single" w:sz="4" w:space="0" w:color="auto"/>
            </w:tcBorders>
            <w:shd w:val="clear" w:color="auto" w:fill="auto"/>
            <w:vAlign w:val="bottom"/>
            <w:hideMark/>
          </w:tcPr>
          <w:p w:rsidR="00546775" w:rsidRPr="00546775" w:rsidRDefault="00546775" w:rsidP="00546775">
            <w:pPr>
              <w:jc w:val="center"/>
              <w:rPr>
                <w:b/>
                <w:bCs/>
                <w:color w:val="000000"/>
                <w:sz w:val="16"/>
                <w:szCs w:val="16"/>
              </w:rPr>
            </w:pPr>
            <w:r w:rsidRPr="00546775">
              <w:rPr>
                <w:b/>
                <w:bCs/>
                <w:color w:val="000000"/>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+1 017,5</w:t>
            </w:r>
          </w:p>
        </w:tc>
        <w:tc>
          <w:tcPr>
            <w:tcW w:w="851"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8 063,5</w:t>
            </w:r>
          </w:p>
        </w:tc>
        <w:tc>
          <w:tcPr>
            <w:tcW w:w="804"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9 579,0</w:t>
            </w:r>
          </w:p>
        </w:tc>
        <w:tc>
          <w:tcPr>
            <w:tcW w:w="85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9 962,0</w:t>
            </w:r>
          </w:p>
        </w:tc>
      </w:tr>
      <w:tr w:rsidR="00546775" w:rsidRPr="00546775" w:rsidTr="00546775">
        <w:trPr>
          <w:trHeight w:val="70"/>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546775" w:rsidRPr="00546775" w:rsidRDefault="00546775" w:rsidP="00546775">
            <w:pPr>
              <w:rPr>
                <w:sz w:val="16"/>
                <w:szCs w:val="16"/>
              </w:rPr>
            </w:pPr>
            <w:r w:rsidRPr="00546775">
              <w:rPr>
                <w:sz w:val="16"/>
                <w:szCs w:val="16"/>
              </w:rPr>
              <w:t xml:space="preserve">Осуществление переданных полномочий по выплате семьям опекунов на содержание подопечных детей  (Социальное обеспечение и иные выплаты населению)  </w:t>
            </w:r>
          </w:p>
        </w:tc>
        <w:tc>
          <w:tcPr>
            <w:tcW w:w="1275"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center"/>
              <w:rPr>
                <w:sz w:val="16"/>
                <w:szCs w:val="16"/>
              </w:rPr>
            </w:pPr>
            <w:r w:rsidRPr="00546775">
              <w:rPr>
                <w:sz w:val="16"/>
                <w:szCs w:val="16"/>
              </w:rPr>
              <w:t>02 2  04 78200</w:t>
            </w:r>
          </w:p>
        </w:tc>
        <w:tc>
          <w:tcPr>
            <w:tcW w:w="456" w:type="dxa"/>
            <w:tcBorders>
              <w:top w:val="nil"/>
              <w:left w:val="nil"/>
              <w:bottom w:val="single" w:sz="4" w:space="0" w:color="auto"/>
              <w:right w:val="single" w:sz="4" w:space="0" w:color="auto"/>
            </w:tcBorders>
            <w:shd w:val="clear" w:color="auto" w:fill="auto"/>
            <w:vAlign w:val="bottom"/>
            <w:hideMark/>
          </w:tcPr>
          <w:p w:rsidR="00546775" w:rsidRPr="00546775" w:rsidRDefault="00546775" w:rsidP="00546775">
            <w:pPr>
              <w:jc w:val="center"/>
              <w:rPr>
                <w:color w:val="000000"/>
                <w:sz w:val="16"/>
                <w:szCs w:val="16"/>
              </w:rPr>
            </w:pPr>
            <w:r w:rsidRPr="00546775">
              <w:rPr>
                <w:color w:val="000000"/>
                <w:sz w:val="16"/>
                <w:szCs w:val="16"/>
              </w:rPr>
              <w:t>300</w:t>
            </w:r>
          </w:p>
        </w:tc>
        <w:tc>
          <w:tcPr>
            <w:tcW w:w="82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1 017,5</w:t>
            </w:r>
          </w:p>
        </w:tc>
        <w:tc>
          <w:tcPr>
            <w:tcW w:w="851"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8 063,5</w:t>
            </w:r>
          </w:p>
        </w:tc>
        <w:tc>
          <w:tcPr>
            <w:tcW w:w="804"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9 579,0</w:t>
            </w:r>
          </w:p>
        </w:tc>
        <w:tc>
          <w:tcPr>
            <w:tcW w:w="85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9 962,0</w:t>
            </w:r>
          </w:p>
        </w:tc>
      </w:tr>
      <w:tr w:rsidR="00546775" w:rsidRPr="00546775" w:rsidTr="00546775">
        <w:trPr>
          <w:trHeight w:val="70"/>
        </w:trPr>
        <w:tc>
          <w:tcPr>
            <w:tcW w:w="4977" w:type="dxa"/>
            <w:tcBorders>
              <w:top w:val="nil"/>
              <w:left w:val="single" w:sz="4" w:space="0" w:color="auto"/>
              <w:bottom w:val="single" w:sz="4" w:space="0" w:color="auto"/>
              <w:right w:val="single" w:sz="4" w:space="0" w:color="auto"/>
            </w:tcBorders>
            <w:shd w:val="clear" w:color="000000" w:fill="FFFFFF"/>
            <w:vAlign w:val="bottom"/>
            <w:hideMark/>
          </w:tcPr>
          <w:p w:rsidR="00546775" w:rsidRPr="00546775" w:rsidRDefault="00546775" w:rsidP="00546775">
            <w:pPr>
              <w:rPr>
                <w:b/>
                <w:bCs/>
                <w:sz w:val="16"/>
                <w:szCs w:val="16"/>
              </w:rPr>
            </w:pPr>
            <w:r w:rsidRPr="00546775">
              <w:rPr>
                <w:b/>
                <w:bCs/>
                <w:sz w:val="16"/>
                <w:szCs w:val="16"/>
              </w:rPr>
              <w:t>Муниципальная программа Грибановского муниципального района  «Обеспечение доступным и комфортным жильем и коммунальными услугами населения Грибановского муниципального района»</w:t>
            </w:r>
          </w:p>
        </w:tc>
        <w:tc>
          <w:tcPr>
            <w:tcW w:w="1275"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center"/>
              <w:rPr>
                <w:b/>
                <w:bCs/>
                <w:sz w:val="16"/>
                <w:szCs w:val="16"/>
              </w:rPr>
            </w:pPr>
            <w:r w:rsidRPr="00546775">
              <w:rPr>
                <w:b/>
                <w:bCs/>
                <w:sz w:val="16"/>
                <w:szCs w:val="16"/>
              </w:rPr>
              <w:t>05 0 00 00000</w:t>
            </w:r>
          </w:p>
        </w:tc>
        <w:tc>
          <w:tcPr>
            <w:tcW w:w="456"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center"/>
              <w:rPr>
                <w:b/>
                <w:bCs/>
                <w:sz w:val="16"/>
                <w:szCs w:val="16"/>
              </w:rPr>
            </w:pPr>
            <w:r w:rsidRPr="00546775">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+6 824,1</w:t>
            </w:r>
          </w:p>
        </w:tc>
        <w:tc>
          <w:tcPr>
            <w:tcW w:w="851"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7 824,1</w:t>
            </w:r>
          </w:p>
        </w:tc>
        <w:tc>
          <w:tcPr>
            <w:tcW w:w="804"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1 000,0</w:t>
            </w:r>
          </w:p>
        </w:tc>
        <w:tc>
          <w:tcPr>
            <w:tcW w:w="85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1 000,0</w:t>
            </w:r>
          </w:p>
        </w:tc>
      </w:tr>
      <w:tr w:rsidR="00546775" w:rsidRPr="00546775" w:rsidTr="00546775">
        <w:trPr>
          <w:trHeight w:val="70"/>
        </w:trPr>
        <w:tc>
          <w:tcPr>
            <w:tcW w:w="4977" w:type="dxa"/>
            <w:tcBorders>
              <w:top w:val="nil"/>
              <w:left w:val="single" w:sz="4" w:space="0" w:color="auto"/>
              <w:bottom w:val="single" w:sz="4" w:space="0" w:color="auto"/>
              <w:right w:val="single" w:sz="4" w:space="0" w:color="auto"/>
            </w:tcBorders>
            <w:shd w:val="clear" w:color="000000" w:fill="FFFFFF"/>
            <w:vAlign w:val="bottom"/>
            <w:hideMark/>
          </w:tcPr>
          <w:p w:rsidR="00546775" w:rsidRPr="00546775" w:rsidRDefault="00546775" w:rsidP="00546775">
            <w:pPr>
              <w:rPr>
                <w:b/>
                <w:bCs/>
                <w:sz w:val="16"/>
                <w:szCs w:val="16"/>
              </w:rPr>
            </w:pPr>
            <w:r w:rsidRPr="00546775">
              <w:rPr>
                <w:b/>
                <w:bCs/>
                <w:sz w:val="16"/>
                <w:szCs w:val="16"/>
              </w:rPr>
              <w:t xml:space="preserve">Подпрограмма «Создание условий для обеспечения доступным и комфортным жильем населения Грибановского муниципального района» </w:t>
            </w:r>
          </w:p>
        </w:tc>
        <w:tc>
          <w:tcPr>
            <w:tcW w:w="1275" w:type="dxa"/>
            <w:tcBorders>
              <w:top w:val="nil"/>
              <w:left w:val="nil"/>
              <w:bottom w:val="single" w:sz="4" w:space="0" w:color="auto"/>
              <w:right w:val="single" w:sz="4" w:space="0" w:color="auto"/>
            </w:tcBorders>
            <w:shd w:val="clear" w:color="auto" w:fill="auto"/>
            <w:vAlign w:val="bottom"/>
            <w:hideMark/>
          </w:tcPr>
          <w:p w:rsidR="00546775" w:rsidRPr="00546775" w:rsidRDefault="00546775" w:rsidP="00546775">
            <w:pPr>
              <w:jc w:val="center"/>
              <w:rPr>
                <w:b/>
                <w:bCs/>
                <w:sz w:val="16"/>
                <w:szCs w:val="16"/>
              </w:rPr>
            </w:pPr>
            <w:r w:rsidRPr="00546775">
              <w:rPr>
                <w:b/>
                <w:bCs/>
                <w:sz w:val="16"/>
                <w:szCs w:val="16"/>
              </w:rPr>
              <w:t>05 1 00 00000</w:t>
            </w:r>
          </w:p>
        </w:tc>
        <w:tc>
          <w:tcPr>
            <w:tcW w:w="456"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center"/>
              <w:rPr>
                <w:b/>
                <w:bCs/>
                <w:sz w:val="16"/>
                <w:szCs w:val="16"/>
              </w:rPr>
            </w:pPr>
            <w:r w:rsidRPr="00546775">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+6 824,1</w:t>
            </w:r>
          </w:p>
        </w:tc>
        <w:tc>
          <w:tcPr>
            <w:tcW w:w="851"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7 824,1</w:t>
            </w:r>
          </w:p>
        </w:tc>
        <w:tc>
          <w:tcPr>
            <w:tcW w:w="804"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1 000,0</w:t>
            </w:r>
          </w:p>
        </w:tc>
        <w:tc>
          <w:tcPr>
            <w:tcW w:w="85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1 000,0</w:t>
            </w:r>
          </w:p>
        </w:tc>
      </w:tr>
      <w:tr w:rsidR="00546775" w:rsidRPr="00546775" w:rsidTr="00546775">
        <w:trPr>
          <w:trHeight w:val="70"/>
        </w:trPr>
        <w:tc>
          <w:tcPr>
            <w:tcW w:w="4977" w:type="dxa"/>
            <w:tcBorders>
              <w:top w:val="nil"/>
              <w:left w:val="single" w:sz="4" w:space="0" w:color="auto"/>
              <w:bottom w:val="single" w:sz="4" w:space="0" w:color="auto"/>
              <w:right w:val="single" w:sz="4" w:space="0" w:color="auto"/>
            </w:tcBorders>
            <w:shd w:val="clear" w:color="auto" w:fill="auto"/>
            <w:hideMark/>
          </w:tcPr>
          <w:p w:rsidR="00546775" w:rsidRPr="00546775" w:rsidRDefault="00546775" w:rsidP="00546775">
            <w:pPr>
              <w:jc w:val="both"/>
              <w:rPr>
                <w:b/>
                <w:bCs/>
                <w:sz w:val="16"/>
                <w:szCs w:val="16"/>
              </w:rPr>
            </w:pPr>
            <w:r w:rsidRPr="00546775">
              <w:rPr>
                <w:b/>
                <w:bCs/>
                <w:sz w:val="16"/>
                <w:szCs w:val="16"/>
              </w:rPr>
              <w:t>Основное мероприятие «Обеспечение жильем молодых семей в Грибановском муниципальном районе»</w:t>
            </w:r>
          </w:p>
        </w:tc>
        <w:tc>
          <w:tcPr>
            <w:tcW w:w="1275" w:type="dxa"/>
            <w:tcBorders>
              <w:top w:val="nil"/>
              <w:left w:val="nil"/>
              <w:bottom w:val="single" w:sz="4" w:space="0" w:color="auto"/>
              <w:right w:val="single" w:sz="4" w:space="0" w:color="auto"/>
            </w:tcBorders>
            <w:shd w:val="clear" w:color="auto" w:fill="auto"/>
            <w:vAlign w:val="bottom"/>
            <w:hideMark/>
          </w:tcPr>
          <w:p w:rsidR="00546775" w:rsidRPr="00546775" w:rsidRDefault="00546775" w:rsidP="00546775">
            <w:pPr>
              <w:jc w:val="center"/>
              <w:rPr>
                <w:b/>
                <w:bCs/>
                <w:sz w:val="16"/>
                <w:szCs w:val="16"/>
              </w:rPr>
            </w:pPr>
            <w:r w:rsidRPr="00546775">
              <w:rPr>
                <w:b/>
                <w:bCs/>
                <w:sz w:val="16"/>
                <w:szCs w:val="16"/>
              </w:rPr>
              <w:t>05 1 01 00000</w:t>
            </w:r>
          </w:p>
        </w:tc>
        <w:tc>
          <w:tcPr>
            <w:tcW w:w="456"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rPr>
                <w:b/>
                <w:bCs/>
                <w:sz w:val="16"/>
                <w:szCs w:val="16"/>
              </w:rPr>
            </w:pPr>
            <w:r w:rsidRPr="00546775">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+6 824,1</w:t>
            </w:r>
          </w:p>
        </w:tc>
        <w:tc>
          <w:tcPr>
            <w:tcW w:w="851"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7 824,1</w:t>
            </w:r>
          </w:p>
        </w:tc>
        <w:tc>
          <w:tcPr>
            <w:tcW w:w="804"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1 000,0</w:t>
            </w:r>
          </w:p>
        </w:tc>
        <w:tc>
          <w:tcPr>
            <w:tcW w:w="85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1 000,0</w:t>
            </w:r>
          </w:p>
        </w:tc>
      </w:tr>
      <w:tr w:rsidR="00546775" w:rsidRPr="00546775" w:rsidTr="00546775">
        <w:trPr>
          <w:trHeight w:val="70"/>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546775" w:rsidRPr="00546775" w:rsidRDefault="00546775" w:rsidP="00546775">
            <w:pPr>
              <w:rPr>
                <w:sz w:val="16"/>
                <w:szCs w:val="16"/>
              </w:rPr>
            </w:pPr>
            <w:r w:rsidRPr="00546775">
              <w:rPr>
                <w:sz w:val="16"/>
                <w:szCs w:val="16"/>
              </w:rPr>
              <w:t>Мероприятия  подпрограммы «Обеспечение жильем молодых семей» федеральной целевой программы «Жилище» на 2015 - 2020 годы (софинансирование районный бюджет бюджет) (Межбюджетные трансферты)</w:t>
            </w:r>
          </w:p>
        </w:tc>
        <w:tc>
          <w:tcPr>
            <w:tcW w:w="1275" w:type="dxa"/>
            <w:tcBorders>
              <w:top w:val="nil"/>
              <w:left w:val="nil"/>
              <w:bottom w:val="single" w:sz="4" w:space="0" w:color="auto"/>
              <w:right w:val="single" w:sz="4" w:space="0" w:color="auto"/>
            </w:tcBorders>
            <w:shd w:val="clear" w:color="auto" w:fill="auto"/>
            <w:vAlign w:val="bottom"/>
            <w:hideMark/>
          </w:tcPr>
          <w:p w:rsidR="00546775" w:rsidRPr="00546775" w:rsidRDefault="00546775" w:rsidP="00546775">
            <w:pPr>
              <w:jc w:val="center"/>
              <w:rPr>
                <w:sz w:val="16"/>
                <w:szCs w:val="16"/>
              </w:rPr>
            </w:pPr>
            <w:r w:rsidRPr="00546775">
              <w:rPr>
                <w:sz w:val="16"/>
                <w:szCs w:val="16"/>
              </w:rPr>
              <w:t>05 1 01 L4970</w:t>
            </w:r>
          </w:p>
        </w:tc>
        <w:tc>
          <w:tcPr>
            <w:tcW w:w="456"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center"/>
              <w:rPr>
                <w:sz w:val="16"/>
                <w:szCs w:val="16"/>
              </w:rPr>
            </w:pPr>
            <w:r w:rsidRPr="00546775">
              <w:rPr>
                <w:sz w:val="16"/>
                <w:szCs w:val="16"/>
              </w:rPr>
              <w:t>500</w:t>
            </w:r>
          </w:p>
        </w:tc>
        <w:tc>
          <w:tcPr>
            <w:tcW w:w="82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+6 824,1</w:t>
            </w:r>
          </w:p>
        </w:tc>
        <w:tc>
          <w:tcPr>
            <w:tcW w:w="851"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7 824,1</w:t>
            </w:r>
          </w:p>
        </w:tc>
        <w:tc>
          <w:tcPr>
            <w:tcW w:w="804"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1 000,0</w:t>
            </w:r>
          </w:p>
        </w:tc>
        <w:tc>
          <w:tcPr>
            <w:tcW w:w="85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1 000,0</w:t>
            </w:r>
          </w:p>
        </w:tc>
      </w:tr>
      <w:tr w:rsidR="00546775" w:rsidRPr="00546775" w:rsidTr="00546775">
        <w:trPr>
          <w:trHeight w:val="70"/>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546775" w:rsidRPr="00546775" w:rsidRDefault="00546775" w:rsidP="00546775">
            <w:pPr>
              <w:rPr>
                <w:b/>
                <w:bCs/>
                <w:color w:val="000000"/>
                <w:sz w:val="16"/>
                <w:szCs w:val="16"/>
              </w:rPr>
            </w:pPr>
            <w:r w:rsidRPr="00546775">
              <w:rPr>
                <w:b/>
                <w:bCs/>
                <w:color w:val="000000"/>
                <w:sz w:val="16"/>
                <w:szCs w:val="16"/>
              </w:rPr>
              <w:t>Муниципальная программа Грибановского муниципального района «Развитие сельского хозяйства и инфраструктуры агропродовольственного рынка»</w:t>
            </w:r>
          </w:p>
        </w:tc>
        <w:tc>
          <w:tcPr>
            <w:tcW w:w="1275" w:type="dxa"/>
            <w:tcBorders>
              <w:top w:val="nil"/>
              <w:left w:val="nil"/>
              <w:bottom w:val="single" w:sz="4" w:space="0" w:color="auto"/>
              <w:right w:val="single" w:sz="4" w:space="0" w:color="auto"/>
            </w:tcBorders>
            <w:shd w:val="clear" w:color="auto" w:fill="auto"/>
            <w:vAlign w:val="bottom"/>
            <w:hideMark/>
          </w:tcPr>
          <w:p w:rsidR="00546775" w:rsidRPr="00546775" w:rsidRDefault="00546775" w:rsidP="00546775">
            <w:pPr>
              <w:jc w:val="center"/>
              <w:rPr>
                <w:b/>
                <w:bCs/>
                <w:sz w:val="16"/>
                <w:szCs w:val="16"/>
              </w:rPr>
            </w:pPr>
            <w:r w:rsidRPr="00546775">
              <w:rPr>
                <w:b/>
                <w:bCs/>
                <w:sz w:val="16"/>
                <w:szCs w:val="16"/>
              </w:rPr>
              <w:t>25 0 00 00000</w:t>
            </w:r>
          </w:p>
        </w:tc>
        <w:tc>
          <w:tcPr>
            <w:tcW w:w="456"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rPr>
                <w:b/>
                <w:bCs/>
                <w:sz w:val="16"/>
                <w:szCs w:val="16"/>
              </w:rPr>
            </w:pPr>
            <w:r w:rsidRPr="00546775">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-108,0</w:t>
            </w:r>
          </w:p>
        </w:tc>
        <w:tc>
          <w:tcPr>
            <w:tcW w:w="851"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0,0</w:t>
            </w:r>
          </w:p>
        </w:tc>
        <w:tc>
          <w:tcPr>
            <w:tcW w:w="804"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74,9</w:t>
            </w:r>
          </w:p>
        </w:tc>
        <w:tc>
          <w:tcPr>
            <w:tcW w:w="85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152,6</w:t>
            </w:r>
          </w:p>
        </w:tc>
      </w:tr>
      <w:tr w:rsidR="00546775" w:rsidRPr="00546775" w:rsidTr="00546775">
        <w:trPr>
          <w:trHeight w:val="70"/>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546775" w:rsidRPr="00546775" w:rsidRDefault="00546775" w:rsidP="00546775">
            <w:pPr>
              <w:rPr>
                <w:b/>
                <w:bCs/>
                <w:sz w:val="16"/>
                <w:szCs w:val="16"/>
              </w:rPr>
            </w:pPr>
            <w:r w:rsidRPr="00546775">
              <w:rPr>
                <w:b/>
                <w:bCs/>
                <w:sz w:val="16"/>
                <w:szCs w:val="16"/>
              </w:rPr>
              <w:t xml:space="preserve">Подпрограмма «Устойчивое развитие сельских территорий Грибановского муниципального района на 2014-2017 годы и на период до 2020 года» </w:t>
            </w:r>
          </w:p>
        </w:tc>
        <w:tc>
          <w:tcPr>
            <w:tcW w:w="1275"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center"/>
              <w:rPr>
                <w:b/>
                <w:bCs/>
                <w:sz w:val="16"/>
                <w:szCs w:val="16"/>
              </w:rPr>
            </w:pPr>
            <w:r w:rsidRPr="00546775">
              <w:rPr>
                <w:b/>
                <w:bCs/>
                <w:sz w:val="16"/>
                <w:szCs w:val="16"/>
              </w:rPr>
              <w:t>25 2 00 00000</w:t>
            </w:r>
          </w:p>
        </w:tc>
        <w:tc>
          <w:tcPr>
            <w:tcW w:w="456"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rPr>
                <w:b/>
                <w:bCs/>
                <w:sz w:val="16"/>
                <w:szCs w:val="16"/>
              </w:rPr>
            </w:pPr>
            <w:r w:rsidRPr="00546775">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-108,0</w:t>
            </w:r>
          </w:p>
        </w:tc>
        <w:tc>
          <w:tcPr>
            <w:tcW w:w="851"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0,0</w:t>
            </w:r>
          </w:p>
        </w:tc>
        <w:tc>
          <w:tcPr>
            <w:tcW w:w="804"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74,9</w:t>
            </w:r>
          </w:p>
        </w:tc>
        <w:tc>
          <w:tcPr>
            <w:tcW w:w="85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152,6</w:t>
            </w:r>
          </w:p>
        </w:tc>
      </w:tr>
      <w:tr w:rsidR="00546775" w:rsidRPr="00546775" w:rsidTr="00546775">
        <w:trPr>
          <w:trHeight w:val="70"/>
        </w:trPr>
        <w:tc>
          <w:tcPr>
            <w:tcW w:w="4977" w:type="dxa"/>
            <w:tcBorders>
              <w:top w:val="nil"/>
              <w:left w:val="single" w:sz="4" w:space="0" w:color="auto"/>
              <w:bottom w:val="single" w:sz="4" w:space="0" w:color="auto"/>
              <w:right w:val="single" w:sz="4" w:space="0" w:color="auto"/>
            </w:tcBorders>
            <w:shd w:val="clear" w:color="auto" w:fill="auto"/>
            <w:hideMark/>
          </w:tcPr>
          <w:p w:rsidR="00546775" w:rsidRPr="00546775" w:rsidRDefault="00546775" w:rsidP="00546775">
            <w:pPr>
              <w:jc w:val="both"/>
              <w:rPr>
                <w:b/>
                <w:bCs/>
                <w:sz w:val="16"/>
                <w:szCs w:val="16"/>
              </w:rPr>
            </w:pPr>
            <w:r w:rsidRPr="00546775">
              <w:rPr>
                <w:b/>
                <w:bCs/>
                <w:sz w:val="16"/>
                <w:szCs w:val="16"/>
              </w:rPr>
              <w:t>Основное мероприятие «Улучшение жилищных условий граждан, в том числе молодых семей и молодых специалистов, проживающих и работающих в сельской местности»</w:t>
            </w:r>
          </w:p>
        </w:tc>
        <w:tc>
          <w:tcPr>
            <w:tcW w:w="1275"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center"/>
              <w:rPr>
                <w:b/>
                <w:bCs/>
                <w:sz w:val="16"/>
                <w:szCs w:val="16"/>
              </w:rPr>
            </w:pPr>
            <w:r w:rsidRPr="00546775">
              <w:rPr>
                <w:b/>
                <w:bCs/>
                <w:sz w:val="16"/>
                <w:szCs w:val="16"/>
              </w:rPr>
              <w:t>25 2 01 00000</w:t>
            </w:r>
          </w:p>
        </w:tc>
        <w:tc>
          <w:tcPr>
            <w:tcW w:w="456"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rPr>
                <w:b/>
                <w:bCs/>
                <w:sz w:val="16"/>
                <w:szCs w:val="16"/>
              </w:rPr>
            </w:pPr>
            <w:r w:rsidRPr="00546775">
              <w:rPr>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-108,0</w:t>
            </w:r>
          </w:p>
        </w:tc>
        <w:tc>
          <w:tcPr>
            <w:tcW w:w="851"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0,0</w:t>
            </w:r>
          </w:p>
        </w:tc>
        <w:tc>
          <w:tcPr>
            <w:tcW w:w="804"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74,9</w:t>
            </w:r>
          </w:p>
        </w:tc>
        <w:tc>
          <w:tcPr>
            <w:tcW w:w="85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b/>
                <w:bCs/>
                <w:sz w:val="16"/>
                <w:szCs w:val="16"/>
              </w:rPr>
            </w:pPr>
            <w:r w:rsidRPr="00546775">
              <w:rPr>
                <w:b/>
                <w:bCs/>
                <w:sz w:val="16"/>
                <w:szCs w:val="16"/>
              </w:rPr>
              <w:t>152,6</w:t>
            </w:r>
          </w:p>
        </w:tc>
      </w:tr>
      <w:tr w:rsidR="00546775" w:rsidRPr="00546775" w:rsidTr="00546775">
        <w:trPr>
          <w:trHeight w:val="72"/>
        </w:trPr>
        <w:tc>
          <w:tcPr>
            <w:tcW w:w="4977" w:type="dxa"/>
            <w:tcBorders>
              <w:top w:val="nil"/>
              <w:left w:val="single" w:sz="4" w:space="0" w:color="auto"/>
              <w:bottom w:val="single" w:sz="4" w:space="0" w:color="auto"/>
              <w:right w:val="single" w:sz="4" w:space="0" w:color="auto"/>
            </w:tcBorders>
            <w:shd w:val="clear" w:color="auto" w:fill="auto"/>
            <w:vAlign w:val="bottom"/>
            <w:hideMark/>
          </w:tcPr>
          <w:p w:rsidR="00546775" w:rsidRPr="00546775" w:rsidRDefault="00546775" w:rsidP="00546775">
            <w:pPr>
              <w:rPr>
                <w:sz w:val="16"/>
                <w:szCs w:val="16"/>
              </w:rPr>
            </w:pPr>
            <w:r w:rsidRPr="00546775">
              <w:rPr>
                <w:sz w:val="16"/>
                <w:szCs w:val="16"/>
              </w:rPr>
              <w:t>Реализация мероприятий федеральной целевой программы «Устойчивое развитие сельских территорий на 2014 - 2017 годы и на период до 2020 года» (софинансирование районный бюджет)  (Социальное обеспечение и иные выплаты населению)</w:t>
            </w:r>
          </w:p>
        </w:tc>
        <w:tc>
          <w:tcPr>
            <w:tcW w:w="1275"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center"/>
              <w:rPr>
                <w:sz w:val="16"/>
                <w:szCs w:val="16"/>
              </w:rPr>
            </w:pPr>
            <w:r w:rsidRPr="00546775">
              <w:rPr>
                <w:sz w:val="16"/>
                <w:szCs w:val="16"/>
              </w:rPr>
              <w:t>25 2  01 L0180</w:t>
            </w:r>
          </w:p>
        </w:tc>
        <w:tc>
          <w:tcPr>
            <w:tcW w:w="456"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300</w:t>
            </w:r>
          </w:p>
        </w:tc>
        <w:tc>
          <w:tcPr>
            <w:tcW w:w="82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-108,0</w:t>
            </w:r>
          </w:p>
        </w:tc>
        <w:tc>
          <w:tcPr>
            <w:tcW w:w="851"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0,0</w:t>
            </w:r>
          </w:p>
        </w:tc>
        <w:tc>
          <w:tcPr>
            <w:tcW w:w="804"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74,9</w:t>
            </w:r>
          </w:p>
        </w:tc>
        <w:tc>
          <w:tcPr>
            <w:tcW w:w="850" w:type="dxa"/>
            <w:tcBorders>
              <w:top w:val="nil"/>
              <w:left w:val="nil"/>
              <w:bottom w:val="single" w:sz="4" w:space="0" w:color="auto"/>
              <w:right w:val="single" w:sz="4" w:space="0" w:color="auto"/>
            </w:tcBorders>
            <w:shd w:val="clear" w:color="auto" w:fill="auto"/>
            <w:noWrap/>
            <w:vAlign w:val="bottom"/>
            <w:hideMark/>
          </w:tcPr>
          <w:p w:rsidR="00546775" w:rsidRPr="00546775" w:rsidRDefault="00546775" w:rsidP="00546775">
            <w:pPr>
              <w:jc w:val="right"/>
              <w:rPr>
                <w:sz w:val="16"/>
                <w:szCs w:val="16"/>
              </w:rPr>
            </w:pPr>
            <w:r w:rsidRPr="00546775">
              <w:rPr>
                <w:sz w:val="16"/>
                <w:szCs w:val="16"/>
              </w:rPr>
              <w:t>152,6</w:t>
            </w:r>
          </w:p>
        </w:tc>
      </w:tr>
    </w:tbl>
    <w:p w:rsidR="00482386" w:rsidRPr="00590516" w:rsidRDefault="00546775" w:rsidP="00482386">
      <w:pPr>
        <w:ind w:firstLine="709"/>
        <w:jc w:val="right"/>
        <w:rPr>
          <w:sz w:val="20"/>
          <w:szCs w:val="20"/>
        </w:rPr>
      </w:pPr>
      <w:r>
        <w:rPr>
          <w:sz w:val="20"/>
          <w:szCs w:val="20"/>
        </w:rPr>
        <w:t>Приложение 7</w:t>
      </w:r>
    </w:p>
    <w:p w:rsidR="00482386" w:rsidRPr="00590516" w:rsidRDefault="00482386" w:rsidP="00482386">
      <w:pPr>
        <w:ind w:firstLine="709"/>
        <w:jc w:val="right"/>
        <w:rPr>
          <w:sz w:val="20"/>
          <w:szCs w:val="20"/>
        </w:rPr>
      </w:pPr>
      <w:r w:rsidRPr="00590516">
        <w:rPr>
          <w:sz w:val="20"/>
          <w:szCs w:val="20"/>
        </w:rPr>
        <w:lastRenderedPageBreak/>
        <w:t xml:space="preserve">к решению Совета народных депутатов </w:t>
      </w:r>
    </w:p>
    <w:p w:rsidR="00482386" w:rsidRPr="00590516" w:rsidRDefault="00482386" w:rsidP="00482386">
      <w:pPr>
        <w:ind w:firstLine="709"/>
        <w:jc w:val="right"/>
        <w:rPr>
          <w:sz w:val="20"/>
          <w:szCs w:val="20"/>
        </w:rPr>
      </w:pPr>
      <w:r w:rsidRPr="00590516">
        <w:rPr>
          <w:sz w:val="20"/>
          <w:szCs w:val="20"/>
        </w:rPr>
        <w:t xml:space="preserve">Грибановского муниципального района </w:t>
      </w:r>
    </w:p>
    <w:p w:rsidR="00482386" w:rsidRPr="00590516" w:rsidRDefault="00482386" w:rsidP="00482386">
      <w:pPr>
        <w:ind w:firstLine="709"/>
        <w:jc w:val="right"/>
        <w:rPr>
          <w:sz w:val="20"/>
          <w:szCs w:val="20"/>
        </w:rPr>
      </w:pPr>
      <w:r w:rsidRPr="00590516">
        <w:rPr>
          <w:sz w:val="20"/>
          <w:szCs w:val="20"/>
        </w:rPr>
        <w:t xml:space="preserve">Воронежской области </w:t>
      </w:r>
    </w:p>
    <w:p w:rsidR="00482386" w:rsidRPr="00590516" w:rsidRDefault="00482386" w:rsidP="00482386">
      <w:pPr>
        <w:ind w:firstLine="709"/>
        <w:jc w:val="right"/>
        <w:rPr>
          <w:sz w:val="20"/>
          <w:szCs w:val="20"/>
        </w:rPr>
      </w:pPr>
      <w:r>
        <w:rPr>
          <w:sz w:val="20"/>
          <w:szCs w:val="20"/>
        </w:rPr>
        <w:t>от 27.12.2018</w:t>
      </w:r>
      <w:r w:rsidRPr="00590516">
        <w:rPr>
          <w:sz w:val="20"/>
          <w:szCs w:val="20"/>
        </w:rPr>
        <w:t>г. №</w:t>
      </w:r>
      <w:r>
        <w:rPr>
          <w:sz w:val="20"/>
          <w:szCs w:val="20"/>
        </w:rPr>
        <w:t xml:space="preserve"> 89</w:t>
      </w:r>
    </w:p>
    <w:p w:rsidR="00546775" w:rsidRPr="00546775" w:rsidRDefault="00546775" w:rsidP="00546775">
      <w:pPr>
        <w:tabs>
          <w:tab w:val="left" w:pos="5580"/>
        </w:tabs>
        <w:jc w:val="center"/>
        <w:rPr>
          <w:b/>
          <w:bCs/>
          <w:sz w:val="16"/>
          <w:szCs w:val="16"/>
        </w:rPr>
      </w:pPr>
      <w:r w:rsidRPr="00546775">
        <w:rPr>
          <w:b/>
          <w:bCs/>
          <w:sz w:val="16"/>
          <w:szCs w:val="16"/>
        </w:rPr>
        <w:t xml:space="preserve">Дорожный фонд Грибановского муниципального района </w:t>
      </w:r>
    </w:p>
    <w:p w:rsidR="00546775" w:rsidRPr="00546775" w:rsidRDefault="00546775" w:rsidP="00546775">
      <w:pPr>
        <w:tabs>
          <w:tab w:val="left" w:pos="5580"/>
        </w:tabs>
        <w:jc w:val="center"/>
        <w:rPr>
          <w:b/>
          <w:bCs/>
          <w:sz w:val="16"/>
          <w:szCs w:val="16"/>
        </w:rPr>
      </w:pPr>
      <w:r w:rsidRPr="00546775">
        <w:rPr>
          <w:b/>
          <w:bCs/>
          <w:sz w:val="16"/>
          <w:szCs w:val="16"/>
        </w:rPr>
        <w:t xml:space="preserve">на 2018 год и плановый период 2019 и 2020 годов                    </w:t>
      </w:r>
    </w:p>
    <w:p w:rsidR="00546775" w:rsidRPr="00546775" w:rsidRDefault="00546775" w:rsidP="004A606C">
      <w:pPr>
        <w:pStyle w:val="ac"/>
        <w:rPr>
          <w:sz w:val="16"/>
          <w:szCs w:val="16"/>
        </w:rPr>
      </w:pPr>
      <w:r w:rsidRPr="00546775">
        <w:rPr>
          <w:sz w:val="16"/>
          <w:szCs w:val="16"/>
        </w:rPr>
        <w:t>(тыс. ру</w:t>
      </w:r>
      <w:r w:rsidRPr="00546775">
        <w:rPr>
          <w:sz w:val="16"/>
          <w:szCs w:val="16"/>
        </w:rPr>
        <w:t>б</w:t>
      </w:r>
      <w:r w:rsidRPr="00546775">
        <w:rPr>
          <w:sz w:val="16"/>
          <w:szCs w:val="16"/>
        </w:rPr>
        <w:t xml:space="preserve">лей)   </w:t>
      </w:r>
    </w:p>
    <w:tbl>
      <w:tblPr>
        <w:tblW w:w="949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6237"/>
        <w:gridCol w:w="989"/>
        <w:gridCol w:w="851"/>
        <w:gridCol w:w="851"/>
      </w:tblGrid>
      <w:tr w:rsidR="00546775" w:rsidRPr="00546775" w:rsidTr="00546775">
        <w:trPr>
          <w:trHeight w:val="70"/>
        </w:trPr>
        <w:tc>
          <w:tcPr>
            <w:tcW w:w="567" w:type="dxa"/>
          </w:tcPr>
          <w:p w:rsidR="00546775" w:rsidRPr="00546775" w:rsidRDefault="00546775" w:rsidP="005A2C14">
            <w:pPr>
              <w:jc w:val="center"/>
              <w:rPr>
                <w:b/>
                <w:sz w:val="16"/>
                <w:szCs w:val="16"/>
              </w:rPr>
            </w:pPr>
            <w:r w:rsidRPr="00546775">
              <w:rPr>
                <w:b/>
                <w:sz w:val="16"/>
                <w:szCs w:val="16"/>
              </w:rPr>
              <w:t>№ п/п</w:t>
            </w:r>
          </w:p>
        </w:tc>
        <w:tc>
          <w:tcPr>
            <w:tcW w:w="6237" w:type="dxa"/>
          </w:tcPr>
          <w:p w:rsidR="00546775" w:rsidRPr="00546775" w:rsidRDefault="00546775" w:rsidP="005A2C14">
            <w:pPr>
              <w:jc w:val="center"/>
              <w:rPr>
                <w:b/>
                <w:sz w:val="16"/>
                <w:szCs w:val="16"/>
              </w:rPr>
            </w:pPr>
            <w:r w:rsidRPr="00546775">
              <w:rPr>
                <w:b/>
                <w:sz w:val="16"/>
                <w:szCs w:val="16"/>
              </w:rPr>
              <w:t>Наименование</w:t>
            </w:r>
          </w:p>
        </w:tc>
        <w:tc>
          <w:tcPr>
            <w:tcW w:w="989" w:type="dxa"/>
          </w:tcPr>
          <w:p w:rsidR="00546775" w:rsidRPr="00546775" w:rsidRDefault="00546775" w:rsidP="005A2C14">
            <w:pPr>
              <w:jc w:val="center"/>
              <w:rPr>
                <w:b/>
                <w:sz w:val="16"/>
                <w:szCs w:val="16"/>
              </w:rPr>
            </w:pPr>
            <w:r w:rsidRPr="00546775">
              <w:rPr>
                <w:b/>
                <w:sz w:val="16"/>
                <w:szCs w:val="16"/>
              </w:rPr>
              <w:t>2018 год</w:t>
            </w:r>
          </w:p>
        </w:tc>
        <w:tc>
          <w:tcPr>
            <w:tcW w:w="851" w:type="dxa"/>
          </w:tcPr>
          <w:p w:rsidR="00546775" w:rsidRPr="00546775" w:rsidRDefault="00546775" w:rsidP="005A2C14">
            <w:pPr>
              <w:jc w:val="center"/>
              <w:rPr>
                <w:b/>
                <w:sz w:val="16"/>
                <w:szCs w:val="16"/>
              </w:rPr>
            </w:pPr>
            <w:r w:rsidRPr="00546775">
              <w:rPr>
                <w:b/>
                <w:sz w:val="16"/>
                <w:szCs w:val="16"/>
              </w:rPr>
              <w:t>2019 год</w:t>
            </w:r>
          </w:p>
        </w:tc>
        <w:tc>
          <w:tcPr>
            <w:tcW w:w="851" w:type="dxa"/>
          </w:tcPr>
          <w:p w:rsidR="00546775" w:rsidRPr="00546775" w:rsidRDefault="00546775" w:rsidP="005A2C14">
            <w:pPr>
              <w:jc w:val="center"/>
              <w:rPr>
                <w:b/>
                <w:sz w:val="16"/>
                <w:szCs w:val="16"/>
              </w:rPr>
            </w:pPr>
            <w:r w:rsidRPr="00546775">
              <w:rPr>
                <w:b/>
                <w:sz w:val="16"/>
                <w:szCs w:val="16"/>
              </w:rPr>
              <w:t>2020 год</w:t>
            </w:r>
          </w:p>
        </w:tc>
      </w:tr>
      <w:tr w:rsidR="00546775" w:rsidRPr="00546775" w:rsidTr="00546775">
        <w:tc>
          <w:tcPr>
            <w:tcW w:w="567" w:type="dxa"/>
          </w:tcPr>
          <w:p w:rsidR="00546775" w:rsidRPr="00546775" w:rsidRDefault="00546775" w:rsidP="005A2C14">
            <w:pPr>
              <w:rPr>
                <w:b/>
                <w:sz w:val="16"/>
                <w:szCs w:val="16"/>
              </w:rPr>
            </w:pPr>
          </w:p>
        </w:tc>
        <w:tc>
          <w:tcPr>
            <w:tcW w:w="6237" w:type="dxa"/>
          </w:tcPr>
          <w:p w:rsidR="00546775" w:rsidRPr="00546775" w:rsidRDefault="00546775" w:rsidP="005A2C14">
            <w:pPr>
              <w:rPr>
                <w:b/>
                <w:sz w:val="16"/>
                <w:szCs w:val="16"/>
              </w:rPr>
            </w:pPr>
            <w:r w:rsidRPr="00546775">
              <w:rPr>
                <w:b/>
                <w:sz w:val="16"/>
                <w:szCs w:val="16"/>
              </w:rPr>
              <w:t>Дорожный фонд Грибановского муниципального района в том числе:</w:t>
            </w:r>
          </w:p>
        </w:tc>
        <w:tc>
          <w:tcPr>
            <w:tcW w:w="989" w:type="dxa"/>
          </w:tcPr>
          <w:p w:rsidR="00546775" w:rsidRPr="00546775" w:rsidRDefault="00546775" w:rsidP="005A2C14">
            <w:pPr>
              <w:jc w:val="center"/>
              <w:rPr>
                <w:sz w:val="16"/>
                <w:szCs w:val="16"/>
              </w:rPr>
            </w:pPr>
            <w:r w:rsidRPr="00546775">
              <w:rPr>
                <w:b/>
                <w:sz w:val="16"/>
                <w:szCs w:val="16"/>
              </w:rPr>
              <w:t>10 019,0</w:t>
            </w:r>
          </w:p>
        </w:tc>
        <w:tc>
          <w:tcPr>
            <w:tcW w:w="851" w:type="dxa"/>
          </w:tcPr>
          <w:p w:rsidR="00546775" w:rsidRPr="00546775" w:rsidRDefault="00546775" w:rsidP="005A2C14">
            <w:pPr>
              <w:jc w:val="center"/>
              <w:rPr>
                <w:b/>
                <w:sz w:val="16"/>
                <w:szCs w:val="16"/>
              </w:rPr>
            </w:pPr>
            <w:r w:rsidRPr="00546775">
              <w:rPr>
                <w:b/>
                <w:sz w:val="16"/>
                <w:szCs w:val="16"/>
              </w:rPr>
              <w:t>10 448,2</w:t>
            </w:r>
          </w:p>
        </w:tc>
        <w:tc>
          <w:tcPr>
            <w:tcW w:w="851" w:type="dxa"/>
          </w:tcPr>
          <w:p w:rsidR="00546775" w:rsidRPr="00546775" w:rsidRDefault="00546775" w:rsidP="005A2C14">
            <w:pPr>
              <w:jc w:val="center"/>
              <w:rPr>
                <w:b/>
                <w:sz w:val="16"/>
                <w:szCs w:val="16"/>
              </w:rPr>
            </w:pPr>
            <w:r w:rsidRPr="00546775">
              <w:rPr>
                <w:b/>
                <w:sz w:val="16"/>
                <w:szCs w:val="16"/>
              </w:rPr>
              <w:t>11 308,0</w:t>
            </w:r>
          </w:p>
        </w:tc>
      </w:tr>
      <w:tr w:rsidR="00546775" w:rsidRPr="00546775" w:rsidTr="00546775">
        <w:tc>
          <w:tcPr>
            <w:tcW w:w="567" w:type="dxa"/>
          </w:tcPr>
          <w:p w:rsidR="00546775" w:rsidRPr="00546775" w:rsidRDefault="00546775" w:rsidP="005A2C14">
            <w:pPr>
              <w:rPr>
                <w:b/>
                <w:sz w:val="16"/>
                <w:szCs w:val="16"/>
              </w:rPr>
            </w:pPr>
            <w:r w:rsidRPr="00546775">
              <w:rPr>
                <w:b/>
                <w:sz w:val="16"/>
                <w:szCs w:val="16"/>
              </w:rPr>
              <w:t>1.</w:t>
            </w:r>
          </w:p>
        </w:tc>
        <w:tc>
          <w:tcPr>
            <w:tcW w:w="6237" w:type="dxa"/>
          </w:tcPr>
          <w:p w:rsidR="00546775" w:rsidRPr="00546775" w:rsidRDefault="00546775" w:rsidP="005A2C14">
            <w:pPr>
              <w:rPr>
                <w:b/>
                <w:color w:val="FF0000"/>
                <w:sz w:val="16"/>
                <w:szCs w:val="16"/>
              </w:rPr>
            </w:pPr>
            <w:r w:rsidRPr="00546775">
              <w:rPr>
                <w:sz w:val="16"/>
                <w:szCs w:val="16"/>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tc>
        <w:tc>
          <w:tcPr>
            <w:tcW w:w="989" w:type="dxa"/>
          </w:tcPr>
          <w:p w:rsidR="00546775" w:rsidRPr="00546775" w:rsidRDefault="00546775" w:rsidP="005A2C14">
            <w:pPr>
              <w:jc w:val="center"/>
              <w:rPr>
                <w:sz w:val="16"/>
                <w:szCs w:val="16"/>
              </w:rPr>
            </w:pPr>
            <w:r w:rsidRPr="00546775">
              <w:rPr>
                <w:b/>
                <w:sz w:val="16"/>
                <w:szCs w:val="16"/>
              </w:rPr>
              <w:t>10 019,0</w:t>
            </w:r>
          </w:p>
        </w:tc>
        <w:tc>
          <w:tcPr>
            <w:tcW w:w="851" w:type="dxa"/>
          </w:tcPr>
          <w:p w:rsidR="00546775" w:rsidRPr="00546775" w:rsidRDefault="00546775" w:rsidP="005A2C14">
            <w:pPr>
              <w:jc w:val="center"/>
              <w:rPr>
                <w:b/>
                <w:sz w:val="16"/>
                <w:szCs w:val="16"/>
              </w:rPr>
            </w:pPr>
            <w:r w:rsidRPr="00546775">
              <w:rPr>
                <w:b/>
                <w:sz w:val="16"/>
                <w:szCs w:val="16"/>
              </w:rPr>
              <w:t>10 448,2</w:t>
            </w:r>
          </w:p>
        </w:tc>
        <w:tc>
          <w:tcPr>
            <w:tcW w:w="851" w:type="dxa"/>
          </w:tcPr>
          <w:p w:rsidR="00546775" w:rsidRPr="00546775" w:rsidRDefault="00546775" w:rsidP="005A2C14">
            <w:pPr>
              <w:jc w:val="center"/>
              <w:rPr>
                <w:b/>
                <w:sz w:val="16"/>
                <w:szCs w:val="16"/>
              </w:rPr>
            </w:pPr>
            <w:r w:rsidRPr="00546775">
              <w:rPr>
                <w:b/>
                <w:sz w:val="16"/>
                <w:szCs w:val="16"/>
              </w:rPr>
              <w:t>11 308,0</w:t>
            </w:r>
          </w:p>
        </w:tc>
      </w:tr>
      <w:tr w:rsidR="00546775" w:rsidRPr="00546775" w:rsidTr="00546775">
        <w:trPr>
          <w:trHeight w:val="70"/>
        </w:trPr>
        <w:tc>
          <w:tcPr>
            <w:tcW w:w="567" w:type="dxa"/>
          </w:tcPr>
          <w:p w:rsidR="00546775" w:rsidRPr="00546775" w:rsidRDefault="00546775" w:rsidP="005A2C14">
            <w:pPr>
              <w:rPr>
                <w:b/>
                <w:sz w:val="16"/>
                <w:szCs w:val="16"/>
              </w:rPr>
            </w:pPr>
            <w:r w:rsidRPr="00546775">
              <w:rPr>
                <w:b/>
                <w:sz w:val="16"/>
                <w:szCs w:val="16"/>
              </w:rPr>
              <w:t>1.1</w:t>
            </w:r>
          </w:p>
        </w:tc>
        <w:tc>
          <w:tcPr>
            <w:tcW w:w="6237" w:type="dxa"/>
          </w:tcPr>
          <w:p w:rsidR="00546775" w:rsidRPr="00546775" w:rsidRDefault="00546775" w:rsidP="005A2C14">
            <w:pPr>
              <w:rPr>
                <w:b/>
                <w:sz w:val="16"/>
                <w:szCs w:val="16"/>
              </w:rPr>
            </w:pPr>
            <w:r w:rsidRPr="00546775">
              <w:rPr>
                <w:sz w:val="16"/>
                <w:szCs w:val="16"/>
              </w:rPr>
              <w:t>Подпрограмма "Развитие дорожного хозяйства Грибановского муниципального района Воронежской области"</w:t>
            </w:r>
          </w:p>
        </w:tc>
        <w:tc>
          <w:tcPr>
            <w:tcW w:w="989" w:type="dxa"/>
          </w:tcPr>
          <w:p w:rsidR="00546775" w:rsidRPr="00546775" w:rsidRDefault="00546775" w:rsidP="005A2C14">
            <w:pPr>
              <w:jc w:val="center"/>
              <w:rPr>
                <w:b/>
                <w:sz w:val="16"/>
                <w:szCs w:val="16"/>
              </w:rPr>
            </w:pPr>
            <w:r w:rsidRPr="00546775">
              <w:rPr>
                <w:b/>
                <w:sz w:val="16"/>
                <w:szCs w:val="16"/>
              </w:rPr>
              <w:t>10 019,0</w:t>
            </w:r>
          </w:p>
        </w:tc>
        <w:tc>
          <w:tcPr>
            <w:tcW w:w="851" w:type="dxa"/>
          </w:tcPr>
          <w:p w:rsidR="00546775" w:rsidRPr="00546775" w:rsidRDefault="00546775" w:rsidP="005A2C14">
            <w:pPr>
              <w:jc w:val="center"/>
              <w:rPr>
                <w:b/>
                <w:sz w:val="16"/>
                <w:szCs w:val="16"/>
              </w:rPr>
            </w:pPr>
            <w:r w:rsidRPr="00546775">
              <w:rPr>
                <w:b/>
                <w:sz w:val="16"/>
                <w:szCs w:val="16"/>
              </w:rPr>
              <w:t>10 448,2</w:t>
            </w:r>
          </w:p>
        </w:tc>
        <w:tc>
          <w:tcPr>
            <w:tcW w:w="851" w:type="dxa"/>
          </w:tcPr>
          <w:p w:rsidR="00546775" w:rsidRPr="00546775" w:rsidRDefault="00546775" w:rsidP="005A2C14">
            <w:pPr>
              <w:jc w:val="center"/>
              <w:rPr>
                <w:b/>
                <w:sz w:val="16"/>
                <w:szCs w:val="16"/>
              </w:rPr>
            </w:pPr>
            <w:r w:rsidRPr="00546775">
              <w:rPr>
                <w:b/>
                <w:sz w:val="16"/>
                <w:szCs w:val="16"/>
              </w:rPr>
              <w:t>11 308,0</w:t>
            </w:r>
          </w:p>
        </w:tc>
      </w:tr>
      <w:tr w:rsidR="00546775" w:rsidRPr="00546775" w:rsidTr="00546775">
        <w:tc>
          <w:tcPr>
            <w:tcW w:w="567" w:type="dxa"/>
          </w:tcPr>
          <w:p w:rsidR="00546775" w:rsidRPr="00546775" w:rsidRDefault="00546775" w:rsidP="005A2C14">
            <w:pPr>
              <w:rPr>
                <w:i/>
                <w:color w:val="0000FF"/>
                <w:sz w:val="16"/>
                <w:szCs w:val="16"/>
              </w:rPr>
            </w:pPr>
            <w:r w:rsidRPr="00546775">
              <w:rPr>
                <w:i/>
                <w:color w:val="0000FF"/>
                <w:sz w:val="16"/>
                <w:szCs w:val="16"/>
              </w:rPr>
              <w:t>1.1.1</w:t>
            </w:r>
          </w:p>
        </w:tc>
        <w:tc>
          <w:tcPr>
            <w:tcW w:w="6237" w:type="dxa"/>
          </w:tcPr>
          <w:p w:rsidR="00546775" w:rsidRPr="00546775" w:rsidRDefault="00546775" w:rsidP="005A2C14">
            <w:pPr>
              <w:rPr>
                <w:sz w:val="16"/>
                <w:szCs w:val="16"/>
              </w:rPr>
            </w:pPr>
            <w:r w:rsidRPr="00546775">
              <w:rPr>
                <w:sz w:val="16"/>
                <w:szCs w:val="16"/>
              </w:rPr>
              <w:t>Основное мероприятие "Ремонт автомобильных дорог общего пользования местного значения и искусственных сооружений на них"</w:t>
            </w:r>
          </w:p>
        </w:tc>
        <w:tc>
          <w:tcPr>
            <w:tcW w:w="989" w:type="dxa"/>
          </w:tcPr>
          <w:p w:rsidR="00546775" w:rsidRPr="00546775" w:rsidRDefault="00546775" w:rsidP="005A2C14">
            <w:pPr>
              <w:jc w:val="center"/>
              <w:rPr>
                <w:b/>
                <w:sz w:val="16"/>
                <w:szCs w:val="16"/>
              </w:rPr>
            </w:pPr>
            <w:r w:rsidRPr="00546775">
              <w:rPr>
                <w:b/>
                <w:sz w:val="16"/>
                <w:szCs w:val="16"/>
              </w:rPr>
              <w:t>3 986,4</w:t>
            </w:r>
          </w:p>
        </w:tc>
        <w:tc>
          <w:tcPr>
            <w:tcW w:w="851" w:type="dxa"/>
          </w:tcPr>
          <w:p w:rsidR="00546775" w:rsidRPr="00546775" w:rsidRDefault="00546775" w:rsidP="005A2C14">
            <w:pPr>
              <w:jc w:val="center"/>
              <w:rPr>
                <w:b/>
                <w:sz w:val="16"/>
                <w:szCs w:val="16"/>
              </w:rPr>
            </w:pPr>
            <w:r w:rsidRPr="00546775">
              <w:rPr>
                <w:b/>
                <w:sz w:val="16"/>
                <w:szCs w:val="16"/>
              </w:rPr>
              <w:t>10 448,2</w:t>
            </w:r>
          </w:p>
        </w:tc>
        <w:tc>
          <w:tcPr>
            <w:tcW w:w="851" w:type="dxa"/>
          </w:tcPr>
          <w:p w:rsidR="00546775" w:rsidRPr="00546775" w:rsidRDefault="00546775" w:rsidP="005A2C14">
            <w:pPr>
              <w:jc w:val="center"/>
              <w:rPr>
                <w:b/>
                <w:sz w:val="16"/>
                <w:szCs w:val="16"/>
              </w:rPr>
            </w:pPr>
            <w:r w:rsidRPr="00546775">
              <w:rPr>
                <w:b/>
                <w:sz w:val="16"/>
                <w:szCs w:val="16"/>
              </w:rPr>
              <w:t>11 308,0</w:t>
            </w:r>
          </w:p>
        </w:tc>
      </w:tr>
      <w:tr w:rsidR="00546775" w:rsidRPr="00546775" w:rsidTr="00546775">
        <w:tc>
          <w:tcPr>
            <w:tcW w:w="567" w:type="dxa"/>
          </w:tcPr>
          <w:p w:rsidR="00546775" w:rsidRPr="00546775" w:rsidRDefault="00546775" w:rsidP="005A2C14">
            <w:pPr>
              <w:rPr>
                <w:i/>
                <w:color w:val="0000FF"/>
                <w:sz w:val="16"/>
                <w:szCs w:val="16"/>
              </w:rPr>
            </w:pPr>
          </w:p>
        </w:tc>
        <w:tc>
          <w:tcPr>
            <w:tcW w:w="6237" w:type="dxa"/>
          </w:tcPr>
          <w:p w:rsidR="00546775" w:rsidRPr="00546775" w:rsidRDefault="00546775" w:rsidP="005A2C14">
            <w:pPr>
              <w:rPr>
                <w:sz w:val="16"/>
                <w:szCs w:val="16"/>
              </w:rPr>
            </w:pPr>
            <w:r w:rsidRPr="00546775">
              <w:rPr>
                <w:sz w:val="16"/>
                <w:szCs w:val="16"/>
              </w:rPr>
              <w:t>Мероприятия по развитию сети автомобильных дорог общего пользования Грибановского муниципального района (Закупка товаров, работ и услуг для  обеспечения государственных (муниципальных) нужд)</w:t>
            </w:r>
          </w:p>
        </w:tc>
        <w:tc>
          <w:tcPr>
            <w:tcW w:w="989" w:type="dxa"/>
          </w:tcPr>
          <w:p w:rsidR="00546775" w:rsidRPr="00546775" w:rsidRDefault="00546775" w:rsidP="005A2C14">
            <w:pPr>
              <w:jc w:val="center"/>
              <w:rPr>
                <w:b/>
                <w:sz w:val="16"/>
                <w:szCs w:val="16"/>
              </w:rPr>
            </w:pPr>
            <w:r w:rsidRPr="00546775">
              <w:rPr>
                <w:b/>
                <w:sz w:val="16"/>
                <w:szCs w:val="16"/>
              </w:rPr>
              <w:t>3 986,4</w:t>
            </w:r>
          </w:p>
        </w:tc>
        <w:tc>
          <w:tcPr>
            <w:tcW w:w="851" w:type="dxa"/>
          </w:tcPr>
          <w:p w:rsidR="00546775" w:rsidRPr="00546775" w:rsidRDefault="00546775" w:rsidP="005A2C14">
            <w:pPr>
              <w:jc w:val="center"/>
              <w:rPr>
                <w:b/>
                <w:sz w:val="16"/>
                <w:szCs w:val="16"/>
              </w:rPr>
            </w:pPr>
            <w:r w:rsidRPr="00546775">
              <w:rPr>
                <w:b/>
                <w:sz w:val="16"/>
                <w:szCs w:val="16"/>
              </w:rPr>
              <w:t>10 448,2</w:t>
            </w:r>
          </w:p>
        </w:tc>
        <w:tc>
          <w:tcPr>
            <w:tcW w:w="851" w:type="dxa"/>
          </w:tcPr>
          <w:p w:rsidR="00546775" w:rsidRPr="00546775" w:rsidRDefault="00546775" w:rsidP="005A2C14">
            <w:pPr>
              <w:jc w:val="center"/>
              <w:rPr>
                <w:b/>
                <w:sz w:val="16"/>
                <w:szCs w:val="16"/>
              </w:rPr>
            </w:pPr>
            <w:r w:rsidRPr="00546775">
              <w:rPr>
                <w:b/>
                <w:sz w:val="16"/>
                <w:szCs w:val="16"/>
              </w:rPr>
              <w:t>11 308,0</w:t>
            </w:r>
          </w:p>
        </w:tc>
      </w:tr>
      <w:tr w:rsidR="00546775" w:rsidRPr="00546775" w:rsidTr="00546775">
        <w:tc>
          <w:tcPr>
            <w:tcW w:w="567" w:type="dxa"/>
          </w:tcPr>
          <w:p w:rsidR="00546775" w:rsidRPr="00546775" w:rsidRDefault="00546775" w:rsidP="005A2C14">
            <w:pPr>
              <w:rPr>
                <w:i/>
                <w:color w:val="0000FF"/>
                <w:sz w:val="16"/>
                <w:szCs w:val="16"/>
              </w:rPr>
            </w:pPr>
            <w:r w:rsidRPr="00546775">
              <w:rPr>
                <w:i/>
                <w:color w:val="0000FF"/>
                <w:sz w:val="16"/>
                <w:szCs w:val="16"/>
              </w:rPr>
              <w:t>1.1.2</w:t>
            </w:r>
          </w:p>
        </w:tc>
        <w:tc>
          <w:tcPr>
            <w:tcW w:w="6237" w:type="dxa"/>
          </w:tcPr>
          <w:p w:rsidR="00546775" w:rsidRPr="00546775" w:rsidRDefault="00546775" w:rsidP="005A2C14">
            <w:pPr>
              <w:rPr>
                <w:i/>
                <w:color w:val="0000FF"/>
                <w:sz w:val="16"/>
                <w:szCs w:val="16"/>
              </w:rPr>
            </w:pPr>
            <w:r w:rsidRPr="00546775">
              <w:rPr>
                <w:sz w:val="16"/>
                <w:szCs w:val="16"/>
              </w:rPr>
              <w:t>Основное мероприятие "Межбюджетные трансферты бюджетам поселений на выполнение переданных полномочий по капитальному ремонту, ремонту и содержанию автомобильных дорог общего пользования местного значения и искусственных сооружений на них"</w:t>
            </w:r>
          </w:p>
        </w:tc>
        <w:tc>
          <w:tcPr>
            <w:tcW w:w="989" w:type="dxa"/>
          </w:tcPr>
          <w:p w:rsidR="00546775" w:rsidRPr="00546775" w:rsidRDefault="00546775" w:rsidP="005A2C14">
            <w:pPr>
              <w:jc w:val="center"/>
              <w:rPr>
                <w:b/>
                <w:sz w:val="16"/>
                <w:szCs w:val="16"/>
              </w:rPr>
            </w:pPr>
            <w:r w:rsidRPr="00546775">
              <w:rPr>
                <w:b/>
                <w:sz w:val="16"/>
                <w:szCs w:val="16"/>
              </w:rPr>
              <w:t>6 032,6</w:t>
            </w:r>
          </w:p>
        </w:tc>
        <w:tc>
          <w:tcPr>
            <w:tcW w:w="851" w:type="dxa"/>
          </w:tcPr>
          <w:p w:rsidR="00546775" w:rsidRPr="00546775" w:rsidRDefault="00546775" w:rsidP="005A2C14">
            <w:pPr>
              <w:jc w:val="center"/>
              <w:rPr>
                <w:b/>
                <w:sz w:val="16"/>
                <w:szCs w:val="16"/>
              </w:rPr>
            </w:pPr>
            <w:r w:rsidRPr="00546775">
              <w:rPr>
                <w:b/>
                <w:sz w:val="16"/>
                <w:szCs w:val="16"/>
              </w:rPr>
              <w:t>10 448,2</w:t>
            </w:r>
          </w:p>
        </w:tc>
        <w:tc>
          <w:tcPr>
            <w:tcW w:w="851" w:type="dxa"/>
          </w:tcPr>
          <w:p w:rsidR="00546775" w:rsidRPr="00546775" w:rsidRDefault="00546775" w:rsidP="005A2C14">
            <w:pPr>
              <w:jc w:val="center"/>
              <w:rPr>
                <w:b/>
                <w:sz w:val="16"/>
                <w:szCs w:val="16"/>
              </w:rPr>
            </w:pPr>
            <w:r w:rsidRPr="00546775">
              <w:rPr>
                <w:b/>
                <w:sz w:val="16"/>
                <w:szCs w:val="16"/>
              </w:rPr>
              <w:t>11 308,0</w:t>
            </w:r>
          </w:p>
        </w:tc>
      </w:tr>
      <w:tr w:rsidR="00546775" w:rsidRPr="00546775" w:rsidTr="00546775">
        <w:trPr>
          <w:trHeight w:val="70"/>
        </w:trPr>
        <w:tc>
          <w:tcPr>
            <w:tcW w:w="567" w:type="dxa"/>
          </w:tcPr>
          <w:p w:rsidR="00546775" w:rsidRPr="00546775" w:rsidRDefault="00546775" w:rsidP="005A2C14">
            <w:pPr>
              <w:rPr>
                <w:sz w:val="16"/>
                <w:szCs w:val="16"/>
              </w:rPr>
            </w:pPr>
          </w:p>
        </w:tc>
        <w:tc>
          <w:tcPr>
            <w:tcW w:w="6237" w:type="dxa"/>
          </w:tcPr>
          <w:p w:rsidR="00546775" w:rsidRPr="00546775" w:rsidRDefault="00546775" w:rsidP="005A2C14">
            <w:pPr>
              <w:rPr>
                <w:sz w:val="16"/>
                <w:szCs w:val="16"/>
              </w:rPr>
            </w:pPr>
            <w:r w:rsidRPr="00546775">
              <w:rPr>
                <w:sz w:val="16"/>
                <w:szCs w:val="16"/>
              </w:rPr>
              <w:t xml:space="preserve">Межбюджетные трансферты бюджетам поселений на выполнение переданных полномочий по капитальному ремонту, ремонту и содержанию автомобильных дорог общего пользования местного значения и искусственных сооружений на них </w:t>
            </w:r>
          </w:p>
        </w:tc>
        <w:tc>
          <w:tcPr>
            <w:tcW w:w="989" w:type="dxa"/>
          </w:tcPr>
          <w:p w:rsidR="00546775" w:rsidRPr="00546775" w:rsidRDefault="00546775" w:rsidP="005A2C14">
            <w:pPr>
              <w:jc w:val="center"/>
              <w:rPr>
                <w:b/>
                <w:sz w:val="16"/>
                <w:szCs w:val="16"/>
              </w:rPr>
            </w:pPr>
            <w:r w:rsidRPr="00546775">
              <w:rPr>
                <w:b/>
                <w:sz w:val="16"/>
                <w:szCs w:val="16"/>
              </w:rPr>
              <w:t>6 032,6</w:t>
            </w:r>
          </w:p>
        </w:tc>
        <w:tc>
          <w:tcPr>
            <w:tcW w:w="851" w:type="dxa"/>
          </w:tcPr>
          <w:p w:rsidR="00546775" w:rsidRPr="00546775" w:rsidRDefault="00546775" w:rsidP="005A2C14">
            <w:pPr>
              <w:jc w:val="center"/>
              <w:rPr>
                <w:b/>
                <w:sz w:val="16"/>
                <w:szCs w:val="16"/>
              </w:rPr>
            </w:pPr>
            <w:r w:rsidRPr="00546775">
              <w:rPr>
                <w:b/>
                <w:sz w:val="16"/>
                <w:szCs w:val="16"/>
              </w:rPr>
              <w:t>10 448,2</w:t>
            </w:r>
          </w:p>
        </w:tc>
        <w:tc>
          <w:tcPr>
            <w:tcW w:w="851" w:type="dxa"/>
          </w:tcPr>
          <w:p w:rsidR="00546775" w:rsidRPr="00546775" w:rsidRDefault="00546775" w:rsidP="005A2C14">
            <w:pPr>
              <w:jc w:val="center"/>
              <w:rPr>
                <w:b/>
                <w:sz w:val="16"/>
                <w:szCs w:val="16"/>
              </w:rPr>
            </w:pPr>
            <w:r w:rsidRPr="00546775">
              <w:rPr>
                <w:b/>
                <w:sz w:val="16"/>
                <w:szCs w:val="16"/>
              </w:rPr>
              <w:t>11 308,0</w:t>
            </w:r>
          </w:p>
        </w:tc>
      </w:tr>
    </w:tbl>
    <w:p w:rsidR="00482386" w:rsidRPr="00590516" w:rsidRDefault="00482386" w:rsidP="00482386">
      <w:pPr>
        <w:ind w:firstLine="709"/>
        <w:jc w:val="right"/>
        <w:rPr>
          <w:sz w:val="20"/>
          <w:szCs w:val="20"/>
        </w:rPr>
      </w:pPr>
      <w:r>
        <w:rPr>
          <w:sz w:val="20"/>
          <w:szCs w:val="20"/>
        </w:rPr>
        <w:t xml:space="preserve">Приложение </w:t>
      </w:r>
      <w:r w:rsidR="00546775">
        <w:rPr>
          <w:sz w:val="20"/>
          <w:szCs w:val="20"/>
        </w:rPr>
        <w:t>8</w:t>
      </w:r>
    </w:p>
    <w:p w:rsidR="00482386" w:rsidRPr="00590516" w:rsidRDefault="00482386" w:rsidP="00482386">
      <w:pPr>
        <w:ind w:firstLine="709"/>
        <w:jc w:val="right"/>
        <w:rPr>
          <w:sz w:val="20"/>
          <w:szCs w:val="20"/>
        </w:rPr>
      </w:pPr>
      <w:r w:rsidRPr="00590516">
        <w:rPr>
          <w:sz w:val="20"/>
          <w:szCs w:val="20"/>
        </w:rPr>
        <w:t xml:space="preserve">к решению Совета народных депутатов </w:t>
      </w:r>
    </w:p>
    <w:p w:rsidR="00482386" w:rsidRPr="00590516" w:rsidRDefault="00482386" w:rsidP="00482386">
      <w:pPr>
        <w:ind w:firstLine="709"/>
        <w:jc w:val="right"/>
        <w:rPr>
          <w:sz w:val="20"/>
          <w:szCs w:val="20"/>
        </w:rPr>
      </w:pPr>
      <w:r w:rsidRPr="00590516">
        <w:rPr>
          <w:sz w:val="20"/>
          <w:szCs w:val="20"/>
        </w:rPr>
        <w:t xml:space="preserve">Грибановского муниципального района </w:t>
      </w:r>
    </w:p>
    <w:p w:rsidR="00482386" w:rsidRPr="00590516" w:rsidRDefault="00482386" w:rsidP="00482386">
      <w:pPr>
        <w:ind w:firstLine="709"/>
        <w:jc w:val="right"/>
        <w:rPr>
          <w:sz w:val="20"/>
          <w:szCs w:val="20"/>
        </w:rPr>
      </w:pPr>
      <w:r w:rsidRPr="00590516">
        <w:rPr>
          <w:sz w:val="20"/>
          <w:szCs w:val="20"/>
        </w:rPr>
        <w:t xml:space="preserve">Воронежской области </w:t>
      </w:r>
    </w:p>
    <w:p w:rsidR="00482386" w:rsidRPr="00590516" w:rsidRDefault="00482386" w:rsidP="00482386">
      <w:pPr>
        <w:ind w:firstLine="709"/>
        <w:jc w:val="right"/>
        <w:rPr>
          <w:sz w:val="20"/>
          <w:szCs w:val="20"/>
        </w:rPr>
      </w:pPr>
      <w:r>
        <w:rPr>
          <w:sz w:val="20"/>
          <w:szCs w:val="20"/>
        </w:rPr>
        <w:t>от 27.12.2018</w:t>
      </w:r>
      <w:r w:rsidRPr="00590516">
        <w:rPr>
          <w:sz w:val="20"/>
          <w:szCs w:val="20"/>
        </w:rPr>
        <w:t>г. №</w:t>
      </w:r>
      <w:r>
        <w:rPr>
          <w:sz w:val="20"/>
          <w:szCs w:val="20"/>
        </w:rPr>
        <w:t xml:space="preserve"> 89</w:t>
      </w:r>
    </w:p>
    <w:tbl>
      <w:tblPr>
        <w:tblW w:w="7980" w:type="dxa"/>
        <w:tblInd w:w="93" w:type="dxa"/>
        <w:tblLook w:val="04A0"/>
      </w:tblPr>
      <w:tblGrid>
        <w:gridCol w:w="575"/>
        <w:gridCol w:w="5315"/>
        <w:gridCol w:w="2090"/>
      </w:tblGrid>
      <w:tr w:rsidR="00546775" w:rsidRPr="00546775" w:rsidTr="00546775">
        <w:trPr>
          <w:trHeight w:val="80"/>
        </w:trPr>
        <w:tc>
          <w:tcPr>
            <w:tcW w:w="7980" w:type="dxa"/>
            <w:gridSpan w:val="3"/>
            <w:tcBorders>
              <w:top w:val="nil"/>
              <w:left w:val="nil"/>
              <w:bottom w:val="nil"/>
              <w:right w:val="nil"/>
            </w:tcBorders>
            <w:shd w:val="clear" w:color="auto" w:fill="auto"/>
            <w:vAlign w:val="center"/>
            <w:hideMark/>
          </w:tcPr>
          <w:p w:rsidR="00546775" w:rsidRPr="00546775" w:rsidRDefault="00546775" w:rsidP="00546775">
            <w:pPr>
              <w:jc w:val="center"/>
              <w:rPr>
                <w:sz w:val="16"/>
                <w:szCs w:val="16"/>
              </w:rPr>
            </w:pPr>
            <w:r w:rsidRPr="00546775">
              <w:rPr>
                <w:sz w:val="16"/>
                <w:szCs w:val="16"/>
              </w:rPr>
              <w:t>Распределение  иных межбюджетных трансфертов на осуществление части полномочий, передаваемых из бюджета муниципального района  бюджетам поселений в соответствии с заключёнными соглашениями  на строительство, капитальный ремонт, ремонт и содержание автомобильных дорог общего пользования поселения</w:t>
            </w:r>
            <w:r w:rsidRPr="00546775">
              <w:rPr>
                <w:sz w:val="16"/>
                <w:szCs w:val="16"/>
              </w:rPr>
              <w:br/>
              <w:t>на 2018</w:t>
            </w:r>
          </w:p>
        </w:tc>
      </w:tr>
      <w:tr w:rsidR="00546775" w:rsidRPr="00546775" w:rsidTr="00546775">
        <w:trPr>
          <w:trHeight w:val="135"/>
        </w:trPr>
        <w:tc>
          <w:tcPr>
            <w:tcW w:w="575" w:type="dxa"/>
            <w:tcBorders>
              <w:top w:val="nil"/>
              <w:left w:val="nil"/>
              <w:bottom w:val="nil"/>
              <w:right w:val="nil"/>
            </w:tcBorders>
            <w:shd w:val="clear" w:color="auto" w:fill="auto"/>
            <w:vAlign w:val="center"/>
            <w:hideMark/>
          </w:tcPr>
          <w:p w:rsidR="00546775" w:rsidRPr="00546775" w:rsidRDefault="00546775" w:rsidP="00546775">
            <w:pPr>
              <w:jc w:val="center"/>
              <w:rPr>
                <w:sz w:val="16"/>
                <w:szCs w:val="16"/>
              </w:rPr>
            </w:pPr>
          </w:p>
        </w:tc>
        <w:tc>
          <w:tcPr>
            <w:tcW w:w="5315" w:type="dxa"/>
            <w:tcBorders>
              <w:top w:val="nil"/>
              <w:left w:val="nil"/>
              <w:bottom w:val="nil"/>
              <w:right w:val="nil"/>
            </w:tcBorders>
            <w:shd w:val="clear" w:color="auto" w:fill="auto"/>
            <w:vAlign w:val="center"/>
            <w:hideMark/>
          </w:tcPr>
          <w:p w:rsidR="00546775" w:rsidRPr="00546775" w:rsidRDefault="00546775" w:rsidP="00546775">
            <w:pPr>
              <w:jc w:val="center"/>
              <w:rPr>
                <w:sz w:val="16"/>
                <w:szCs w:val="16"/>
              </w:rPr>
            </w:pPr>
          </w:p>
        </w:tc>
        <w:tc>
          <w:tcPr>
            <w:tcW w:w="2090" w:type="dxa"/>
            <w:tcBorders>
              <w:top w:val="nil"/>
              <w:left w:val="nil"/>
              <w:bottom w:val="nil"/>
              <w:right w:val="nil"/>
            </w:tcBorders>
            <w:shd w:val="clear" w:color="auto" w:fill="auto"/>
            <w:vAlign w:val="center"/>
            <w:hideMark/>
          </w:tcPr>
          <w:p w:rsidR="00546775" w:rsidRPr="00546775" w:rsidRDefault="00546775" w:rsidP="00546775">
            <w:pPr>
              <w:jc w:val="center"/>
              <w:rPr>
                <w:sz w:val="16"/>
                <w:szCs w:val="16"/>
              </w:rPr>
            </w:pPr>
          </w:p>
        </w:tc>
      </w:tr>
      <w:tr w:rsidR="00546775" w:rsidRPr="00546775" w:rsidTr="00546775">
        <w:trPr>
          <w:trHeight w:val="80"/>
        </w:trPr>
        <w:tc>
          <w:tcPr>
            <w:tcW w:w="575" w:type="dxa"/>
            <w:tcBorders>
              <w:top w:val="nil"/>
              <w:left w:val="nil"/>
              <w:bottom w:val="nil"/>
              <w:right w:val="nil"/>
            </w:tcBorders>
            <w:shd w:val="clear" w:color="auto" w:fill="auto"/>
            <w:noWrap/>
            <w:vAlign w:val="bottom"/>
            <w:hideMark/>
          </w:tcPr>
          <w:p w:rsidR="00546775" w:rsidRPr="00546775" w:rsidRDefault="00546775" w:rsidP="00546775">
            <w:pPr>
              <w:rPr>
                <w:sz w:val="16"/>
                <w:szCs w:val="16"/>
              </w:rPr>
            </w:pPr>
          </w:p>
        </w:tc>
        <w:tc>
          <w:tcPr>
            <w:tcW w:w="5315" w:type="dxa"/>
            <w:tcBorders>
              <w:top w:val="nil"/>
              <w:left w:val="nil"/>
              <w:bottom w:val="nil"/>
              <w:right w:val="nil"/>
            </w:tcBorders>
            <w:shd w:val="clear" w:color="auto" w:fill="auto"/>
            <w:noWrap/>
            <w:vAlign w:val="bottom"/>
            <w:hideMark/>
          </w:tcPr>
          <w:p w:rsidR="00546775" w:rsidRPr="00546775" w:rsidRDefault="00546775" w:rsidP="00546775">
            <w:pPr>
              <w:jc w:val="center"/>
              <w:rPr>
                <w:sz w:val="16"/>
                <w:szCs w:val="16"/>
              </w:rPr>
            </w:pPr>
          </w:p>
        </w:tc>
        <w:tc>
          <w:tcPr>
            <w:tcW w:w="2090" w:type="dxa"/>
            <w:tcBorders>
              <w:top w:val="nil"/>
              <w:left w:val="nil"/>
              <w:bottom w:val="single" w:sz="4" w:space="0" w:color="auto"/>
              <w:right w:val="nil"/>
            </w:tcBorders>
            <w:shd w:val="clear" w:color="auto" w:fill="auto"/>
            <w:noWrap/>
            <w:vAlign w:val="bottom"/>
            <w:hideMark/>
          </w:tcPr>
          <w:p w:rsidR="00546775" w:rsidRPr="00546775" w:rsidRDefault="00546775" w:rsidP="00546775">
            <w:pPr>
              <w:jc w:val="right"/>
              <w:rPr>
                <w:sz w:val="16"/>
                <w:szCs w:val="16"/>
              </w:rPr>
            </w:pPr>
            <w:r w:rsidRPr="00546775">
              <w:rPr>
                <w:sz w:val="16"/>
                <w:szCs w:val="16"/>
              </w:rPr>
              <w:t>Сумма (тыс.рублей)</w:t>
            </w:r>
          </w:p>
        </w:tc>
      </w:tr>
      <w:tr w:rsidR="00546775" w:rsidRPr="00546775" w:rsidTr="00546775">
        <w:trPr>
          <w:trHeight w:val="675"/>
        </w:trPr>
        <w:tc>
          <w:tcPr>
            <w:tcW w:w="5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775" w:rsidRPr="00546775" w:rsidRDefault="00546775" w:rsidP="00546775">
            <w:pPr>
              <w:jc w:val="center"/>
              <w:rPr>
                <w:sz w:val="16"/>
                <w:szCs w:val="16"/>
              </w:rPr>
            </w:pPr>
            <w:r w:rsidRPr="00546775">
              <w:rPr>
                <w:sz w:val="16"/>
                <w:szCs w:val="16"/>
              </w:rPr>
              <w:t>№ п/п</w:t>
            </w:r>
          </w:p>
        </w:tc>
        <w:tc>
          <w:tcPr>
            <w:tcW w:w="531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Наименование поселений</w:t>
            </w:r>
          </w:p>
        </w:tc>
        <w:tc>
          <w:tcPr>
            <w:tcW w:w="20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2018 год</w:t>
            </w:r>
          </w:p>
        </w:tc>
      </w:tr>
      <w:tr w:rsidR="00546775" w:rsidRPr="00546775" w:rsidTr="00546775">
        <w:trPr>
          <w:trHeight w:val="184"/>
        </w:trPr>
        <w:tc>
          <w:tcPr>
            <w:tcW w:w="575" w:type="dxa"/>
            <w:vMerge/>
            <w:tcBorders>
              <w:top w:val="single" w:sz="4" w:space="0" w:color="auto"/>
              <w:left w:val="single" w:sz="4" w:space="0" w:color="auto"/>
              <w:bottom w:val="single" w:sz="4" w:space="0" w:color="000000"/>
              <w:right w:val="single" w:sz="4" w:space="0" w:color="auto"/>
            </w:tcBorders>
            <w:vAlign w:val="center"/>
            <w:hideMark/>
          </w:tcPr>
          <w:p w:rsidR="00546775" w:rsidRPr="00546775" w:rsidRDefault="00546775" w:rsidP="00546775">
            <w:pPr>
              <w:rPr>
                <w:sz w:val="16"/>
                <w:szCs w:val="16"/>
              </w:rPr>
            </w:pPr>
          </w:p>
        </w:tc>
        <w:tc>
          <w:tcPr>
            <w:tcW w:w="5315" w:type="dxa"/>
            <w:vMerge/>
            <w:tcBorders>
              <w:top w:val="single" w:sz="4" w:space="0" w:color="auto"/>
              <w:left w:val="single" w:sz="4" w:space="0" w:color="auto"/>
              <w:bottom w:val="single" w:sz="4" w:space="0" w:color="000000"/>
              <w:right w:val="single" w:sz="4" w:space="0" w:color="auto"/>
            </w:tcBorders>
            <w:vAlign w:val="center"/>
            <w:hideMark/>
          </w:tcPr>
          <w:p w:rsidR="00546775" w:rsidRPr="00546775" w:rsidRDefault="00546775" w:rsidP="00546775">
            <w:pPr>
              <w:rPr>
                <w:sz w:val="16"/>
                <w:szCs w:val="16"/>
              </w:rPr>
            </w:pPr>
          </w:p>
        </w:tc>
        <w:tc>
          <w:tcPr>
            <w:tcW w:w="2090" w:type="dxa"/>
            <w:vMerge/>
            <w:tcBorders>
              <w:top w:val="nil"/>
              <w:left w:val="single" w:sz="4" w:space="0" w:color="auto"/>
              <w:bottom w:val="single" w:sz="4" w:space="0" w:color="auto"/>
              <w:right w:val="single" w:sz="4" w:space="0" w:color="auto"/>
            </w:tcBorders>
            <w:vAlign w:val="center"/>
            <w:hideMark/>
          </w:tcPr>
          <w:p w:rsidR="00546775" w:rsidRPr="00546775" w:rsidRDefault="00546775" w:rsidP="00546775">
            <w:pPr>
              <w:rPr>
                <w:sz w:val="16"/>
                <w:szCs w:val="16"/>
              </w:rPr>
            </w:pPr>
          </w:p>
        </w:tc>
      </w:tr>
      <w:tr w:rsidR="00546775" w:rsidRPr="00546775" w:rsidTr="00546775">
        <w:trPr>
          <w:trHeight w:val="70"/>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w:t>
            </w:r>
          </w:p>
        </w:tc>
        <w:tc>
          <w:tcPr>
            <w:tcW w:w="5315"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Алексеевское сельское поселение</w:t>
            </w:r>
          </w:p>
        </w:tc>
        <w:tc>
          <w:tcPr>
            <w:tcW w:w="209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554,1</w:t>
            </w:r>
          </w:p>
        </w:tc>
      </w:tr>
      <w:tr w:rsidR="00546775" w:rsidRPr="00546775" w:rsidTr="00546775">
        <w:trPr>
          <w:trHeight w:val="70"/>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2</w:t>
            </w:r>
          </w:p>
        </w:tc>
        <w:tc>
          <w:tcPr>
            <w:tcW w:w="5315"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Большеалабухское сельское поселение</w:t>
            </w:r>
          </w:p>
        </w:tc>
        <w:tc>
          <w:tcPr>
            <w:tcW w:w="209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399,3</w:t>
            </w:r>
          </w:p>
        </w:tc>
      </w:tr>
      <w:tr w:rsidR="00546775" w:rsidRPr="00546775" w:rsidTr="00546775">
        <w:trPr>
          <w:trHeight w:val="70"/>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3</w:t>
            </w:r>
          </w:p>
        </w:tc>
        <w:tc>
          <w:tcPr>
            <w:tcW w:w="5315"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Васильевское сельское поселение</w:t>
            </w:r>
          </w:p>
        </w:tc>
        <w:tc>
          <w:tcPr>
            <w:tcW w:w="209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190,8</w:t>
            </w:r>
          </w:p>
        </w:tc>
      </w:tr>
      <w:tr w:rsidR="00546775" w:rsidRPr="00546775" w:rsidTr="00546775">
        <w:trPr>
          <w:trHeight w:val="70"/>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4</w:t>
            </w:r>
          </w:p>
        </w:tc>
        <w:tc>
          <w:tcPr>
            <w:tcW w:w="5315"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Верхнекарачанское сельское поселение</w:t>
            </w:r>
          </w:p>
        </w:tc>
        <w:tc>
          <w:tcPr>
            <w:tcW w:w="209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767,1</w:t>
            </w:r>
          </w:p>
        </w:tc>
      </w:tr>
      <w:tr w:rsidR="00546775" w:rsidRPr="00546775" w:rsidTr="00546775">
        <w:trPr>
          <w:trHeight w:val="70"/>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5</w:t>
            </w:r>
          </w:p>
        </w:tc>
        <w:tc>
          <w:tcPr>
            <w:tcW w:w="5315"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Калиновское сельское поселение</w:t>
            </w:r>
          </w:p>
        </w:tc>
        <w:tc>
          <w:tcPr>
            <w:tcW w:w="209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116,1</w:t>
            </w:r>
          </w:p>
        </w:tc>
      </w:tr>
      <w:tr w:rsidR="00546775" w:rsidRPr="00546775" w:rsidTr="00546775">
        <w:trPr>
          <w:trHeight w:val="70"/>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6</w:t>
            </w:r>
          </w:p>
        </w:tc>
        <w:tc>
          <w:tcPr>
            <w:tcW w:w="5315"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Кирсановское сельское поселение</w:t>
            </w:r>
          </w:p>
        </w:tc>
        <w:tc>
          <w:tcPr>
            <w:tcW w:w="209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300,6</w:t>
            </w:r>
          </w:p>
        </w:tc>
      </w:tr>
      <w:tr w:rsidR="00546775" w:rsidRPr="00546775" w:rsidTr="00546775">
        <w:trPr>
          <w:trHeight w:val="70"/>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7</w:t>
            </w:r>
          </w:p>
        </w:tc>
        <w:tc>
          <w:tcPr>
            <w:tcW w:w="5315"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Краснореченское сельское поселение</w:t>
            </w:r>
          </w:p>
        </w:tc>
        <w:tc>
          <w:tcPr>
            <w:tcW w:w="209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91,1</w:t>
            </w:r>
          </w:p>
        </w:tc>
      </w:tr>
      <w:tr w:rsidR="00546775" w:rsidRPr="00546775" w:rsidTr="00546775">
        <w:trPr>
          <w:trHeight w:val="70"/>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8</w:t>
            </w:r>
          </w:p>
        </w:tc>
        <w:tc>
          <w:tcPr>
            <w:tcW w:w="5315"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Кутковское сельское поселение</w:t>
            </w:r>
          </w:p>
        </w:tc>
        <w:tc>
          <w:tcPr>
            <w:tcW w:w="209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680,2</w:t>
            </w:r>
          </w:p>
        </w:tc>
      </w:tr>
      <w:tr w:rsidR="00546775" w:rsidRPr="00546775" w:rsidTr="00546775">
        <w:trPr>
          <w:trHeight w:val="70"/>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9</w:t>
            </w:r>
          </w:p>
        </w:tc>
        <w:tc>
          <w:tcPr>
            <w:tcW w:w="5315"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Листопадовское сельское поселение</w:t>
            </w:r>
          </w:p>
        </w:tc>
        <w:tc>
          <w:tcPr>
            <w:tcW w:w="209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502,3</w:t>
            </w:r>
          </w:p>
        </w:tc>
      </w:tr>
      <w:tr w:rsidR="00546775" w:rsidRPr="00546775" w:rsidTr="00546775">
        <w:trPr>
          <w:trHeight w:val="70"/>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10</w:t>
            </w:r>
          </w:p>
        </w:tc>
        <w:tc>
          <w:tcPr>
            <w:tcW w:w="5315"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Малоалабухское сельское поселение</w:t>
            </w:r>
          </w:p>
        </w:tc>
        <w:tc>
          <w:tcPr>
            <w:tcW w:w="209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518,0</w:t>
            </w:r>
          </w:p>
        </w:tc>
      </w:tr>
      <w:tr w:rsidR="00546775" w:rsidRPr="00546775" w:rsidTr="00546775">
        <w:trPr>
          <w:trHeight w:val="70"/>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11</w:t>
            </w:r>
          </w:p>
        </w:tc>
        <w:tc>
          <w:tcPr>
            <w:tcW w:w="5315"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Малогрибановское  сельское поселение</w:t>
            </w:r>
          </w:p>
        </w:tc>
        <w:tc>
          <w:tcPr>
            <w:tcW w:w="209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282,5</w:t>
            </w:r>
          </w:p>
        </w:tc>
      </w:tr>
      <w:tr w:rsidR="00546775" w:rsidRPr="00546775" w:rsidTr="00546775">
        <w:trPr>
          <w:trHeight w:val="70"/>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12</w:t>
            </w:r>
          </w:p>
        </w:tc>
        <w:tc>
          <w:tcPr>
            <w:tcW w:w="5315"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Нижнекарачанское сельское поселение</w:t>
            </w:r>
          </w:p>
        </w:tc>
        <w:tc>
          <w:tcPr>
            <w:tcW w:w="209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936,1</w:t>
            </w:r>
          </w:p>
        </w:tc>
      </w:tr>
      <w:tr w:rsidR="00546775" w:rsidRPr="00546775" w:rsidTr="00546775">
        <w:trPr>
          <w:trHeight w:val="70"/>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13</w:t>
            </w:r>
          </w:p>
        </w:tc>
        <w:tc>
          <w:tcPr>
            <w:tcW w:w="5315"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Новогольеланское сельское поселение</w:t>
            </w:r>
          </w:p>
        </w:tc>
        <w:tc>
          <w:tcPr>
            <w:tcW w:w="2090" w:type="dxa"/>
            <w:tcBorders>
              <w:top w:val="nil"/>
              <w:left w:val="nil"/>
              <w:bottom w:val="nil"/>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140,0</w:t>
            </w:r>
          </w:p>
        </w:tc>
      </w:tr>
      <w:tr w:rsidR="00546775" w:rsidRPr="00546775" w:rsidTr="00546775">
        <w:trPr>
          <w:trHeight w:val="70"/>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14</w:t>
            </w:r>
          </w:p>
        </w:tc>
        <w:tc>
          <w:tcPr>
            <w:tcW w:w="5315"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Новогольское сельское поселение</w:t>
            </w:r>
          </w:p>
        </w:tc>
        <w:tc>
          <w:tcPr>
            <w:tcW w:w="2090" w:type="dxa"/>
            <w:tcBorders>
              <w:top w:val="single" w:sz="4" w:space="0" w:color="auto"/>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326,0</w:t>
            </w:r>
          </w:p>
        </w:tc>
      </w:tr>
      <w:tr w:rsidR="00546775" w:rsidRPr="00546775" w:rsidTr="00546775">
        <w:trPr>
          <w:trHeight w:val="70"/>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15</w:t>
            </w:r>
          </w:p>
        </w:tc>
        <w:tc>
          <w:tcPr>
            <w:tcW w:w="5315"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Новомакаровское сельское поселение</w:t>
            </w:r>
          </w:p>
        </w:tc>
        <w:tc>
          <w:tcPr>
            <w:tcW w:w="209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72,0</w:t>
            </w:r>
          </w:p>
        </w:tc>
      </w:tr>
      <w:tr w:rsidR="00546775" w:rsidRPr="00546775" w:rsidTr="00546775">
        <w:trPr>
          <w:trHeight w:val="70"/>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16</w:t>
            </w:r>
          </w:p>
        </w:tc>
        <w:tc>
          <w:tcPr>
            <w:tcW w:w="5315"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Посевкинское сельское поселение</w:t>
            </w:r>
          </w:p>
        </w:tc>
        <w:tc>
          <w:tcPr>
            <w:tcW w:w="209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156,4</w:t>
            </w:r>
          </w:p>
        </w:tc>
      </w:tr>
      <w:tr w:rsidR="00546775" w:rsidRPr="00546775" w:rsidTr="00546775">
        <w:trPr>
          <w:trHeight w:val="70"/>
        </w:trPr>
        <w:tc>
          <w:tcPr>
            <w:tcW w:w="575"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 </w:t>
            </w:r>
          </w:p>
        </w:tc>
        <w:tc>
          <w:tcPr>
            <w:tcW w:w="5315"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ВСЕГО</w:t>
            </w:r>
          </w:p>
        </w:tc>
        <w:tc>
          <w:tcPr>
            <w:tcW w:w="209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6 032,6</w:t>
            </w:r>
          </w:p>
        </w:tc>
      </w:tr>
    </w:tbl>
    <w:p w:rsidR="00546775" w:rsidRPr="00590516" w:rsidRDefault="00546775" w:rsidP="00546775">
      <w:pPr>
        <w:ind w:firstLine="709"/>
        <w:jc w:val="right"/>
        <w:rPr>
          <w:sz w:val="20"/>
          <w:szCs w:val="20"/>
        </w:rPr>
      </w:pPr>
      <w:r>
        <w:rPr>
          <w:sz w:val="20"/>
          <w:szCs w:val="20"/>
        </w:rPr>
        <w:t>Приложение 9</w:t>
      </w:r>
    </w:p>
    <w:p w:rsidR="00546775" w:rsidRPr="00590516" w:rsidRDefault="00546775" w:rsidP="00546775">
      <w:pPr>
        <w:ind w:firstLine="709"/>
        <w:jc w:val="right"/>
        <w:rPr>
          <w:sz w:val="20"/>
          <w:szCs w:val="20"/>
        </w:rPr>
      </w:pPr>
      <w:r w:rsidRPr="00590516">
        <w:rPr>
          <w:sz w:val="20"/>
          <w:szCs w:val="20"/>
        </w:rPr>
        <w:t xml:space="preserve">к решению Совета народных депутатов </w:t>
      </w:r>
    </w:p>
    <w:p w:rsidR="00546775" w:rsidRPr="00590516" w:rsidRDefault="00546775" w:rsidP="00546775">
      <w:pPr>
        <w:ind w:firstLine="709"/>
        <w:jc w:val="right"/>
        <w:rPr>
          <w:sz w:val="20"/>
          <w:szCs w:val="20"/>
        </w:rPr>
      </w:pPr>
      <w:r w:rsidRPr="00590516">
        <w:rPr>
          <w:sz w:val="20"/>
          <w:szCs w:val="20"/>
        </w:rPr>
        <w:t xml:space="preserve">Грибановского муниципального района </w:t>
      </w:r>
    </w:p>
    <w:p w:rsidR="00546775" w:rsidRPr="00590516" w:rsidRDefault="00546775" w:rsidP="00546775">
      <w:pPr>
        <w:ind w:firstLine="709"/>
        <w:jc w:val="right"/>
        <w:rPr>
          <w:sz w:val="20"/>
          <w:szCs w:val="20"/>
        </w:rPr>
      </w:pPr>
      <w:r w:rsidRPr="00590516">
        <w:rPr>
          <w:sz w:val="20"/>
          <w:szCs w:val="20"/>
        </w:rPr>
        <w:t xml:space="preserve">Воронежской области </w:t>
      </w:r>
    </w:p>
    <w:p w:rsidR="00546775" w:rsidRPr="00590516" w:rsidRDefault="00546775" w:rsidP="00546775">
      <w:pPr>
        <w:ind w:firstLine="709"/>
        <w:jc w:val="right"/>
        <w:rPr>
          <w:sz w:val="20"/>
          <w:szCs w:val="20"/>
        </w:rPr>
      </w:pPr>
      <w:r>
        <w:rPr>
          <w:sz w:val="20"/>
          <w:szCs w:val="20"/>
        </w:rPr>
        <w:t>от 27.12.2018</w:t>
      </w:r>
      <w:r w:rsidRPr="00590516">
        <w:rPr>
          <w:sz w:val="20"/>
          <w:szCs w:val="20"/>
        </w:rPr>
        <w:t>г. №</w:t>
      </w:r>
      <w:r>
        <w:rPr>
          <w:sz w:val="20"/>
          <w:szCs w:val="20"/>
        </w:rPr>
        <w:t xml:space="preserve"> 89</w:t>
      </w:r>
    </w:p>
    <w:tbl>
      <w:tblPr>
        <w:tblW w:w="10100" w:type="dxa"/>
        <w:tblInd w:w="93" w:type="dxa"/>
        <w:tblLook w:val="04A0"/>
      </w:tblPr>
      <w:tblGrid>
        <w:gridCol w:w="658"/>
        <w:gridCol w:w="5783"/>
        <w:gridCol w:w="1419"/>
        <w:gridCol w:w="1120"/>
        <w:gridCol w:w="1120"/>
      </w:tblGrid>
      <w:tr w:rsidR="00546775" w:rsidRPr="00546775" w:rsidTr="00546775">
        <w:trPr>
          <w:trHeight w:val="214"/>
        </w:trPr>
        <w:tc>
          <w:tcPr>
            <w:tcW w:w="10100" w:type="dxa"/>
            <w:gridSpan w:val="5"/>
            <w:tcBorders>
              <w:top w:val="nil"/>
              <w:left w:val="nil"/>
              <w:bottom w:val="nil"/>
              <w:right w:val="nil"/>
            </w:tcBorders>
            <w:shd w:val="clear" w:color="auto" w:fill="auto"/>
            <w:vAlign w:val="center"/>
            <w:hideMark/>
          </w:tcPr>
          <w:p w:rsidR="00546775" w:rsidRPr="00546775" w:rsidRDefault="00546775" w:rsidP="00546775">
            <w:pPr>
              <w:jc w:val="center"/>
              <w:rPr>
                <w:sz w:val="16"/>
                <w:szCs w:val="16"/>
              </w:rPr>
            </w:pPr>
            <w:r w:rsidRPr="00546775">
              <w:rPr>
                <w:sz w:val="16"/>
                <w:szCs w:val="16"/>
              </w:rPr>
              <w:t xml:space="preserve">Распределение  иных межбюджетных трансфертов на осуществление части полномочий, передаваемых из бюджета муниципального района  бюджетам сельских поселений в соответствии с заключёнными соглашениями соглашениями   по организации библиотечного обслуживания населения, комплектования и обеспечения сохранности библиотечных фондов библиотек поселения </w:t>
            </w:r>
            <w:r w:rsidRPr="00546775">
              <w:rPr>
                <w:sz w:val="16"/>
                <w:szCs w:val="16"/>
              </w:rPr>
              <w:br/>
              <w:t>на 2018 и на плановый период 2019 и 2020 годов</w:t>
            </w:r>
          </w:p>
        </w:tc>
      </w:tr>
      <w:tr w:rsidR="00546775" w:rsidRPr="00546775" w:rsidTr="00546775">
        <w:trPr>
          <w:trHeight w:val="135"/>
        </w:trPr>
        <w:tc>
          <w:tcPr>
            <w:tcW w:w="658" w:type="dxa"/>
            <w:tcBorders>
              <w:top w:val="nil"/>
              <w:left w:val="nil"/>
              <w:bottom w:val="nil"/>
              <w:right w:val="nil"/>
            </w:tcBorders>
            <w:shd w:val="clear" w:color="auto" w:fill="auto"/>
            <w:vAlign w:val="center"/>
            <w:hideMark/>
          </w:tcPr>
          <w:p w:rsidR="00546775" w:rsidRPr="00546775" w:rsidRDefault="00546775" w:rsidP="00546775">
            <w:pPr>
              <w:jc w:val="center"/>
              <w:rPr>
                <w:sz w:val="16"/>
                <w:szCs w:val="16"/>
              </w:rPr>
            </w:pPr>
          </w:p>
        </w:tc>
        <w:tc>
          <w:tcPr>
            <w:tcW w:w="5783" w:type="dxa"/>
            <w:tcBorders>
              <w:top w:val="nil"/>
              <w:left w:val="nil"/>
              <w:bottom w:val="nil"/>
              <w:right w:val="nil"/>
            </w:tcBorders>
            <w:shd w:val="clear" w:color="auto" w:fill="auto"/>
            <w:vAlign w:val="center"/>
            <w:hideMark/>
          </w:tcPr>
          <w:p w:rsidR="00546775" w:rsidRPr="00546775" w:rsidRDefault="00546775" w:rsidP="00546775">
            <w:pPr>
              <w:jc w:val="center"/>
              <w:rPr>
                <w:sz w:val="16"/>
                <w:szCs w:val="16"/>
              </w:rPr>
            </w:pPr>
          </w:p>
        </w:tc>
        <w:tc>
          <w:tcPr>
            <w:tcW w:w="1419" w:type="dxa"/>
            <w:tcBorders>
              <w:top w:val="nil"/>
              <w:left w:val="nil"/>
              <w:bottom w:val="nil"/>
              <w:right w:val="nil"/>
            </w:tcBorders>
            <w:shd w:val="clear" w:color="auto" w:fill="auto"/>
            <w:vAlign w:val="center"/>
            <w:hideMark/>
          </w:tcPr>
          <w:p w:rsidR="00546775" w:rsidRPr="00546775" w:rsidRDefault="00546775" w:rsidP="00546775">
            <w:pPr>
              <w:jc w:val="center"/>
              <w:rPr>
                <w:sz w:val="16"/>
                <w:szCs w:val="16"/>
              </w:rPr>
            </w:pPr>
          </w:p>
        </w:tc>
        <w:tc>
          <w:tcPr>
            <w:tcW w:w="1120" w:type="dxa"/>
            <w:tcBorders>
              <w:top w:val="nil"/>
              <w:left w:val="nil"/>
              <w:bottom w:val="nil"/>
              <w:right w:val="nil"/>
            </w:tcBorders>
            <w:shd w:val="clear" w:color="auto" w:fill="auto"/>
            <w:noWrap/>
            <w:vAlign w:val="bottom"/>
            <w:hideMark/>
          </w:tcPr>
          <w:p w:rsidR="00546775" w:rsidRPr="00546775" w:rsidRDefault="00546775" w:rsidP="00546775">
            <w:pPr>
              <w:rPr>
                <w:sz w:val="16"/>
                <w:szCs w:val="16"/>
              </w:rPr>
            </w:pPr>
          </w:p>
        </w:tc>
        <w:tc>
          <w:tcPr>
            <w:tcW w:w="1120" w:type="dxa"/>
            <w:tcBorders>
              <w:top w:val="nil"/>
              <w:left w:val="nil"/>
              <w:bottom w:val="nil"/>
              <w:right w:val="nil"/>
            </w:tcBorders>
            <w:shd w:val="clear" w:color="auto" w:fill="auto"/>
            <w:noWrap/>
            <w:vAlign w:val="bottom"/>
            <w:hideMark/>
          </w:tcPr>
          <w:p w:rsidR="00546775" w:rsidRPr="00546775" w:rsidRDefault="00546775" w:rsidP="00546775">
            <w:pPr>
              <w:rPr>
                <w:sz w:val="16"/>
                <w:szCs w:val="16"/>
              </w:rPr>
            </w:pPr>
          </w:p>
        </w:tc>
      </w:tr>
      <w:tr w:rsidR="00546775" w:rsidRPr="00546775" w:rsidTr="00546775">
        <w:trPr>
          <w:trHeight w:val="80"/>
        </w:trPr>
        <w:tc>
          <w:tcPr>
            <w:tcW w:w="658" w:type="dxa"/>
            <w:tcBorders>
              <w:top w:val="nil"/>
              <w:left w:val="nil"/>
              <w:bottom w:val="nil"/>
              <w:right w:val="nil"/>
            </w:tcBorders>
            <w:shd w:val="clear" w:color="auto" w:fill="auto"/>
            <w:noWrap/>
            <w:vAlign w:val="bottom"/>
            <w:hideMark/>
          </w:tcPr>
          <w:p w:rsidR="00546775" w:rsidRPr="00546775" w:rsidRDefault="00546775" w:rsidP="00546775">
            <w:pPr>
              <w:rPr>
                <w:sz w:val="16"/>
                <w:szCs w:val="16"/>
              </w:rPr>
            </w:pPr>
          </w:p>
        </w:tc>
        <w:tc>
          <w:tcPr>
            <w:tcW w:w="5783" w:type="dxa"/>
            <w:tcBorders>
              <w:top w:val="nil"/>
              <w:left w:val="nil"/>
              <w:bottom w:val="nil"/>
              <w:right w:val="nil"/>
            </w:tcBorders>
            <w:shd w:val="clear" w:color="auto" w:fill="auto"/>
            <w:noWrap/>
            <w:vAlign w:val="bottom"/>
            <w:hideMark/>
          </w:tcPr>
          <w:p w:rsidR="00546775" w:rsidRPr="00546775" w:rsidRDefault="00546775" w:rsidP="00546775">
            <w:pPr>
              <w:jc w:val="center"/>
              <w:rPr>
                <w:sz w:val="16"/>
                <w:szCs w:val="16"/>
              </w:rPr>
            </w:pPr>
          </w:p>
        </w:tc>
        <w:tc>
          <w:tcPr>
            <w:tcW w:w="3659" w:type="dxa"/>
            <w:gridSpan w:val="3"/>
            <w:tcBorders>
              <w:top w:val="nil"/>
              <w:left w:val="nil"/>
              <w:bottom w:val="single" w:sz="4" w:space="0" w:color="auto"/>
              <w:right w:val="nil"/>
            </w:tcBorders>
            <w:shd w:val="clear" w:color="auto" w:fill="auto"/>
            <w:noWrap/>
            <w:vAlign w:val="bottom"/>
            <w:hideMark/>
          </w:tcPr>
          <w:p w:rsidR="00546775" w:rsidRPr="00546775" w:rsidRDefault="00546775" w:rsidP="00546775">
            <w:pPr>
              <w:jc w:val="right"/>
              <w:rPr>
                <w:sz w:val="16"/>
                <w:szCs w:val="16"/>
              </w:rPr>
            </w:pPr>
            <w:r w:rsidRPr="00546775">
              <w:rPr>
                <w:sz w:val="16"/>
                <w:szCs w:val="16"/>
              </w:rPr>
              <w:t>Сумма (тыс.рублей</w:t>
            </w:r>
          </w:p>
        </w:tc>
      </w:tr>
      <w:tr w:rsidR="00546775" w:rsidRPr="00546775" w:rsidTr="00546775">
        <w:trPr>
          <w:trHeight w:val="675"/>
        </w:trPr>
        <w:tc>
          <w:tcPr>
            <w:tcW w:w="6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775" w:rsidRPr="00546775" w:rsidRDefault="00546775" w:rsidP="00546775">
            <w:pPr>
              <w:jc w:val="center"/>
              <w:rPr>
                <w:sz w:val="16"/>
                <w:szCs w:val="16"/>
              </w:rPr>
            </w:pPr>
            <w:r w:rsidRPr="00546775">
              <w:rPr>
                <w:sz w:val="16"/>
                <w:szCs w:val="16"/>
              </w:rPr>
              <w:lastRenderedPageBreak/>
              <w:t>№ п/п</w:t>
            </w:r>
          </w:p>
        </w:tc>
        <w:tc>
          <w:tcPr>
            <w:tcW w:w="578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Наименование поселений</w:t>
            </w:r>
          </w:p>
        </w:tc>
        <w:tc>
          <w:tcPr>
            <w:tcW w:w="141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2018 год</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2019 год</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2020 год</w:t>
            </w:r>
          </w:p>
        </w:tc>
      </w:tr>
      <w:tr w:rsidR="00546775" w:rsidRPr="00546775" w:rsidTr="00546775">
        <w:trPr>
          <w:trHeight w:val="184"/>
        </w:trPr>
        <w:tc>
          <w:tcPr>
            <w:tcW w:w="658" w:type="dxa"/>
            <w:vMerge/>
            <w:tcBorders>
              <w:top w:val="single" w:sz="4" w:space="0" w:color="auto"/>
              <w:left w:val="single" w:sz="4" w:space="0" w:color="auto"/>
              <w:bottom w:val="single" w:sz="4" w:space="0" w:color="000000"/>
              <w:right w:val="single" w:sz="4" w:space="0" w:color="auto"/>
            </w:tcBorders>
            <w:vAlign w:val="center"/>
            <w:hideMark/>
          </w:tcPr>
          <w:p w:rsidR="00546775" w:rsidRPr="00546775" w:rsidRDefault="00546775" w:rsidP="00546775">
            <w:pPr>
              <w:rPr>
                <w:sz w:val="16"/>
                <w:szCs w:val="16"/>
              </w:rPr>
            </w:pPr>
          </w:p>
        </w:tc>
        <w:tc>
          <w:tcPr>
            <w:tcW w:w="5783" w:type="dxa"/>
            <w:vMerge/>
            <w:tcBorders>
              <w:top w:val="single" w:sz="4" w:space="0" w:color="auto"/>
              <w:left w:val="single" w:sz="4" w:space="0" w:color="auto"/>
              <w:bottom w:val="single" w:sz="4" w:space="0" w:color="000000"/>
              <w:right w:val="single" w:sz="4" w:space="0" w:color="auto"/>
            </w:tcBorders>
            <w:vAlign w:val="center"/>
            <w:hideMark/>
          </w:tcPr>
          <w:p w:rsidR="00546775" w:rsidRPr="00546775" w:rsidRDefault="00546775" w:rsidP="00546775">
            <w:pPr>
              <w:rPr>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546775" w:rsidRPr="00546775" w:rsidRDefault="00546775" w:rsidP="00546775">
            <w:pPr>
              <w:rPr>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546775" w:rsidRPr="00546775" w:rsidRDefault="00546775" w:rsidP="00546775">
            <w:pPr>
              <w:rPr>
                <w:sz w:val="16"/>
                <w:szCs w:val="16"/>
              </w:rPr>
            </w:pPr>
          </w:p>
        </w:tc>
        <w:tc>
          <w:tcPr>
            <w:tcW w:w="1120" w:type="dxa"/>
            <w:vMerge/>
            <w:tcBorders>
              <w:top w:val="nil"/>
              <w:left w:val="single" w:sz="4" w:space="0" w:color="auto"/>
              <w:bottom w:val="single" w:sz="4" w:space="0" w:color="auto"/>
              <w:right w:val="single" w:sz="4" w:space="0" w:color="auto"/>
            </w:tcBorders>
            <w:vAlign w:val="center"/>
            <w:hideMark/>
          </w:tcPr>
          <w:p w:rsidR="00546775" w:rsidRPr="00546775" w:rsidRDefault="00546775" w:rsidP="00546775">
            <w:pPr>
              <w:rPr>
                <w:sz w:val="16"/>
                <w:szCs w:val="16"/>
              </w:rPr>
            </w:pPr>
          </w:p>
        </w:tc>
      </w:tr>
      <w:tr w:rsidR="00546775" w:rsidRPr="00546775" w:rsidTr="0054677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w:t>
            </w:r>
          </w:p>
        </w:tc>
        <w:tc>
          <w:tcPr>
            <w:tcW w:w="5783"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Алексеевское сельское поселение</w:t>
            </w:r>
          </w:p>
        </w:tc>
        <w:tc>
          <w:tcPr>
            <w:tcW w:w="1419"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220,6</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179,1</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179,1</w:t>
            </w:r>
          </w:p>
        </w:tc>
      </w:tr>
      <w:tr w:rsidR="00546775" w:rsidRPr="00546775" w:rsidTr="0054677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2</w:t>
            </w:r>
          </w:p>
        </w:tc>
        <w:tc>
          <w:tcPr>
            <w:tcW w:w="5783"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Большеалабухское сельское поселение</w:t>
            </w:r>
          </w:p>
        </w:tc>
        <w:tc>
          <w:tcPr>
            <w:tcW w:w="1419"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441,7</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369,8</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369,8</w:t>
            </w:r>
          </w:p>
        </w:tc>
      </w:tr>
      <w:tr w:rsidR="00546775" w:rsidRPr="00546775" w:rsidTr="0054677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3</w:t>
            </w:r>
          </w:p>
        </w:tc>
        <w:tc>
          <w:tcPr>
            <w:tcW w:w="5783"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Васильевское сельское поселение</w:t>
            </w:r>
          </w:p>
        </w:tc>
        <w:tc>
          <w:tcPr>
            <w:tcW w:w="1419"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117,2</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90,6</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90,6</w:t>
            </w:r>
          </w:p>
        </w:tc>
      </w:tr>
      <w:tr w:rsidR="00546775" w:rsidRPr="00546775" w:rsidTr="0054677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4</w:t>
            </w:r>
          </w:p>
        </w:tc>
        <w:tc>
          <w:tcPr>
            <w:tcW w:w="5783"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Верхнекарачанское сельское поселение</w:t>
            </w:r>
          </w:p>
        </w:tc>
        <w:tc>
          <w:tcPr>
            <w:tcW w:w="1419"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818,6</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645,4</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645,4</w:t>
            </w:r>
          </w:p>
        </w:tc>
      </w:tr>
      <w:tr w:rsidR="00546775" w:rsidRPr="00546775" w:rsidTr="0054677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5</w:t>
            </w:r>
          </w:p>
        </w:tc>
        <w:tc>
          <w:tcPr>
            <w:tcW w:w="5783"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Калиновское сельское поселение</w:t>
            </w:r>
          </w:p>
        </w:tc>
        <w:tc>
          <w:tcPr>
            <w:tcW w:w="1419"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326,4</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260,7</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260,7</w:t>
            </w:r>
          </w:p>
        </w:tc>
      </w:tr>
      <w:tr w:rsidR="00546775" w:rsidRPr="00546775" w:rsidTr="0054677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6</w:t>
            </w:r>
          </w:p>
        </w:tc>
        <w:tc>
          <w:tcPr>
            <w:tcW w:w="5783"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Кирсановское сельское поселение</w:t>
            </w:r>
          </w:p>
        </w:tc>
        <w:tc>
          <w:tcPr>
            <w:tcW w:w="1419"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248,4</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204,8</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204,8</w:t>
            </w:r>
          </w:p>
        </w:tc>
      </w:tr>
      <w:tr w:rsidR="00546775" w:rsidRPr="00546775" w:rsidTr="0054677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7</w:t>
            </w:r>
          </w:p>
        </w:tc>
        <w:tc>
          <w:tcPr>
            <w:tcW w:w="5783"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Краснореченское сельское поселение</w:t>
            </w:r>
          </w:p>
        </w:tc>
        <w:tc>
          <w:tcPr>
            <w:tcW w:w="1419"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154,3</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145,0</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145,0</w:t>
            </w:r>
          </w:p>
        </w:tc>
      </w:tr>
      <w:tr w:rsidR="00546775" w:rsidRPr="00546775" w:rsidTr="0054677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8</w:t>
            </w:r>
          </w:p>
        </w:tc>
        <w:tc>
          <w:tcPr>
            <w:tcW w:w="5783"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Кутковское сельское поселение</w:t>
            </w:r>
          </w:p>
        </w:tc>
        <w:tc>
          <w:tcPr>
            <w:tcW w:w="1419"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207,8</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189,7</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189,7</w:t>
            </w:r>
          </w:p>
        </w:tc>
      </w:tr>
      <w:tr w:rsidR="00546775" w:rsidRPr="00546775" w:rsidTr="0054677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9</w:t>
            </w:r>
          </w:p>
        </w:tc>
        <w:tc>
          <w:tcPr>
            <w:tcW w:w="5783"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Листопадовское сельское поселение</w:t>
            </w:r>
          </w:p>
        </w:tc>
        <w:tc>
          <w:tcPr>
            <w:tcW w:w="1419"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898,1</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864,0</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864,0</w:t>
            </w:r>
          </w:p>
        </w:tc>
      </w:tr>
      <w:tr w:rsidR="00546775" w:rsidRPr="00546775" w:rsidTr="0054677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10</w:t>
            </w:r>
          </w:p>
        </w:tc>
        <w:tc>
          <w:tcPr>
            <w:tcW w:w="5783"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Малоалабухское сельское поселение</w:t>
            </w:r>
          </w:p>
        </w:tc>
        <w:tc>
          <w:tcPr>
            <w:tcW w:w="1419"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371,2</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343,2</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343,2</w:t>
            </w:r>
          </w:p>
        </w:tc>
      </w:tr>
      <w:tr w:rsidR="00546775" w:rsidRPr="00546775" w:rsidTr="0054677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11</w:t>
            </w:r>
          </w:p>
        </w:tc>
        <w:tc>
          <w:tcPr>
            <w:tcW w:w="5783"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Малогрибановское  сельское поселение</w:t>
            </w:r>
          </w:p>
        </w:tc>
        <w:tc>
          <w:tcPr>
            <w:tcW w:w="1419"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179,7</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189,3</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189,3</w:t>
            </w:r>
          </w:p>
        </w:tc>
      </w:tr>
      <w:tr w:rsidR="00546775" w:rsidRPr="00546775" w:rsidTr="0054677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12</w:t>
            </w:r>
          </w:p>
        </w:tc>
        <w:tc>
          <w:tcPr>
            <w:tcW w:w="5783"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Нижнекарачанское сельское поселение</w:t>
            </w:r>
          </w:p>
        </w:tc>
        <w:tc>
          <w:tcPr>
            <w:tcW w:w="1419"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306,9</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366,7</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366,7</w:t>
            </w:r>
          </w:p>
        </w:tc>
      </w:tr>
      <w:tr w:rsidR="00546775" w:rsidRPr="00546775" w:rsidTr="0054677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13</w:t>
            </w:r>
          </w:p>
        </w:tc>
        <w:tc>
          <w:tcPr>
            <w:tcW w:w="5783"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Новогольеланское сельское поселение</w:t>
            </w:r>
          </w:p>
        </w:tc>
        <w:tc>
          <w:tcPr>
            <w:tcW w:w="1419" w:type="dxa"/>
            <w:tcBorders>
              <w:top w:val="nil"/>
              <w:left w:val="nil"/>
              <w:bottom w:val="nil"/>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516,8</w:t>
            </w:r>
          </w:p>
        </w:tc>
        <w:tc>
          <w:tcPr>
            <w:tcW w:w="1120" w:type="dxa"/>
            <w:tcBorders>
              <w:top w:val="nil"/>
              <w:left w:val="nil"/>
              <w:bottom w:val="nil"/>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460,1</w:t>
            </w:r>
          </w:p>
        </w:tc>
        <w:tc>
          <w:tcPr>
            <w:tcW w:w="1120" w:type="dxa"/>
            <w:tcBorders>
              <w:top w:val="nil"/>
              <w:left w:val="nil"/>
              <w:bottom w:val="nil"/>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460,1</w:t>
            </w:r>
          </w:p>
        </w:tc>
      </w:tr>
      <w:tr w:rsidR="00546775" w:rsidRPr="00546775" w:rsidTr="0054677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14</w:t>
            </w:r>
          </w:p>
        </w:tc>
        <w:tc>
          <w:tcPr>
            <w:tcW w:w="5783"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Новогольское сельское поселение</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103,6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95,8</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95,8</w:t>
            </w:r>
          </w:p>
        </w:tc>
      </w:tr>
      <w:tr w:rsidR="00546775" w:rsidRPr="00546775" w:rsidTr="0054677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15</w:t>
            </w:r>
          </w:p>
        </w:tc>
        <w:tc>
          <w:tcPr>
            <w:tcW w:w="5783"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Новомакаровское сельское поселение</w:t>
            </w:r>
          </w:p>
        </w:tc>
        <w:tc>
          <w:tcPr>
            <w:tcW w:w="1419"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192,3</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180,1</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180,1</w:t>
            </w:r>
          </w:p>
        </w:tc>
      </w:tr>
      <w:tr w:rsidR="00546775" w:rsidRPr="00546775" w:rsidTr="0054677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16</w:t>
            </w:r>
          </w:p>
        </w:tc>
        <w:tc>
          <w:tcPr>
            <w:tcW w:w="5783"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Посевкинское сельское поселение</w:t>
            </w:r>
          </w:p>
        </w:tc>
        <w:tc>
          <w:tcPr>
            <w:tcW w:w="1419"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345,5</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307,0</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307,0</w:t>
            </w:r>
          </w:p>
        </w:tc>
      </w:tr>
      <w:tr w:rsidR="00546775" w:rsidRPr="00546775" w:rsidTr="0054677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 </w:t>
            </w:r>
          </w:p>
        </w:tc>
        <w:tc>
          <w:tcPr>
            <w:tcW w:w="5783"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 xml:space="preserve">Итого </w:t>
            </w:r>
          </w:p>
        </w:tc>
        <w:tc>
          <w:tcPr>
            <w:tcW w:w="1419"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5 449,1</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4 891,3</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4 891,3</w:t>
            </w:r>
          </w:p>
        </w:tc>
      </w:tr>
      <w:tr w:rsidR="00546775" w:rsidRPr="00546775" w:rsidTr="0054677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 </w:t>
            </w:r>
          </w:p>
        </w:tc>
        <w:tc>
          <w:tcPr>
            <w:tcW w:w="5783"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Нераспределенный объем</w:t>
            </w:r>
          </w:p>
        </w:tc>
        <w:tc>
          <w:tcPr>
            <w:tcW w:w="1419"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 </w:t>
            </w:r>
          </w:p>
        </w:tc>
      </w:tr>
      <w:tr w:rsidR="00546775" w:rsidRPr="00546775" w:rsidTr="00546775">
        <w:trPr>
          <w:trHeight w:val="70"/>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 </w:t>
            </w:r>
          </w:p>
        </w:tc>
        <w:tc>
          <w:tcPr>
            <w:tcW w:w="5783"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rPr>
                <w:sz w:val="16"/>
                <w:szCs w:val="16"/>
              </w:rPr>
            </w:pPr>
            <w:r w:rsidRPr="00546775">
              <w:rPr>
                <w:sz w:val="16"/>
                <w:szCs w:val="16"/>
              </w:rPr>
              <w:t>ВСЕГО</w:t>
            </w:r>
          </w:p>
        </w:tc>
        <w:tc>
          <w:tcPr>
            <w:tcW w:w="1419"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5 449,1</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4 891,3</w:t>
            </w:r>
          </w:p>
        </w:tc>
        <w:tc>
          <w:tcPr>
            <w:tcW w:w="1120" w:type="dxa"/>
            <w:tcBorders>
              <w:top w:val="nil"/>
              <w:left w:val="nil"/>
              <w:bottom w:val="single" w:sz="4" w:space="0" w:color="auto"/>
              <w:right w:val="single" w:sz="4" w:space="0" w:color="auto"/>
            </w:tcBorders>
            <w:shd w:val="clear" w:color="auto" w:fill="auto"/>
            <w:noWrap/>
            <w:vAlign w:val="center"/>
            <w:hideMark/>
          </w:tcPr>
          <w:p w:rsidR="00546775" w:rsidRPr="00546775" w:rsidRDefault="00546775" w:rsidP="00546775">
            <w:pPr>
              <w:jc w:val="center"/>
              <w:rPr>
                <w:sz w:val="16"/>
                <w:szCs w:val="16"/>
              </w:rPr>
            </w:pPr>
            <w:r w:rsidRPr="00546775">
              <w:rPr>
                <w:sz w:val="16"/>
                <w:szCs w:val="16"/>
              </w:rPr>
              <w:t>4 891,3</w:t>
            </w:r>
          </w:p>
        </w:tc>
      </w:tr>
    </w:tbl>
    <w:p w:rsidR="00482386" w:rsidRDefault="00482386" w:rsidP="00A3741F">
      <w:pPr>
        <w:jc w:val="center"/>
        <w:rPr>
          <w:b/>
          <w:bCs/>
          <w:sz w:val="20"/>
          <w:szCs w:val="20"/>
        </w:rPr>
      </w:pPr>
    </w:p>
    <w:p w:rsidR="00482386" w:rsidRDefault="00482386" w:rsidP="00A3741F">
      <w:pPr>
        <w:jc w:val="center"/>
        <w:rPr>
          <w:b/>
          <w:bCs/>
          <w:sz w:val="20"/>
          <w:szCs w:val="20"/>
        </w:rPr>
      </w:pPr>
    </w:p>
    <w:p w:rsidR="00A3741F" w:rsidRPr="00FA5A6E" w:rsidRDefault="00A3741F" w:rsidP="00A3741F">
      <w:pPr>
        <w:jc w:val="center"/>
        <w:rPr>
          <w:sz w:val="20"/>
          <w:szCs w:val="20"/>
        </w:rPr>
      </w:pPr>
      <w:r w:rsidRPr="00FA5A6E">
        <w:rPr>
          <w:b/>
          <w:bCs/>
          <w:sz w:val="20"/>
          <w:szCs w:val="20"/>
        </w:rPr>
        <w:t>СОВЕТ  НАРОДНЫХ  ДЕПУТАТОВ</w:t>
      </w:r>
    </w:p>
    <w:p w:rsidR="00A3741F" w:rsidRPr="00FA5A6E" w:rsidRDefault="00A3741F" w:rsidP="00A3741F">
      <w:pPr>
        <w:jc w:val="center"/>
        <w:rPr>
          <w:b/>
          <w:bCs/>
          <w:sz w:val="20"/>
          <w:szCs w:val="20"/>
        </w:rPr>
      </w:pPr>
      <w:r w:rsidRPr="00FA5A6E">
        <w:rPr>
          <w:b/>
          <w:bCs/>
          <w:sz w:val="20"/>
          <w:szCs w:val="20"/>
        </w:rPr>
        <w:t xml:space="preserve">ГРИБАНОВСКОГО МУНИЦИПАЛЬНОГО РАЙОНА  </w:t>
      </w:r>
    </w:p>
    <w:p w:rsidR="00A3741F" w:rsidRPr="00FA5A6E" w:rsidRDefault="00A3741F" w:rsidP="00A3741F">
      <w:pPr>
        <w:jc w:val="center"/>
        <w:rPr>
          <w:b/>
          <w:bCs/>
          <w:sz w:val="20"/>
          <w:szCs w:val="20"/>
        </w:rPr>
      </w:pPr>
      <w:r w:rsidRPr="00FA5A6E">
        <w:rPr>
          <w:b/>
          <w:bCs/>
          <w:sz w:val="20"/>
          <w:szCs w:val="20"/>
        </w:rPr>
        <w:t>ВОРОНЕЖСКОЙ ОБЛАСТИ</w:t>
      </w:r>
    </w:p>
    <w:p w:rsidR="00A3741F" w:rsidRPr="00FA5A6E" w:rsidRDefault="00A3741F" w:rsidP="00A3741F">
      <w:pPr>
        <w:jc w:val="center"/>
        <w:rPr>
          <w:b/>
          <w:bCs/>
          <w:sz w:val="20"/>
          <w:szCs w:val="20"/>
        </w:rPr>
      </w:pPr>
    </w:p>
    <w:p w:rsidR="00A3741F" w:rsidRPr="00FA5A6E" w:rsidRDefault="00A3741F" w:rsidP="00A3741F">
      <w:pPr>
        <w:jc w:val="center"/>
        <w:rPr>
          <w:b/>
          <w:bCs/>
          <w:sz w:val="20"/>
          <w:szCs w:val="20"/>
        </w:rPr>
      </w:pPr>
      <w:r w:rsidRPr="00FA5A6E">
        <w:rPr>
          <w:b/>
          <w:bCs/>
          <w:sz w:val="20"/>
          <w:szCs w:val="20"/>
        </w:rPr>
        <w:t>Р Е Ш Е Н И Е</w:t>
      </w:r>
    </w:p>
    <w:p w:rsidR="00A3741F" w:rsidRPr="00FA5A6E" w:rsidRDefault="00A3741F" w:rsidP="00A3741F">
      <w:pPr>
        <w:jc w:val="both"/>
        <w:rPr>
          <w:bCs/>
          <w:sz w:val="20"/>
          <w:szCs w:val="20"/>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5287"/>
      </w:tblGrid>
      <w:tr w:rsidR="00A3741F" w:rsidRPr="00FA5A6E" w:rsidTr="0023298A">
        <w:tc>
          <w:tcPr>
            <w:tcW w:w="4788" w:type="dxa"/>
            <w:tcBorders>
              <w:top w:val="nil"/>
              <w:left w:val="nil"/>
              <w:bottom w:val="nil"/>
              <w:right w:val="nil"/>
            </w:tcBorders>
          </w:tcPr>
          <w:p w:rsidR="00A3741F" w:rsidRPr="00FA5A6E" w:rsidRDefault="00FA5A6E" w:rsidP="00CA5C23">
            <w:pPr>
              <w:jc w:val="both"/>
              <w:rPr>
                <w:b/>
                <w:sz w:val="20"/>
                <w:szCs w:val="20"/>
              </w:rPr>
            </w:pPr>
            <w:r w:rsidRPr="00FA5A6E">
              <w:rPr>
                <w:b/>
                <w:sz w:val="20"/>
                <w:szCs w:val="20"/>
              </w:rPr>
              <w:t>Об утверждении стратегии социально-экономического развития Грибановского муниципального района Воронежской области на период до 2035 года</w:t>
            </w:r>
          </w:p>
        </w:tc>
        <w:tc>
          <w:tcPr>
            <w:tcW w:w="5287" w:type="dxa"/>
            <w:tcBorders>
              <w:top w:val="nil"/>
              <w:left w:val="nil"/>
              <w:bottom w:val="nil"/>
              <w:right w:val="nil"/>
            </w:tcBorders>
          </w:tcPr>
          <w:p w:rsidR="00A3741F" w:rsidRPr="00FA5A6E" w:rsidRDefault="00A3741F" w:rsidP="0023298A">
            <w:pPr>
              <w:rPr>
                <w:sz w:val="20"/>
                <w:szCs w:val="20"/>
              </w:rPr>
            </w:pPr>
          </w:p>
        </w:tc>
      </w:tr>
    </w:tbl>
    <w:p w:rsidR="00A3741F" w:rsidRPr="00FA5A6E" w:rsidRDefault="00A3741F" w:rsidP="00A3741F">
      <w:pPr>
        <w:tabs>
          <w:tab w:val="left" w:pos="4500"/>
        </w:tabs>
        <w:ind w:firstLine="720"/>
        <w:jc w:val="both"/>
        <w:rPr>
          <w:sz w:val="20"/>
          <w:szCs w:val="20"/>
        </w:rPr>
      </w:pPr>
    </w:p>
    <w:p w:rsidR="00FA5A6E" w:rsidRPr="00FA5A6E" w:rsidRDefault="00FA5A6E" w:rsidP="00FA5A6E">
      <w:pPr>
        <w:pStyle w:val="af2"/>
        <w:ind w:firstLine="708"/>
      </w:pPr>
      <w:r w:rsidRPr="00FA5A6E">
        <w:rPr>
          <w:rFonts w:ascii="Times New Roman" w:hAnsi="Times New Roman" w:cs="Times New Roman"/>
        </w:rPr>
        <w:t>На основании п. 4 ч. 10 ст. 35 Федерального закона от 06.10.2003 № 131-ФЗ «Об общих принципах организации местного самоуправления в Российской Федерации», Устава Грибановского муниципального района Воронежской области, Совет народных депутатов</w:t>
      </w:r>
      <w:r>
        <w:rPr>
          <w:rFonts w:ascii="Times New Roman" w:hAnsi="Times New Roman" w:cs="Times New Roman"/>
        </w:rPr>
        <w:t xml:space="preserve"> </w:t>
      </w:r>
      <w:r w:rsidRPr="00FA5A6E">
        <w:rPr>
          <w:rFonts w:ascii="Times New Roman" w:hAnsi="Times New Roman" w:cs="Times New Roman"/>
          <w:b/>
        </w:rPr>
        <w:t>РЕШИЛ</w:t>
      </w:r>
      <w:r w:rsidRPr="00FA5A6E">
        <w:t>:</w:t>
      </w:r>
    </w:p>
    <w:p w:rsidR="00FA5A6E" w:rsidRPr="00FA5A6E" w:rsidRDefault="00FA5A6E" w:rsidP="00FA5A6E">
      <w:pPr>
        <w:ind w:firstLine="720"/>
        <w:jc w:val="both"/>
        <w:rPr>
          <w:sz w:val="20"/>
          <w:szCs w:val="20"/>
        </w:rPr>
      </w:pPr>
    </w:p>
    <w:p w:rsidR="00FA5A6E" w:rsidRPr="00FA5A6E" w:rsidRDefault="00FA5A6E" w:rsidP="00FA5A6E">
      <w:pPr>
        <w:ind w:firstLine="708"/>
        <w:jc w:val="both"/>
        <w:rPr>
          <w:sz w:val="20"/>
          <w:szCs w:val="20"/>
        </w:rPr>
      </w:pPr>
      <w:bookmarkStart w:id="10" w:name="sub_1"/>
      <w:r w:rsidRPr="00FA5A6E">
        <w:rPr>
          <w:sz w:val="20"/>
          <w:szCs w:val="20"/>
        </w:rPr>
        <w:t>1. Утвердить стратегию социально-экономического развития Грибановского муниципального района Воронежской области на период до 2035 года согласно приложению к настоящему решению.</w:t>
      </w:r>
    </w:p>
    <w:p w:rsidR="00FA5A6E" w:rsidRPr="00FA5A6E" w:rsidRDefault="00FA5A6E" w:rsidP="00FA5A6E">
      <w:pPr>
        <w:ind w:firstLine="708"/>
        <w:jc w:val="both"/>
        <w:rPr>
          <w:sz w:val="20"/>
          <w:szCs w:val="20"/>
        </w:rPr>
      </w:pPr>
      <w:r w:rsidRPr="00FA5A6E">
        <w:rPr>
          <w:sz w:val="20"/>
          <w:szCs w:val="20"/>
        </w:rPr>
        <w:t xml:space="preserve">2. Признать утратившим силу решение Совета народных депутатов Грибановского муниципального района Воронежской области от 16.11.2011 № 287 «Об утверждении Стратегии социально-экономического развития Грибановского муниципального района Воронежской области до 2020 года». </w:t>
      </w:r>
    </w:p>
    <w:p w:rsidR="00FA5A6E" w:rsidRPr="00FA5A6E" w:rsidRDefault="00FA5A6E" w:rsidP="00FA5A6E">
      <w:pPr>
        <w:ind w:firstLine="708"/>
        <w:jc w:val="both"/>
        <w:rPr>
          <w:sz w:val="20"/>
          <w:szCs w:val="20"/>
        </w:rPr>
      </w:pPr>
      <w:r w:rsidRPr="00FA5A6E">
        <w:rPr>
          <w:sz w:val="20"/>
          <w:szCs w:val="20"/>
        </w:rPr>
        <w:t>3. Опубликовать настоящее решение в Грибановском муниципальном вестнике.</w:t>
      </w:r>
    </w:p>
    <w:bookmarkEnd w:id="10"/>
    <w:p w:rsidR="00FA5A6E" w:rsidRPr="00FA5A6E" w:rsidRDefault="00FA5A6E" w:rsidP="009E1633">
      <w:pPr>
        <w:numPr>
          <w:ilvl w:val="0"/>
          <w:numId w:val="1"/>
        </w:numPr>
        <w:autoSpaceDE w:val="0"/>
        <w:autoSpaceDN w:val="0"/>
        <w:ind w:left="0" w:firstLine="708"/>
        <w:jc w:val="both"/>
        <w:rPr>
          <w:sz w:val="20"/>
          <w:szCs w:val="20"/>
        </w:rPr>
      </w:pPr>
      <w:r w:rsidRPr="00FA5A6E">
        <w:rPr>
          <w:sz w:val="20"/>
          <w:szCs w:val="20"/>
        </w:rPr>
        <w:t>Настоящее решение вступает в силу со дня опубликования.</w:t>
      </w:r>
    </w:p>
    <w:p w:rsidR="00555AD0" w:rsidRPr="00FA5A6E" w:rsidRDefault="00555AD0" w:rsidP="00555AD0">
      <w:pPr>
        <w:pStyle w:val="ConsPlusNormal"/>
        <w:widowControl/>
        <w:jc w:val="both"/>
        <w:rPr>
          <w:rFonts w:ascii="Times New Roman" w:hAnsi="Times New Roman" w:cs="Times New Roman"/>
        </w:rPr>
      </w:pPr>
    </w:p>
    <w:p w:rsidR="00555AD0" w:rsidRPr="00FA5A6E" w:rsidRDefault="00555AD0" w:rsidP="00555AD0">
      <w:pPr>
        <w:pStyle w:val="ConsPlusNormal"/>
        <w:widowControl/>
        <w:ind w:firstLine="0"/>
        <w:jc w:val="both"/>
        <w:rPr>
          <w:rFonts w:ascii="Times New Roman" w:hAnsi="Times New Roman" w:cs="Times New Roman"/>
          <w:b/>
        </w:rPr>
      </w:pPr>
      <w:r w:rsidRPr="00FA5A6E">
        <w:rPr>
          <w:rFonts w:ascii="Times New Roman" w:hAnsi="Times New Roman" w:cs="Times New Roman"/>
          <w:b/>
        </w:rPr>
        <w:t>Глава муниципального района                                                                                               С.Н. Ширинкина</w:t>
      </w:r>
    </w:p>
    <w:p w:rsidR="00555AD0" w:rsidRPr="00FA5A6E" w:rsidRDefault="00FA5A6E" w:rsidP="00555AD0">
      <w:pPr>
        <w:jc w:val="both"/>
        <w:rPr>
          <w:bCs/>
          <w:sz w:val="20"/>
          <w:szCs w:val="20"/>
        </w:rPr>
      </w:pPr>
      <w:r>
        <w:rPr>
          <w:bCs/>
          <w:sz w:val="20"/>
          <w:szCs w:val="20"/>
        </w:rPr>
        <w:t>от 27.12.2018г. № 90</w:t>
      </w:r>
    </w:p>
    <w:p w:rsidR="00555AD0" w:rsidRPr="00FA5A6E" w:rsidRDefault="00555AD0" w:rsidP="00555AD0">
      <w:pPr>
        <w:shd w:val="clear" w:color="auto" w:fill="FFFFFF"/>
        <w:tabs>
          <w:tab w:val="left" w:pos="10490"/>
        </w:tabs>
        <w:jc w:val="both"/>
        <w:rPr>
          <w:bCs/>
          <w:sz w:val="20"/>
          <w:szCs w:val="20"/>
        </w:rPr>
      </w:pPr>
      <w:r w:rsidRPr="00FA5A6E">
        <w:rPr>
          <w:bCs/>
          <w:sz w:val="20"/>
          <w:szCs w:val="20"/>
        </w:rPr>
        <w:t>пгт. Грибановский</w:t>
      </w:r>
    </w:p>
    <w:p w:rsidR="00555AD0" w:rsidRPr="00555AD0" w:rsidRDefault="00555AD0" w:rsidP="00555AD0">
      <w:pPr>
        <w:adjustRightInd w:val="0"/>
        <w:ind w:firstLine="720"/>
        <w:jc w:val="right"/>
        <w:outlineLvl w:val="0"/>
        <w:rPr>
          <w:sz w:val="22"/>
          <w:szCs w:val="22"/>
        </w:rPr>
      </w:pPr>
    </w:p>
    <w:p w:rsidR="00555AD0" w:rsidRPr="00555AD0" w:rsidRDefault="00CA5C23" w:rsidP="00555AD0">
      <w:pPr>
        <w:adjustRightInd w:val="0"/>
        <w:ind w:firstLine="720"/>
        <w:jc w:val="right"/>
        <w:outlineLvl w:val="0"/>
        <w:rPr>
          <w:sz w:val="22"/>
          <w:szCs w:val="22"/>
        </w:rPr>
      </w:pPr>
      <w:r>
        <w:rPr>
          <w:sz w:val="22"/>
          <w:szCs w:val="22"/>
        </w:rPr>
        <w:t>Утвержден</w:t>
      </w:r>
      <w:r w:rsidR="00FA5A6E">
        <w:rPr>
          <w:sz w:val="22"/>
          <w:szCs w:val="22"/>
        </w:rPr>
        <w:t>а</w:t>
      </w:r>
      <w:r w:rsidR="00555AD0" w:rsidRPr="00555AD0">
        <w:rPr>
          <w:sz w:val="22"/>
          <w:szCs w:val="22"/>
        </w:rPr>
        <w:t xml:space="preserve"> </w:t>
      </w:r>
    </w:p>
    <w:p w:rsidR="00555AD0" w:rsidRPr="00555AD0" w:rsidRDefault="00555AD0" w:rsidP="00555AD0">
      <w:pPr>
        <w:adjustRightInd w:val="0"/>
        <w:ind w:firstLine="720"/>
        <w:jc w:val="right"/>
        <w:rPr>
          <w:sz w:val="22"/>
          <w:szCs w:val="22"/>
        </w:rPr>
      </w:pPr>
      <w:r w:rsidRPr="00555AD0">
        <w:rPr>
          <w:sz w:val="22"/>
          <w:szCs w:val="22"/>
        </w:rPr>
        <w:t>решени</w:t>
      </w:r>
      <w:r w:rsidR="00CA5C23">
        <w:rPr>
          <w:sz w:val="22"/>
          <w:szCs w:val="22"/>
        </w:rPr>
        <w:t>ем</w:t>
      </w:r>
      <w:r w:rsidRPr="00555AD0">
        <w:rPr>
          <w:sz w:val="22"/>
          <w:szCs w:val="22"/>
        </w:rPr>
        <w:t xml:space="preserve"> Совета народных депутатов</w:t>
      </w:r>
    </w:p>
    <w:p w:rsidR="00555AD0" w:rsidRPr="00555AD0" w:rsidRDefault="00555AD0" w:rsidP="00555AD0">
      <w:pPr>
        <w:adjustRightInd w:val="0"/>
        <w:ind w:firstLine="720"/>
        <w:jc w:val="right"/>
        <w:rPr>
          <w:sz w:val="22"/>
          <w:szCs w:val="22"/>
        </w:rPr>
      </w:pPr>
      <w:r w:rsidRPr="00555AD0">
        <w:rPr>
          <w:sz w:val="22"/>
          <w:szCs w:val="22"/>
        </w:rPr>
        <w:t>Грибановского муниципального района</w:t>
      </w:r>
    </w:p>
    <w:p w:rsidR="00555AD0" w:rsidRPr="00555AD0" w:rsidRDefault="00555AD0" w:rsidP="00555AD0">
      <w:pPr>
        <w:adjustRightInd w:val="0"/>
        <w:ind w:firstLine="720"/>
        <w:jc w:val="right"/>
        <w:rPr>
          <w:sz w:val="22"/>
          <w:szCs w:val="22"/>
        </w:rPr>
      </w:pPr>
      <w:r w:rsidRPr="00555AD0">
        <w:rPr>
          <w:sz w:val="22"/>
          <w:szCs w:val="22"/>
        </w:rPr>
        <w:t>Воронежской области</w:t>
      </w:r>
    </w:p>
    <w:p w:rsidR="00555AD0" w:rsidRPr="00555AD0" w:rsidRDefault="00CA5C23" w:rsidP="00555AD0">
      <w:pPr>
        <w:adjustRightInd w:val="0"/>
        <w:ind w:firstLine="720"/>
        <w:jc w:val="right"/>
        <w:rPr>
          <w:sz w:val="22"/>
          <w:szCs w:val="22"/>
        </w:rPr>
      </w:pPr>
      <w:r>
        <w:rPr>
          <w:sz w:val="22"/>
          <w:szCs w:val="22"/>
        </w:rPr>
        <w:t>от 2</w:t>
      </w:r>
      <w:r w:rsidR="00FA5A6E">
        <w:rPr>
          <w:sz w:val="22"/>
          <w:szCs w:val="22"/>
        </w:rPr>
        <w:t>7.12.2018г. № 90</w:t>
      </w:r>
    </w:p>
    <w:p w:rsidR="00555AD0" w:rsidRPr="00555AD0" w:rsidRDefault="00555AD0" w:rsidP="00555AD0">
      <w:pPr>
        <w:tabs>
          <w:tab w:val="left" w:pos="5925"/>
        </w:tabs>
        <w:adjustRightInd w:val="0"/>
        <w:ind w:firstLine="720"/>
        <w:rPr>
          <w:sz w:val="22"/>
          <w:szCs w:val="22"/>
        </w:rPr>
      </w:pPr>
      <w:r w:rsidRPr="00555AD0">
        <w:rPr>
          <w:sz w:val="22"/>
          <w:szCs w:val="22"/>
        </w:rPr>
        <w:t xml:space="preserve">                                                                                  </w:t>
      </w:r>
    </w:p>
    <w:p w:rsidR="00AE1535" w:rsidRPr="00AE1535" w:rsidRDefault="00AE1535" w:rsidP="00AE1535">
      <w:pPr>
        <w:jc w:val="center"/>
        <w:rPr>
          <w:sz w:val="20"/>
          <w:szCs w:val="20"/>
        </w:rPr>
      </w:pPr>
      <w:bookmarkStart w:id="11" w:name="Par35"/>
      <w:bookmarkEnd w:id="11"/>
      <w:r w:rsidRPr="00AE1535">
        <w:rPr>
          <w:sz w:val="20"/>
          <w:szCs w:val="20"/>
        </w:rPr>
        <w:t>СТРАТЕГИЯ СОЦИАЛЬНО-ЭКОНОМИЧЕСКОГО РАЗВИТИЯ ГРИБАНОВСКОГО МУНИЦИПАЛЬНОГО РАЙОНА ВОРОНЕЖСКОЙ ОБЛАСТИ</w:t>
      </w:r>
      <w:r>
        <w:rPr>
          <w:sz w:val="20"/>
          <w:szCs w:val="20"/>
        </w:rPr>
        <w:t xml:space="preserve"> </w:t>
      </w:r>
      <w:r w:rsidRPr="00AE1535">
        <w:rPr>
          <w:sz w:val="20"/>
          <w:szCs w:val="20"/>
        </w:rPr>
        <w:t xml:space="preserve">НА ПЕРИОД ДО 2035 ГОДА </w:t>
      </w:r>
    </w:p>
    <w:p w:rsidR="00CA5C23" w:rsidRPr="00AE1535" w:rsidRDefault="00CA5C23" w:rsidP="00AE1535">
      <w:pPr>
        <w:jc w:val="center"/>
        <w:rPr>
          <w:b/>
          <w:sz w:val="20"/>
          <w:szCs w:val="20"/>
        </w:rPr>
      </w:pPr>
    </w:p>
    <w:p w:rsidR="00AE1535" w:rsidRPr="00AE1535" w:rsidRDefault="00AE1535" w:rsidP="00AE1535">
      <w:pPr>
        <w:pStyle w:val="1d"/>
        <w:spacing w:line="240" w:lineRule="auto"/>
        <w:rPr>
          <w:b w:val="0"/>
          <w:sz w:val="20"/>
          <w:szCs w:val="20"/>
        </w:rPr>
      </w:pPr>
      <w:bookmarkStart w:id="12" w:name="_Toc531868377"/>
      <w:r w:rsidRPr="00AE1535">
        <w:rPr>
          <w:b w:val="0"/>
          <w:sz w:val="20"/>
          <w:szCs w:val="20"/>
        </w:rPr>
        <w:lastRenderedPageBreak/>
        <w:t>РЕЗЮМЕ</w:t>
      </w:r>
      <w:bookmarkEnd w:id="12"/>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Стратегия социально-экономического развития </w:t>
      </w:r>
      <w:bookmarkStart w:id="13" w:name="_Hlk510563293"/>
      <w:r w:rsidRPr="00AE1535">
        <w:rPr>
          <w:rFonts w:ascii="Times New Roman" w:hAnsi="Times New Roman"/>
          <w:sz w:val="20"/>
          <w:szCs w:val="20"/>
        </w:rPr>
        <w:t>Грибановского муниципального района Воронежской области</w:t>
      </w:r>
      <w:bookmarkEnd w:id="13"/>
      <w:r w:rsidRPr="00AE1535">
        <w:rPr>
          <w:rFonts w:ascii="Times New Roman" w:hAnsi="Times New Roman"/>
          <w:sz w:val="20"/>
          <w:szCs w:val="20"/>
        </w:rPr>
        <w:t xml:space="preserve"> - документ стратегического планирования, определяющий приоритеты, цели и задачи государственного управления на муниципальном уровне на период до 2035 года.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Миссия Грибановского района – аграрно-промышленный район с развитым малым и средним предпринимательством.</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Генеральная цель Грибановского района - улучшение качества жизни населения на основе развития агропромышленного комплекса, малого и среднего предпринимательства, социальной сферы и социальной ответственности бизнеса.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Приоритеты социально экономического развития определены исходя их глобальных социально-экономических процессов, приоритетов социально-экономического развития Воронежской области, сложившихся тенденции развития муниципального образования и первоочередных проблем, требующих решения.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Приоритеты социально-экономического развития:</w:t>
      </w:r>
    </w:p>
    <w:p w:rsidR="00AE1535" w:rsidRPr="00AE1535" w:rsidRDefault="00AE1535" w:rsidP="009E1633">
      <w:pPr>
        <w:pStyle w:val="aj"/>
        <w:numPr>
          <w:ilvl w:val="0"/>
          <w:numId w:val="10"/>
        </w:numPr>
        <w:shd w:val="clear" w:color="auto" w:fill="FFFFFF"/>
        <w:tabs>
          <w:tab w:val="left" w:pos="993"/>
          <w:tab w:val="left" w:pos="1276"/>
        </w:tabs>
        <w:spacing w:before="0" w:beforeAutospacing="0" w:after="0" w:afterAutospacing="0"/>
        <w:ind w:left="0" w:firstLine="851"/>
        <w:jc w:val="both"/>
        <w:rPr>
          <w:color w:val="000000"/>
          <w:sz w:val="20"/>
          <w:szCs w:val="20"/>
        </w:rPr>
      </w:pPr>
      <w:r w:rsidRPr="00AE1535">
        <w:rPr>
          <w:color w:val="000000"/>
          <w:sz w:val="20"/>
          <w:szCs w:val="20"/>
        </w:rPr>
        <w:t>Развитие глубокой переработки зерновых культур.</w:t>
      </w:r>
    </w:p>
    <w:p w:rsidR="00AE1535" w:rsidRPr="00AE1535" w:rsidRDefault="00AE1535" w:rsidP="009E1633">
      <w:pPr>
        <w:pStyle w:val="aj"/>
        <w:numPr>
          <w:ilvl w:val="0"/>
          <w:numId w:val="10"/>
        </w:numPr>
        <w:shd w:val="clear" w:color="auto" w:fill="FFFFFF"/>
        <w:tabs>
          <w:tab w:val="left" w:pos="993"/>
          <w:tab w:val="left" w:pos="1276"/>
        </w:tabs>
        <w:spacing w:before="0" w:beforeAutospacing="0" w:after="0" w:afterAutospacing="0"/>
        <w:ind w:left="0" w:firstLine="851"/>
        <w:jc w:val="both"/>
        <w:rPr>
          <w:color w:val="000000"/>
          <w:sz w:val="20"/>
          <w:szCs w:val="20"/>
        </w:rPr>
      </w:pPr>
      <w:r w:rsidRPr="00AE1535">
        <w:rPr>
          <w:color w:val="000000"/>
          <w:sz w:val="20"/>
          <w:szCs w:val="20"/>
        </w:rPr>
        <w:t>Развитие мясного и молочного животноводства.</w:t>
      </w:r>
    </w:p>
    <w:p w:rsidR="00AE1535" w:rsidRPr="00AE1535" w:rsidRDefault="00AE1535" w:rsidP="009E1633">
      <w:pPr>
        <w:pStyle w:val="aj"/>
        <w:numPr>
          <w:ilvl w:val="0"/>
          <w:numId w:val="10"/>
        </w:numPr>
        <w:shd w:val="clear" w:color="auto" w:fill="FFFFFF"/>
        <w:tabs>
          <w:tab w:val="left" w:pos="993"/>
          <w:tab w:val="left" w:pos="1276"/>
        </w:tabs>
        <w:spacing w:before="0" w:beforeAutospacing="0" w:after="0" w:afterAutospacing="0"/>
        <w:ind w:left="0" w:firstLine="851"/>
        <w:jc w:val="both"/>
        <w:rPr>
          <w:color w:val="000000"/>
          <w:sz w:val="20"/>
          <w:szCs w:val="20"/>
        </w:rPr>
      </w:pPr>
      <w:r w:rsidRPr="00AE1535">
        <w:rPr>
          <w:color w:val="000000"/>
          <w:sz w:val="20"/>
          <w:szCs w:val="20"/>
        </w:rPr>
        <w:t>Развитие современной системы образования.</w:t>
      </w:r>
    </w:p>
    <w:p w:rsidR="00AE1535" w:rsidRPr="00AE1535" w:rsidRDefault="00AE1535" w:rsidP="009E1633">
      <w:pPr>
        <w:pStyle w:val="aj"/>
        <w:numPr>
          <w:ilvl w:val="0"/>
          <w:numId w:val="10"/>
        </w:numPr>
        <w:shd w:val="clear" w:color="auto" w:fill="FFFFFF"/>
        <w:tabs>
          <w:tab w:val="left" w:pos="993"/>
          <w:tab w:val="left" w:pos="1276"/>
        </w:tabs>
        <w:spacing w:before="0" w:beforeAutospacing="0" w:after="0" w:afterAutospacing="0"/>
        <w:ind w:left="0" w:firstLine="851"/>
        <w:jc w:val="both"/>
        <w:rPr>
          <w:color w:val="000000"/>
          <w:sz w:val="20"/>
          <w:szCs w:val="20"/>
        </w:rPr>
      </w:pPr>
      <w:r w:rsidRPr="00AE1535">
        <w:rPr>
          <w:color w:val="000000"/>
          <w:sz w:val="20"/>
          <w:szCs w:val="20"/>
        </w:rPr>
        <w:t xml:space="preserve">Повышение доступности и качества </w:t>
      </w:r>
      <w:r w:rsidRPr="00AE1535">
        <w:rPr>
          <w:color w:val="000000"/>
          <w:sz w:val="20"/>
          <w:szCs w:val="20"/>
          <w:shd w:val="clear" w:color="auto" w:fill="FFFFFF"/>
        </w:rPr>
        <w:t>здравоохранения.</w:t>
      </w:r>
    </w:p>
    <w:p w:rsidR="00AE1535" w:rsidRPr="00AE1535" w:rsidRDefault="00AE1535" w:rsidP="009E1633">
      <w:pPr>
        <w:pStyle w:val="aj"/>
        <w:numPr>
          <w:ilvl w:val="0"/>
          <w:numId w:val="10"/>
        </w:numPr>
        <w:shd w:val="clear" w:color="auto" w:fill="FFFFFF"/>
        <w:tabs>
          <w:tab w:val="left" w:pos="993"/>
          <w:tab w:val="left" w:pos="1276"/>
        </w:tabs>
        <w:spacing w:before="0" w:beforeAutospacing="0" w:after="0" w:afterAutospacing="0"/>
        <w:ind w:left="0" w:firstLine="851"/>
        <w:jc w:val="both"/>
        <w:rPr>
          <w:color w:val="000000"/>
          <w:sz w:val="20"/>
          <w:szCs w:val="20"/>
        </w:rPr>
      </w:pPr>
      <w:r w:rsidRPr="00AE1535">
        <w:rPr>
          <w:color w:val="000000"/>
          <w:sz w:val="20"/>
          <w:szCs w:val="20"/>
        </w:rPr>
        <w:t xml:space="preserve">Обеспечение комфортных условий проживания населения.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Стратегические цели социально-экономического развития Грибановского района на период до 2035 года: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1. Повышение благосостояния населения и создание комфортных условий проживания.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2. Формирование и развитие конкурентоспособного агропромышленного комплекса.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3. Полицентрическое развитие территории района за счет формирования благоприятных условий деятельности малого бизнеса.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Ожидаемые результаты реализации Стратегии Грибановского муниципального района Воронежской области на период до 2035 года: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увеличение среднемесячной заработной платы в 3,3 раза к 2035 году;</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снижение уровня регистрируемой безработицы в 2 раза;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 - 100% общеобразовательных учреждений и учреждений дополнительного образования района соответствуют современным требованиям обучения;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достижение продолжительности жизни в 75,4 года;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увеличение доли граждан, систематически занимающихся физической культурой и спортом, в общей численности населения в 1,4 раза.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благоприятная экологическая обстановка в районе.</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рост объема инвестиций в основной капитал в расчете на душу населения в 5,6 раза;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рост производства продукции растениеводства в хозяйствах всех категорий на 32,9%;</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рост производства продукции животноводства в хозяйствах всех категорий на 66,5%;</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рост производства пищевых продуктов на 75,0%;</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рост объема производства предприятий МСП к 2035 года достигнет  500% к базовому периоду.</w:t>
      </w:r>
    </w:p>
    <w:p w:rsidR="00AE1535" w:rsidRPr="00AE1535" w:rsidRDefault="00AE1535" w:rsidP="00AE1535">
      <w:pPr>
        <w:pStyle w:val="1d"/>
        <w:spacing w:line="240" w:lineRule="auto"/>
        <w:rPr>
          <w:b w:val="0"/>
          <w:sz w:val="20"/>
          <w:szCs w:val="20"/>
        </w:rPr>
      </w:pPr>
      <w:bookmarkStart w:id="14" w:name="_Toc531868378"/>
      <w:r w:rsidRPr="00AE1535">
        <w:rPr>
          <w:b w:val="0"/>
          <w:sz w:val="20"/>
          <w:szCs w:val="20"/>
        </w:rPr>
        <w:t>ВВЕДЕНИЕ</w:t>
      </w:r>
      <w:bookmarkEnd w:id="14"/>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Порядок и организация процесса разработки Стратегии социально-экономического развития Грибановского муниципального района до 2035 года регламентируются нормативно-правовыми актами и документами стратегического планирования регионального уровня.</w:t>
      </w:r>
    </w:p>
    <w:p w:rsidR="00AE1535" w:rsidRPr="00AE1535" w:rsidRDefault="00AE1535" w:rsidP="00AE1535">
      <w:pPr>
        <w:pStyle w:val="aff9"/>
        <w:spacing w:line="240" w:lineRule="auto"/>
        <w:rPr>
          <w:rFonts w:ascii="Times New Roman" w:hAnsi="Times New Roman"/>
          <w:i/>
          <w:sz w:val="20"/>
          <w:szCs w:val="20"/>
        </w:rPr>
      </w:pPr>
      <w:r w:rsidRPr="00AE1535">
        <w:rPr>
          <w:rFonts w:ascii="Times New Roman" w:hAnsi="Times New Roman"/>
          <w:i/>
          <w:sz w:val="20"/>
          <w:szCs w:val="20"/>
        </w:rPr>
        <w:t>Федеральные и региональные нормативно-правовые акты и документы стратегического планирования:</w:t>
      </w:r>
    </w:p>
    <w:p w:rsidR="00AE1535" w:rsidRPr="00AE1535" w:rsidRDefault="00AE1535" w:rsidP="009E1633">
      <w:pPr>
        <w:pStyle w:val="aff9"/>
        <w:numPr>
          <w:ilvl w:val="0"/>
          <w:numId w:val="14"/>
        </w:numPr>
        <w:tabs>
          <w:tab w:val="left" w:pos="1134"/>
        </w:tabs>
        <w:spacing w:line="240" w:lineRule="auto"/>
        <w:ind w:left="0" w:firstLine="851"/>
        <w:rPr>
          <w:rFonts w:ascii="Times New Roman" w:hAnsi="Times New Roman"/>
          <w:sz w:val="20"/>
          <w:szCs w:val="20"/>
        </w:rPr>
      </w:pPr>
      <w:r w:rsidRPr="00AE1535">
        <w:rPr>
          <w:rFonts w:ascii="Times New Roman" w:hAnsi="Times New Roman"/>
          <w:sz w:val="20"/>
          <w:szCs w:val="20"/>
        </w:rPr>
        <w:t>Федеральный закон от 28 июня 2014 года №172 «О стратегическом планировании в Российской Федерации».</w:t>
      </w:r>
    </w:p>
    <w:p w:rsidR="00AE1535" w:rsidRPr="00AE1535" w:rsidRDefault="00AE1535" w:rsidP="009E1633">
      <w:pPr>
        <w:pStyle w:val="aff9"/>
        <w:numPr>
          <w:ilvl w:val="0"/>
          <w:numId w:val="14"/>
        </w:numPr>
        <w:tabs>
          <w:tab w:val="left" w:pos="1134"/>
        </w:tabs>
        <w:spacing w:line="240" w:lineRule="auto"/>
        <w:ind w:left="0" w:firstLine="851"/>
        <w:rPr>
          <w:rFonts w:ascii="Times New Roman" w:hAnsi="Times New Roman"/>
          <w:sz w:val="20"/>
          <w:szCs w:val="20"/>
        </w:rPr>
      </w:pPr>
      <w:r w:rsidRPr="00AE1535">
        <w:rPr>
          <w:rFonts w:ascii="Times New Roman" w:hAnsi="Times New Roman"/>
          <w:sz w:val="20"/>
          <w:szCs w:val="20"/>
        </w:rPr>
        <w:t xml:space="preserve">Закон Воронежской области от 19 июня 2015 года №114-ОЗ «О стратегическом планировании в Воронежской области».  </w:t>
      </w:r>
    </w:p>
    <w:p w:rsidR="00AE1535" w:rsidRPr="00AE1535" w:rsidRDefault="00AE1535" w:rsidP="009E1633">
      <w:pPr>
        <w:pStyle w:val="aff9"/>
        <w:numPr>
          <w:ilvl w:val="0"/>
          <w:numId w:val="14"/>
        </w:numPr>
        <w:tabs>
          <w:tab w:val="left" w:pos="1134"/>
        </w:tabs>
        <w:spacing w:line="240" w:lineRule="auto"/>
        <w:ind w:left="0" w:firstLine="851"/>
        <w:rPr>
          <w:rFonts w:ascii="Times New Roman" w:hAnsi="Times New Roman"/>
          <w:sz w:val="20"/>
          <w:szCs w:val="20"/>
        </w:rPr>
      </w:pPr>
      <w:r w:rsidRPr="00AE1535">
        <w:rPr>
          <w:rFonts w:ascii="Times New Roman" w:hAnsi="Times New Roman"/>
          <w:sz w:val="20"/>
          <w:szCs w:val="20"/>
        </w:rPr>
        <w:t xml:space="preserve">Постановление Правительства Воронежской области от 5 марта 2009 года №158 «Об утверждении схемы территориального планирования Воронежской области». </w:t>
      </w:r>
    </w:p>
    <w:p w:rsidR="00AE1535" w:rsidRPr="00AE1535" w:rsidRDefault="00AE1535" w:rsidP="009E1633">
      <w:pPr>
        <w:pStyle w:val="aff9"/>
        <w:numPr>
          <w:ilvl w:val="0"/>
          <w:numId w:val="14"/>
        </w:numPr>
        <w:tabs>
          <w:tab w:val="left" w:pos="1134"/>
        </w:tabs>
        <w:spacing w:line="240" w:lineRule="auto"/>
        <w:ind w:left="0" w:firstLine="851"/>
        <w:rPr>
          <w:rFonts w:ascii="Times New Roman" w:hAnsi="Times New Roman"/>
          <w:sz w:val="20"/>
          <w:szCs w:val="20"/>
        </w:rPr>
      </w:pPr>
      <w:r w:rsidRPr="00AE1535">
        <w:rPr>
          <w:rFonts w:ascii="Times New Roman" w:hAnsi="Times New Roman"/>
          <w:sz w:val="20"/>
          <w:szCs w:val="20"/>
        </w:rPr>
        <w:t xml:space="preserve">Постановление Правительства Воронежской области от 26 марта 2014 года №245 «Об утверждении Прогноза научно-технологического развития Воронежской области до 2030 года». </w:t>
      </w:r>
    </w:p>
    <w:p w:rsidR="00AE1535" w:rsidRPr="00AE1535" w:rsidRDefault="00AE1535" w:rsidP="009E1633">
      <w:pPr>
        <w:pStyle w:val="aff9"/>
        <w:numPr>
          <w:ilvl w:val="0"/>
          <w:numId w:val="14"/>
        </w:numPr>
        <w:tabs>
          <w:tab w:val="left" w:pos="1134"/>
        </w:tabs>
        <w:spacing w:line="240" w:lineRule="auto"/>
        <w:ind w:left="0" w:firstLine="851"/>
        <w:rPr>
          <w:rFonts w:ascii="Times New Roman" w:hAnsi="Times New Roman"/>
          <w:sz w:val="20"/>
          <w:szCs w:val="20"/>
        </w:rPr>
      </w:pPr>
      <w:r w:rsidRPr="00AE1535">
        <w:rPr>
          <w:rFonts w:ascii="Times New Roman" w:hAnsi="Times New Roman"/>
          <w:sz w:val="20"/>
          <w:szCs w:val="20"/>
        </w:rPr>
        <w:t xml:space="preserve">Постановление Правительства Воронежской области от 24 июля 2015 года №618 «Об утверждении региональной схемы (плана) развития и размещения производительных сил Воронежской области». </w:t>
      </w:r>
    </w:p>
    <w:p w:rsidR="00AE1535" w:rsidRPr="00AE1535" w:rsidRDefault="00AE1535" w:rsidP="009E1633">
      <w:pPr>
        <w:pStyle w:val="aff9"/>
        <w:numPr>
          <w:ilvl w:val="0"/>
          <w:numId w:val="14"/>
        </w:numPr>
        <w:tabs>
          <w:tab w:val="left" w:pos="1134"/>
        </w:tabs>
        <w:spacing w:line="240" w:lineRule="auto"/>
        <w:ind w:left="0" w:firstLine="851"/>
        <w:rPr>
          <w:rFonts w:ascii="Times New Roman" w:hAnsi="Times New Roman"/>
          <w:sz w:val="20"/>
          <w:szCs w:val="20"/>
        </w:rPr>
      </w:pPr>
      <w:r w:rsidRPr="00AE1535">
        <w:rPr>
          <w:rFonts w:ascii="Times New Roman" w:hAnsi="Times New Roman"/>
          <w:sz w:val="20"/>
          <w:szCs w:val="20"/>
        </w:rPr>
        <w:t xml:space="preserve">Постановление Правительства Воронежской области от 8 декабря 2016 года №927 «Об утверждении прогноза социально-экономического развития Воронежской области на долгосрочный период до 2030 года». </w:t>
      </w:r>
    </w:p>
    <w:p w:rsidR="00AE1535" w:rsidRPr="00AE1535" w:rsidRDefault="00AE1535" w:rsidP="009E1633">
      <w:pPr>
        <w:pStyle w:val="aff9"/>
        <w:numPr>
          <w:ilvl w:val="0"/>
          <w:numId w:val="14"/>
        </w:numPr>
        <w:tabs>
          <w:tab w:val="left" w:pos="1134"/>
        </w:tabs>
        <w:spacing w:line="240" w:lineRule="auto"/>
        <w:ind w:left="0" w:firstLine="851"/>
        <w:rPr>
          <w:rFonts w:ascii="Times New Roman" w:hAnsi="Times New Roman"/>
          <w:sz w:val="20"/>
          <w:szCs w:val="20"/>
        </w:rPr>
      </w:pPr>
      <w:r w:rsidRPr="00AE1535">
        <w:rPr>
          <w:rFonts w:ascii="Times New Roman" w:hAnsi="Times New Roman"/>
          <w:sz w:val="20"/>
          <w:szCs w:val="20"/>
        </w:rPr>
        <w:t xml:space="preserve">Постановление Правительства Воронежской области от 30 декабря 2016 года №1015 «Об утверждении бюджетного прогноза Воронежской области на долгосрочный период до 2030 года». </w:t>
      </w:r>
    </w:p>
    <w:p w:rsidR="00AE1535" w:rsidRPr="00AE1535" w:rsidRDefault="00AE1535" w:rsidP="009E1633">
      <w:pPr>
        <w:pStyle w:val="aff9"/>
        <w:numPr>
          <w:ilvl w:val="0"/>
          <w:numId w:val="14"/>
        </w:numPr>
        <w:tabs>
          <w:tab w:val="left" w:pos="1134"/>
        </w:tabs>
        <w:spacing w:line="240" w:lineRule="auto"/>
        <w:ind w:left="0" w:firstLine="851"/>
        <w:rPr>
          <w:rFonts w:ascii="Times New Roman" w:hAnsi="Times New Roman"/>
          <w:sz w:val="20"/>
          <w:szCs w:val="20"/>
        </w:rPr>
      </w:pPr>
      <w:r w:rsidRPr="00AE1535">
        <w:rPr>
          <w:rFonts w:ascii="Times New Roman" w:hAnsi="Times New Roman"/>
          <w:sz w:val="20"/>
          <w:szCs w:val="20"/>
        </w:rPr>
        <w:t>Приказ департамента экономического развития Воронежской области №51-13-09/179-О от 21 декабря 2016 года «Об утверждении методических рекомендаций по разработке стратегии социально-</w:t>
      </w:r>
      <w:r w:rsidRPr="00AE1535">
        <w:rPr>
          <w:rFonts w:ascii="Times New Roman" w:hAnsi="Times New Roman"/>
          <w:sz w:val="20"/>
          <w:szCs w:val="20"/>
        </w:rPr>
        <w:lastRenderedPageBreak/>
        <w:t>экономического развития муниципального района (городского округа) Воронежской области»; проект Стратегии социально-экономического развития Воронежской области на период до 2035 года.</w:t>
      </w:r>
    </w:p>
    <w:p w:rsidR="00AE1535" w:rsidRPr="00AE1535" w:rsidRDefault="00AE1535" w:rsidP="00AE1535">
      <w:pPr>
        <w:pStyle w:val="aff9"/>
        <w:spacing w:line="240" w:lineRule="auto"/>
        <w:rPr>
          <w:rFonts w:ascii="Times New Roman" w:hAnsi="Times New Roman"/>
          <w:i/>
          <w:sz w:val="20"/>
          <w:szCs w:val="20"/>
        </w:rPr>
      </w:pPr>
      <w:r w:rsidRPr="00AE1535">
        <w:rPr>
          <w:rFonts w:ascii="Times New Roman" w:hAnsi="Times New Roman"/>
          <w:i/>
          <w:sz w:val="20"/>
          <w:szCs w:val="20"/>
        </w:rPr>
        <w:t xml:space="preserve">Муниципальные нормативно-правовые акты: </w:t>
      </w:r>
    </w:p>
    <w:p w:rsidR="00AE1535" w:rsidRPr="00AE1535" w:rsidRDefault="00AE1535" w:rsidP="009E1633">
      <w:pPr>
        <w:pStyle w:val="aff9"/>
        <w:numPr>
          <w:ilvl w:val="0"/>
          <w:numId w:val="15"/>
        </w:numPr>
        <w:tabs>
          <w:tab w:val="left" w:pos="1134"/>
        </w:tabs>
        <w:spacing w:line="240" w:lineRule="auto"/>
        <w:ind w:left="0" w:firstLine="851"/>
        <w:rPr>
          <w:rFonts w:ascii="Times New Roman" w:hAnsi="Times New Roman"/>
          <w:sz w:val="20"/>
          <w:szCs w:val="20"/>
        </w:rPr>
      </w:pPr>
      <w:r w:rsidRPr="00AE1535">
        <w:rPr>
          <w:rFonts w:ascii="Times New Roman" w:hAnsi="Times New Roman"/>
          <w:sz w:val="20"/>
          <w:szCs w:val="20"/>
        </w:rPr>
        <w:t>Распоряжение администрации Грибановского муниципального района от 30 декабря 2016 года № 692 «О разработке проекта Стратегии социально-экономического развития Грибановского муниципального района Воронежской области на период до 2035 года».</w:t>
      </w:r>
    </w:p>
    <w:p w:rsidR="00AE1535" w:rsidRPr="00AE1535" w:rsidRDefault="00AE1535" w:rsidP="009E1633">
      <w:pPr>
        <w:pStyle w:val="aff9"/>
        <w:numPr>
          <w:ilvl w:val="0"/>
          <w:numId w:val="15"/>
        </w:numPr>
        <w:tabs>
          <w:tab w:val="left" w:pos="1134"/>
        </w:tabs>
        <w:spacing w:line="240" w:lineRule="auto"/>
        <w:ind w:left="0" w:firstLine="851"/>
        <w:rPr>
          <w:rFonts w:ascii="Times New Roman" w:hAnsi="Times New Roman"/>
          <w:sz w:val="20"/>
          <w:szCs w:val="20"/>
        </w:rPr>
      </w:pPr>
      <w:r w:rsidRPr="00AE1535">
        <w:rPr>
          <w:rFonts w:ascii="Times New Roman" w:hAnsi="Times New Roman"/>
          <w:sz w:val="20"/>
          <w:szCs w:val="20"/>
        </w:rPr>
        <w:t>Распоряжение администрации Грибановского муниципального района от 30 декабря 2016 года № 693 «О составе  рабочей группы по разработке Стратегии социально-экономического развития Грибановского муниципального района Воронежской области на период до 2035 года».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Цель разработки Стратегии социально-экономического развития Грибановского муниципального района Воронежской области на период до 2035 года: определение приоритетов, целей и задач муниципального управления и социально-экономического развития Грибановского муниципального района Воронежской области, на долгосрочный период.</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Приоритеты, цели и задачи социально-экономического развития Грибановского района на период до 2035 года согласованы с приоритетами и целями социально-экономического развития Воронежской области.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Задачи разработки Стратегии социально-экономического развития Грибановского муниципального района Воронежской области на период до 2035 года:</w:t>
      </w:r>
    </w:p>
    <w:p w:rsidR="00AE1535" w:rsidRPr="00AE1535" w:rsidRDefault="00AE1535" w:rsidP="009E1633">
      <w:pPr>
        <w:pStyle w:val="aff9"/>
        <w:numPr>
          <w:ilvl w:val="0"/>
          <w:numId w:val="8"/>
        </w:numPr>
        <w:tabs>
          <w:tab w:val="left" w:pos="1276"/>
        </w:tabs>
        <w:spacing w:line="240" w:lineRule="auto"/>
        <w:ind w:left="0" w:firstLine="851"/>
        <w:rPr>
          <w:rFonts w:ascii="Times New Roman" w:hAnsi="Times New Roman"/>
          <w:sz w:val="20"/>
          <w:szCs w:val="20"/>
        </w:rPr>
      </w:pPr>
      <w:r w:rsidRPr="00AE1535">
        <w:rPr>
          <w:rFonts w:ascii="Times New Roman" w:hAnsi="Times New Roman"/>
          <w:sz w:val="20"/>
          <w:szCs w:val="20"/>
        </w:rPr>
        <w:t xml:space="preserve">стратегический анализ социально-экономического развития Грибановского района; </w:t>
      </w:r>
    </w:p>
    <w:p w:rsidR="00AE1535" w:rsidRPr="00AE1535" w:rsidRDefault="00AE1535" w:rsidP="009E1633">
      <w:pPr>
        <w:pStyle w:val="aff9"/>
        <w:numPr>
          <w:ilvl w:val="0"/>
          <w:numId w:val="8"/>
        </w:numPr>
        <w:tabs>
          <w:tab w:val="left" w:pos="1276"/>
        </w:tabs>
        <w:spacing w:line="240" w:lineRule="auto"/>
        <w:ind w:left="0" w:firstLine="851"/>
        <w:rPr>
          <w:rFonts w:ascii="Times New Roman" w:hAnsi="Times New Roman"/>
          <w:sz w:val="20"/>
          <w:szCs w:val="20"/>
        </w:rPr>
      </w:pPr>
      <w:r w:rsidRPr="00AE1535">
        <w:rPr>
          <w:rFonts w:ascii="Times New Roman" w:hAnsi="Times New Roman"/>
          <w:sz w:val="20"/>
          <w:szCs w:val="20"/>
        </w:rPr>
        <w:t>выявление стратегических интересов гражданского общества Грибановского района;</w:t>
      </w:r>
    </w:p>
    <w:p w:rsidR="00AE1535" w:rsidRPr="00AE1535" w:rsidRDefault="00AE1535" w:rsidP="009E1633">
      <w:pPr>
        <w:pStyle w:val="aff9"/>
        <w:numPr>
          <w:ilvl w:val="0"/>
          <w:numId w:val="8"/>
        </w:numPr>
        <w:tabs>
          <w:tab w:val="left" w:pos="1276"/>
        </w:tabs>
        <w:spacing w:line="240" w:lineRule="auto"/>
        <w:ind w:left="0" w:firstLine="851"/>
        <w:rPr>
          <w:rFonts w:ascii="Times New Roman" w:hAnsi="Times New Roman"/>
          <w:sz w:val="20"/>
          <w:szCs w:val="20"/>
        </w:rPr>
      </w:pPr>
      <w:r w:rsidRPr="00AE1535">
        <w:rPr>
          <w:rFonts w:ascii="Times New Roman" w:hAnsi="Times New Roman"/>
          <w:sz w:val="20"/>
          <w:szCs w:val="20"/>
        </w:rPr>
        <w:t xml:space="preserve">выявление факторов, определяющих  социально-экономическое развитие Грибановского района; </w:t>
      </w:r>
    </w:p>
    <w:p w:rsidR="00AE1535" w:rsidRPr="00AE1535" w:rsidRDefault="00AE1535" w:rsidP="009E1633">
      <w:pPr>
        <w:pStyle w:val="aff9"/>
        <w:numPr>
          <w:ilvl w:val="0"/>
          <w:numId w:val="8"/>
        </w:numPr>
        <w:tabs>
          <w:tab w:val="left" w:pos="1276"/>
        </w:tabs>
        <w:spacing w:line="240" w:lineRule="auto"/>
        <w:ind w:left="0" w:firstLine="851"/>
        <w:rPr>
          <w:rFonts w:ascii="Times New Roman" w:hAnsi="Times New Roman"/>
          <w:sz w:val="20"/>
          <w:szCs w:val="20"/>
        </w:rPr>
      </w:pPr>
      <w:r w:rsidRPr="00AE1535">
        <w:rPr>
          <w:rFonts w:ascii="Times New Roman" w:hAnsi="Times New Roman"/>
          <w:sz w:val="20"/>
          <w:szCs w:val="20"/>
        </w:rPr>
        <w:t>формирование миссии и системы стратегических целей Грибановского района на период до 2035 года;</w:t>
      </w:r>
    </w:p>
    <w:p w:rsidR="00AE1535" w:rsidRPr="00AE1535" w:rsidRDefault="00AE1535" w:rsidP="009E1633">
      <w:pPr>
        <w:pStyle w:val="aff9"/>
        <w:numPr>
          <w:ilvl w:val="0"/>
          <w:numId w:val="8"/>
        </w:numPr>
        <w:tabs>
          <w:tab w:val="left" w:pos="1276"/>
        </w:tabs>
        <w:spacing w:line="240" w:lineRule="auto"/>
        <w:ind w:left="0" w:firstLine="851"/>
        <w:rPr>
          <w:rFonts w:ascii="Times New Roman" w:hAnsi="Times New Roman"/>
          <w:sz w:val="20"/>
          <w:szCs w:val="20"/>
        </w:rPr>
      </w:pPr>
      <w:r w:rsidRPr="00AE1535">
        <w:rPr>
          <w:rFonts w:ascii="Times New Roman" w:hAnsi="Times New Roman"/>
          <w:sz w:val="20"/>
          <w:szCs w:val="20"/>
        </w:rPr>
        <w:t>формирование ряда показателей, характеризующих уровень достижения стратегических целей;</w:t>
      </w:r>
    </w:p>
    <w:p w:rsidR="00AE1535" w:rsidRPr="00AE1535" w:rsidRDefault="00AE1535" w:rsidP="009E1633">
      <w:pPr>
        <w:pStyle w:val="aff9"/>
        <w:numPr>
          <w:ilvl w:val="0"/>
          <w:numId w:val="8"/>
        </w:numPr>
        <w:tabs>
          <w:tab w:val="left" w:pos="1276"/>
        </w:tabs>
        <w:spacing w:line="240" w:lineRule="auto"/>
        <w:ind w:left="0" w:firstLine="851"/>
        <w:rPr>
          <w:rFonts w:ascii="Times New Roman" w:hAnsi="Times New Roman"/>
          <w:sz w:val="20"/>
          <w:szCs w:val="20"/>
        </w:rPr>
      </w:pPr>
      <w:r w:rsidRPr="00AE1535">
        <w:rPr>
          <w:rFonts w:ascii="Times New Roman" w:hAnsi="Times New Roman"/>
          <w:sz w:val="20"/>
          <w:szCs w:val="20"/>
        </w:rPr>
        <w:t>определение плана мероприятий и механизма реализации Стратегии.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Основополагающими принципами подготовки Проекта Стратегии являются: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1) единства и целостности методологии и порядка подготовки Стратегии, а также формирование отчетности о реализации документов стратегического планирования;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2) разграничения полномочий - участники стратегического планирования самостоятельно определяют цели и задачи социально-экономического развития муниципального района, а также пути достижения этих целей и решения этих задач;</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3) преемственности и непрерывности - разработка и реализация Стратегии осуществляются с учетом результатов реализации ранее принятых документов стратегического планирования муниципального района и с учетом этапов реализации Стратегии;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4) сбалансированности и согласованности Стратегии по приоритетам, целям, задачам, мероприятиям, показателям, финансовым и иным ресурсам и срокам реализации;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5) результативности и эффективности - выбор способов и методов достижения целей социально-экономического развития муниципального района должен основываться на необходимости достижения заданных результатов с наименьшими затратами ресурсов в соответствии с документами стратегического планирования, разрабатываемыми на уровне муниципального района в рамках планирования и программирования;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6) ответственности участников стратегического планирования - разработчики и иные участники подготовки Стратегии несут ответственность за своевременность и качество разработки и корректировки Стратегии, осуществление мероприятий по ее реализации в пределах своей компетенции в соответствии с законодательством Российской Федерации;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7) прозрачности (открытости) стратегического планирования – проект  Стратегии и утвержденная Стратегия подлежат официальному опубликованию, процесс подготовки и утверждения Стратегии освещается на официальных сайтах органов местного самоуправления и в средствах массовой информации;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8) реалистичности - при определении приоритетов, целей и задач социально-экономического развития муниципального района необходимо исходить из возможности достижения целей и решения задач в установленные сроки с учетом ресурсных ограничений и рисков;</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9) ресурсной обеспеченности - при разработке Стратегии прорабатываются источники финансового и иного ресурсного обеспечения предусматриваемых Стратегией мероприятий в увязке с параметрами бюджетного прогноза муниципального района на долгосрочный период;</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10) измеримости целей - обеспечивается возможность оценки  достижения целей социально-экономического развития муниципального района с использованием количественных и (или) качественных целевых показателей, критериев и методов их оценки;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11) соответствия показателей стратегическим целям.</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Основная часть Проекта Стратегии включает пять разделов:</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Раздел, содержащий оценку достигнутых стратегических целей социально-экономического развития муниципального района, установленных стратегией социально-экономического развития Грибановского муниципального района на период до 2020 года.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Раздел, содержащий определение миссии, стратегических целей и задач  социально-экономического развития муниципального района.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lastRenderedPageBreak/>
        <w:t>Раздел, содержащий сценарии и показатели достижения стратегических целей социально-экономического развития Грибановского муниципального района на период до 2035 года.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Раздел, содержащий направления социально-экономической политики Грибановского муниципального района на период до 2035 года.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Раздел, содержащий механизм реализации Стратегии социально-экономического развития Грибановского муниципального района на период до 2035 года.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В подготовке Стратегии социально-экономического развития Грибановского муниципального района на период до 2035 года принимали участие: администрация Грибановского муниципального района, департамент экономического развития Воронежской области, Автономное учреждение Воронежской области «Институт регионального развития», Областное государственное бюджетное учреждение «Агентство по инвестициям и стратегическим проектам», население, бизнес-сообщество и гражданской общество Грибановского муниципального района.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Участие населения в общественном обсуждении Проекта Стратегии социально-экономического развития Грибановского муниципального района на период до 2035 года обеспечено путем проведения анкетирования представителей населения, предпринимательского сообщества, органов власти и общественных организаций муниципального района в количестве 230 человек, а также обеспечения возможности общественного обсуждения материалов заседания рабочих групп, размещенных на официальном сайте администрации Грибановского муниципального района.</w:t>
      </w:r>
    </w:p>
    <w:p w:rsidR="00AE1535" w:rsidRPr="00AE1535" w:rsidRDefault="00AE1535" w:rsidP="00AE1535">
      <w:pPr>
        <w:pStyle w:val="1d"/>
        <w:spacing w:line="240" w:lineRule="auto"/>
        <w:rPr>
          <w:sz w:val="20"/>
          <w:szCs w:val="20"/>
        </w:rPr>
      </w:pPr>
      <w:bookmarkStart w:id="15" w:name="_Toc531868379"/>
      <w:r w:rsidRPr="00AE1535">
        <w:rPr>
          <w:sz w:val="20"/>
          <w:szCs w:val="20"/>
        </w:rPr>
        <w:t>1. Оценка достижения ранее поставленных целей и результаты стратегического анализа социально-экономического развития Грибановского муниципального района Воронежской области</w:t>
      </w:r>
      <w:bookmarkEnd w:id="15"/>
    </w:p>
    <w:p w:rsidR="00AE1535" w:rsidRPr="00AE1535" w:rsidRDefault="00AE1535" w:rsidP="00AE1535">
      <w:pPr>
        <w:pStyle w:val="1d"/>
        <w:spacing w:line="240" w:lineRule="auto"/>
        <w:outlineLvl w:val="1"/>
        <w:rPr>
          <w:sz w:val="20"/>
          <w:szCs w:val="20"/>
        </w:rPr>
      </w:pPr>
      <w:bookmarkStart w:id="16" w:name="_Toc531868380"/>
      <w:r w:rsidRPr="00AE1535">
        <w:rPr>
          <w:sz w:val="20"/>
          <w:szCs w:val="20"/>
        </w:rPr>
        <w:t>1.1 Краткая характеристика Грибановского муниципального района Воронежской области</w:t>
      </w:r>
      <w:bookmarkEnd w:id="16"/>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Грибановский муниципальный район расположен на востоке Воронежской области и входит в группу районов, площадь которых (2,016 тыс. кв. м) находится на уровне среднеобластной. Северная и северо-восточная границы отделяют район от Тамбовской области. На севере район граничит с Терновским муниципальным районом, на юго-западе – с Новохоперским и Аннинским муниципальными районами, на юго-востоке – с Борисоглебским городским округом. Протяженность района с севера на юг составляет 25-30 км, а с востока на запад – 80 км.</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Административный центр муниципального района – поселок городского типа Грибановский с численностью 15,1 тыс. человек постоянного населения на начало 2017 года. Расстояние от центра городского поселения до ближайшей железнодорожной станции – 4 км, до областного центра – 220 км.</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Район обладает выгодным транспортным расположением.  С северо-запада на юго-восток проходит Юго-Восточная железная дорога. Протяженность автомобильных дорог федерального значения «Москва – Астрахань» составляет 42 км, «Курск – Саратов» - 61 км, автомобильных дорог областного значения - 225 км. Кроме  того, имеется более 700 км межселенных и внутрипоселковых дорог.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Грибановский муниципальный район состоит из одного городского и 16 сельских поселений, на территории занимающей 2,01 тысяч кв. км, располагаются 44 населенных пункта. Численность  населения  по состоянию на 01.01.2017 года составила 30 479 человек, из которых 50,7 % проживает  в сельской  местности (15,439  тысяч человек).</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Грибановский район расположен на территории Среднерусской возвышенности. Район относится к лесостепной зоне, для него характерно наличие лесов небольшими массивами и степной, травянистой растительности. Полезные ископаемые района изучены слабо, однако повсеместно имеются залежи глины и песка. На территории всего района преобладают черноземные почвы: это типичные почвы степной зоны.</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В структуре почв преобладают типичные и выщелочные черноземы. Черноземы служат потенциалом богатых урожаев сахарной свеклы, зерновых культур, кукурузы, подсолнечника. Район относится к числу аграрно-промышленных.</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АПК Грибановского муниципального района представляют 10 сельскохозяйственных предприятий, осуществляющих производственную деятельность на площади более 66 тысяч гектар, что оставляет 66 % от общей площади пашни 100, 850 тысяч га, 98 индивидуальных предпринимателей и крестьянских (фермерских) хозяйств, работающих на площади 26,8 тысяч гектар; 12,6 тысяч личных подсобных хозяйств граждан, использующих пашню общей площадью 7,4 тысяч гектар.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Общая посевная площадь сельскохозяйственных культур в 2016 году составила 84,4 тысячи гектар, в том числе 48,5 тысяч гектар зерновых и зернобобовых культур; 27,6 тысяч гектар технических культур, из них 7,7 тысяч гектар сахарной свеклы, 14,6 тысяч гектар подсолнечника; 3,9 тысячи гектар сои; 1,1 тысячи гектаров льна. Посевы картофеля, включая ЛПХ, занимали 3,8 тысяч гектар, кормовые культуры были размещены на площади 4 тысячи гектар.</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Грибановский район относится к числу слабо развитых в промышленном отношении районов Воронежской области (18 место по объему продукции на душу населения). К отраслям специализации района относятся машиностроение, пищевая промышленность.</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К перспективной эффективной специализации Грибановского района относятся: растениеводство и животноводство, предоставление соответствующих услуг в этих областях; производство пищевых продуктов; производство машин и оборудования, не включенных в другие группировки; производство прочей неметаллической минеральной продукции (приложение 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lastRenderedPageBreak/>
        <w:t>В Грибановском районе функционируют следующие промышленные предприятия: ООО «Грибановский машиностроительный завод», ООО «Грибановский хлебозавод», ООО «Воронежсахар», ГМУП «Коммунальщик», ГМУП «Тепловые сети».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В Грибановском районе на конец 2016 года функционируют 11 муниципальных казенных образовательных учреждений, реализующих программу дошкольного образования, среди которых 6 дошкольных и 5 общеобразовательных учреждений. В октябре 2016 года завершилась реорганизация отдельных образовательных учреждений района, в результате чего 2 детских сада присоединены к другим образовательным учреждениям:  МКДОУ Кирсановский детский сад -  к МКОУ Кирсановской СОШ, а Первомайский детский сад влился в состав МКДОУ Грибановского детского сада №1, поэтому количество учреждений, реализующих программу дошкольного образования, уменьшилось по сравнению с предыдущим годом с 12 до 11. На основной деятельности реорганизованных учреждений присоединение не отразилось, они продолжают работу по своим фактическим адресам и с тем же персоналом, интересы детей не нарушены.</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Общая численность детей дошкольного возраста от 0 до 7 лет по району 2159 человек, в том числе детей в возрасте от 3 до 7 лет - 1216 человек, из них учатся в школе 62 ребенка.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В 2016 году в районе функционировали 23 общеобразовательные школы, реализующих программы общего образования с контингентом обучающихся 2443 учащихся. В результате проведенной оптимизации сети образовательных организаций на 31.12.2016г. осталось 21 учреждение. Из них 17 школ находятся в сельских поселениях, 12 из них – малокомплектные и 4 школы в пгт Грибановский.</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В составе БУЗ ВО «Грибановская РБ» функционирует  стационар на   145 коек,  поликлиника на 500 посещений в смену, дневной стационар на 95 койко-мест, стоматологическая поликлиника на 200 посещений в смену,    6 врачебных амбулаторий и 22 ФАП.</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Смертность в трудоспособном возрасте уменьшилась с 104 человек (641,0 на 100 тысяч) до 94 человек (595,7 на 100 тысяч человек населения).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В настоящее время в БУЗ ВО «Грибановская РБ» работают – 55 врачей с высшим медицинским образованием и 5 врачей с высшим немедицинским образованием, средний возраст которых составляет 49,8 лет, из которых имеют: высшую категорию - 24, первую категорию – 17, вторую категорию- 2.</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По штатам выделено 102,5 ставки врачей. Укомплектованность врачебными кадрами за 2016г. на 1 физическое лицо составляет  53,6%.</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На территории района услуги телефонной связи оказывают ОАО «Ростелеком», операторы сотовой связи ОАО «МТС», ОАО «Мегафон», ЗАО «Теле - 2 Воронеж», «БиЛайн».  Телевизионное эфирное вещание осуществляет ПАО «РосТелеком». В 2017 году компанией АРТ-НЕТ был подключен беспроводной интернет во всех сельских администрациях и школах.</w:t>
      </w:r>
    </w:p>
    <w:p w:rsidR="00AE1535" w:rsidRPr="00AE1535" w:rsidRDefault="00AE1535" w:rsidP="00AE1535">
      <w:pPr>
        <w:pStyle w:val="1d"/>
        <w:spacing w:line="240" w:lineRule="auto"/>
        <w:outlineLvl w:val="1"/>
        <w:rPr>
          <w:sz w:val="20"/>
          <w:szCs w:val="20"/>
        </w:rPr>
      </w:pPr>
      <w:bookmarkStart w:id="17" w:name="_Toc531868381"/>
      <w:r w:rsidRPr="00AE1535">
        <w:rPr>
          <w:sz w:val="20"/>
          <w:szCs w:val="20"/>
        </w:rPr>
        <w:t>1.2 Оценка достижения целей социально-экономического  развития Грибановского муниципального района Воронежской области</w:t>
      </w:r>
      <w:bookmarkEnd w:id="17"/>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Мониторинг достижения стратегических целей социально-экономического  развития Грибановского муниципального района на период до 2020 года ведется путем анализа уровня достижения целевых значений федеральных показателей. В контрольной точке 2016 года из 13 индикаторов целевое значение достигнуто по 10 (77%). Наибольшее достижение по следующим стратегическим целям (таблица 1.1):</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1. Поддержка и развитие малого и среднего бизнеса (рост числа субъектов МСП в расчете на 10 тыс. человек населения на 9% за 5 лет, выполнение индикатора в 2016 году – 103,6%, к уровню 2020 года – 97,3%). В целях поддержки малого и среднего предпринимательства сдаются в аренду земельные участки субъектам малого и среднего предпринимательства. В рамках действующих муниципальных программ субъектам малого и среднего предпринимательства выделяются гранты на развитие бизнеса.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2. Повышение качества и продолжительности жизни населения. Выполнение индикатора «Среднегодовая численность постоянного населения» - 100,2%. Доля населения, систематически занимающегося физкультурой и спортом, увеличилась на 68% с 2011 года (103,1% к контрольной точке 2016 года, 100,0% к контрольной точке 2020 года). На территории Грибановского муниципального района на предприятиях, учреждениях, организациях в спортивных секциях всех форм физической культуры и спорта занимаются 7841 чел. Коллективы физической культуры имеются во всех поселениях Грибановского муниципального района. Для массового оздоровительного отдыха всех слоёв населения Грибановского муниципального района: в летний период проводятся физкультурно-спортивные мероприятия, палаточный семейный лагерь «Савала», туристический палаточный лагерь «Лидер», оборонно-спортивный лагерь «Защитник», «Грибановский детский оздоровительный лагерь». На базе общеобразовательных учреждений организуются 19 оздоровительных лагерей с дневным пребыванием, 8 – лагерей труда и отдыха детей, организуются походы. В зимний период функционируют катки для массового катания, лыжная база,  проводятся ежегодные массовые соревнования «Лыжня Грибановки», товарищеские встречи по хоккею между молодежными командами и «Ветераны спорта».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Однако целевые значения не достигнуты по доли детей в возрасте 1—6 лет, получающих дошкольную образовательную услугу (уровень достижения –100,8%) и доли налоговых и неналоговых доходов местного бюджета (85,8%)).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Целевое значение индикатора «Доля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достигнут на 100,0%. Система </w:t>
      </w:r>
      <w:r w:rsidRPr="00AE1535">
        <w:rPr>
          <w:rFonts w:ascii="Times New Roman" w:hAnsi="Times New Roman"/>
          <w:sz w:val="20"/>
          <w:szCs w:val="20"/>
        </w:rPr>
        <w:lastRenderedPageBreak/>
        <w:t>дополнительного образования Грибановского муниципального района представлена тремя учреждениями, два из которых многопрофильные и одно  спортивного направления: Грибановский Центр детского творчества, Грибановский детско-юношеский центр, Грибановская детско-юношеская спортивная  школа.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Показатели «Доля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и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достигнуты в контрольных точках 2016 года на 100,0% за счет ежегодного финансирования ремонта учреждений культуры (в 2016 году затрачено 3,5 млн. руб.) и реконструкции автомобильных дорог общего пользования местного значения (в 2016 году затрачено 19,9 млн. руб.).</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За счет данных средств отремонтировано 19,8 тысяч кв.м. автомобильных дорог в селах Листопадовка, Новогольелань и пгт Грибановский. Также в пгт Грибановский произведено устройство пешеходного перехода по ул. Комарова, 2 на сумму 548,4 тысяч руб.</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В тоже время отмечается снижение инвестиционной привлекательности. Объем инвестиций в основной капитал в расчете на одного жителя сократился на 61% с 2011 года. По итогам 2015 года объем инвестиций в основной капитал по крупным и средним предприятиям по Грибановскому муниципальному району составил 489646 тыс. руб. По итогам 2016 года объем инвестиций снизился еще на 188711 тыс. руб. Снижение значения показателя в 2016 году к факту 2015 года произошло в связи с уменьшением финансирования мероприятий на территории Грибановского муниципального района. Снижение объема инвестиций также связано с переходом предприятия «Агротех-Гарант» в категорию малых организаций и не учета инвестиционных вложений в основной капитал в статистической отчетности.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За период 2011-2016 годов доля прибыльных сельскохозяйственных предприятий выросла на 20%, доля муниципальных общеобразовательных учреждений, соответствующих современным требованиям обучения – на 32%.</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Таблица 1.1 – Оценка достижения целевых значений стратегических индикаторов социально-экономического развития Грибановского муниципального района</w:t>
      </w:r>
    </w:p>
    <w:tbl>
      <w:tblPr>
        <w:tblStyle w:val="af"/>
        <w:tblW w:w="9747" w:type="dxa"/>
        <w:tblLook w:val="04A0"/>
      </w:tblPr>
      <w:tblGrid>
        <w:gridCol w:w="561"/>
        <w:gridCol w:w="4083"/>
        <w:gridCol w:w="1418"/>
        <w:gridCol w:w="1559"/>
        <w:gridCol w:w="2126"/>
      </w:tblGrid>
      <w:tr w:rsidR="00AE1535" w:rsidRPr="00AE1535" w:rsidTr="00AE1535">
        <w:trPr>
          <w:cantSplit/>
          <w:tblHeader/>
        </w:trPr>
        <w:tc>
          <w:tcPr>
            <w:tcW w:w="0" w:type="auto"/>
            <w:vAlign w:val="center"/>
          </w:tcPr>
          <w:p w:rsidR="00AE1535" w:rsidRPr="00AE1535" w:rsidRDefault="00AE1535" w:rsidP="00AE1535">
            <w:pPr>
              <w:jc w:val="center"/>
              <w:rPr>
                <w:bCs/>
                <w:color w:val="000000"/>
                <w:sz w:val="20"/>
                <w:szCs w:val="20"/>
              </w:rPr>
            </w:pPr>
            <w:r w:rsidRPr="00AE1535">
              <w:rPr>
                <w:bCs/>
                <w:color w:val="000000"/>
                <w:sz w:val="20"/>
                <w:szCs w:val="20"/>
              </w:rPr>
              <w:t>№ п/п</w:t>
            </w:r>
          </w:p>
        </w:tc>
        <w:tc>
          <w:tcPr>
            <w:tcW w:w="4083" w:type="dxa"/>
            <w:vAlign w:val="center"/>
          </w:tcPr>
          <w:p w:rsidR="00AE1535" w:rsidRPr="00AE1535" w:rsidRDefault="00AE1535" w:rsidP="00AE1535">
            <w:pPr>
              <w:jc w:val="center"/>
              <w:rPr>
                <w:color w:val="000000"/>
                <w:sz w:val="20"/>
                <w:szCs w:val="20"/>
              </w:rPr>
            </w:pPr>
            <w:r w:rsidRPr="00AE1535">
              <w:rPr>
                <w:bCs/>
                <w:color w:val="000000"/>
                <w:sz w:val="20"/>
                <w:szCs w:val="20"/>
              </w:rPr>
              <w:t>Наименование показателя</w:t>
            </w:r>
          </w:p>
        </w:tc>
        <w:tc>
          <w:tcPr>
            <w:tcW w:w="1418" w:type="dxa"/>
            <w:vAlign w:val="center"/>
          </w:tcPr>
          <w:p w:rsidR="00AE1535" w:rsidRPr="00AE1535" w:rsidRDefault="00AE1535" w:rsidP="00AE1535">
            <w:pPr>
              <w:jc w:val="center"/>
              <w:rPr>
                <w:color w:val="000000"/>
                <w:sz w:val="20"/>
                <w:szCs w:val="20"/>
              </w:rPr>
            </w:pPr>
            <w:r w:rsidRPr="00AE1535">
              <w:rPr>
                <w:bCs/>
                <w:color w:val="000000"/>
                <w:sz w:val="20"/>
                <w:szCs w:val="20"/>
              </w:rPr>
              <w:t>Единица измерения</w:t>
            </w:r>
          </w:p>
        </w:tc>
        <w:tc>
          <w:tcPr>
            <w:tcW w:w="1559" w:type="dxa"/>
            <w:vAlign w:val="center"/>
          </w:tcPr>
          <w:p w:rsidR="00AE1535" w:rsidRPr="00AE1535" w:rsidRDefault="00AE1535" w:rsidP="00AE1535">
            <w:pPr>
              <w:jc w:val="center"/>
              <w:rPr>
                <w:color w:val="000000"/>
                <w:sz w:val="20"/>
                <w:szCs w:val="20"/>
              </w:rPr>
            </w:pPr>
            <w:r w:rsidRPr="00AE1535">
              <w:rPr>
                <w:bCs/>
                <w:color w:val="000000"/>
                <w:sz w:val="20"/>
                <w:szCs w:val="20"/>
              </w:rPr>
              <w:t>Уровень достижения целевого значения 2016 года</w:t>
            </w:r>
          </w:p>
        </w:tc>
        <w:tc>
          <w:tcPr>
            <w:tcW w:w="2126" w:type="dxa"/>
            <w:vAlign w:val="center"/>
          </w:tcPr>
          <w:p w:rsidR="00AE1535" w:rsidRPr="00AE1535" w:rsidRDefault="00AE1535" w:rsidP="00AE1535">
            <w:pPr>
              <w:jc w:val="center"/>
              <w:rPr>
                <w:color w:val="000000"/>
                <w:sz w:val="20"/>
                <w:szCs w:val="20"/>
              </w:rPr>
            </w:pPr>
            <w:r w:rsidRPr="00AE1535">
              <w:rPr>
                <w:bCs/>
                <w:color w:val="000000"/>
                <w:sz w:val="20"/>
                <w:szCs w:val="20"/>
              </w:rPr>
              <w:t>Уровень достижения целевого значения 2020 года</w:t>
            </w:r>
          </w:p>
        </w:tc>
      </w:tr>
      <w:tr w:rsidR="00AE1535" w:rsidRPr="00AE1535" w:rsidTr="00AE1535">
        <w:trPr>
          <w:cantSplit/>
          <w:tblHeader/>
        </w:trPr>
        <w:tc>
          <w:tcPr>
            <w:tcW w:w="561" w:type="dxa"/>
            <w:vAlign w:val="center"/>
          </w:tcPr>
          <w:p w:rsidR="00AE1535" w:rsidRPr="00AE1535" w:rsidRDefault="00AE1535" w:rsidP="009E1633">
            <w:pPr>
              <w:pStyle w:val="aff6"/>
              <w:numPr>
                <w:ilvl w:val="0"/>
                <w:numId w:val="17"/>
              </w:numPr>
              <w:spacing w:after="0" w:line="240" w:lineRule="auto"/>
              <w:ind w:left="0"/>
              <w:jc w:val="center"/>
              <w:rPr>
                <w:rFonts w:ascii="Times New Roman" w:eastAsia="Times New Roman" w:hAnsi="Times New Roman"/>
                <w:color w:val="000000"/>
                <w:sz w:val="20"/>
                <w:szCs w:val="20"/>
                <w:lang w:eastAsia="ru-RU"/>
              </w:rPr>
            </w:pPr>
          </w:p>
        </w:tc>
        <w:tc>
          <w:tcPr>
            <w:tcW w:w="4083" w:type="dxa"/>
          </w:tcPr>
          <w:p w:rsidR="00AE1535" w:rsidRPr="00AE1535" w:rsidRDefault="00AE1535" w:rsidP="00AE1535">
            <w:pPr>
              <w:jc w:val="both"/>
              <w:rPr>
                <w:color w:val="000000"/>
                <w:sz w:val="20"/>
                <w:szCs w:val="20"/>
              </w:rPr>
            </w:pPr>
            <w:r w:rsidRPr="00AE1535">
              <w:rPr>
                <w:color w:val="000000"/>
                <w:sz w:val="20"/>
                <w:szCs w:val="20"/>
              </w:rPr>
              <w:t>Число субъектов малого и среднего предпринимательства в расчете на 10 000 человек населения.</w:t>
            </w:r>
          </w:p>
        </w:tc>
        <w:tc>
          <w:tcPr>
            <w:tcW w:w="1418" w:type="dxa"/>
            <w:vAlign w:val="center"/>
          </w:tcPr>
          <w:p w:rsidR="00AE1535" w:rsidRPr="00AE1535" w:rsidRDefault="00AE1535" w:rsidP="00AE1535">
            <w:pPr>
              <w:jc w:val="center"/>
              <w:rPr>
                <w:color w:val="000000"/>
                <w:sz w:val="20"/>
                <w:szCs w:val="20"/>
              </w:rPr>
            </w:pPr>
            <w:r w:rsidRPr="00AE1535">
              <w:rPr>
                <w:color w:val="000000"/>
                <w:sz w:val="20"/>
                <w:szCs w:val="20"/>
              </w:rPr>
              <w:t>единиц</w:t>
            </w:r>
          </w:p>
        </w:tc>
        <w:tc>
          <w:tcPr>
            <w:tcW w:w="1559" w:type="dxa"/>
            <w:vAlign w:val="center"/>
          </w:tcPr>
          <w:p w:rsidR="00AE1535" w:rsidRPr="00AE1535" w:rsidRDefault="00AE1535" w:rsidP="00AE1535">
            <w:pPr>
              <w:jc w:val="center"/>
              <w:rPr>
                <w:color w:val="000000"/>
                <w:sz w:val="20"/>
                <w:szCs w:val="20"/>
              </w:rPr>
            </w:pPr>
            <w:r w:rsidRPr="00AE1535">
              <w:rPr>
                <w:color w:val="000000"/>
                <w:sz w:val="20"/>
                <w:szCs w:val="20"/>
              </w:rPr>
              <w:t>96,5%</w:t>
            </w:r>
          </w:p>
        </w:tc>
        <w:tc>
          <w:tcPr>
            <w:tcW w:w="2126" w:type="dxa"/>
            <w:vAlign w:val="center"/>
          </w:tcPr>
          <w:p w:rsidR="00AE1535" w:rsidRPr="00AE1535" w:rsidRDefault="00AE1535" w:rsidP="00AE1535">
            <w:pPr>
              <w:jc w:val="center"/>
              <w:rPr>
                <w:color w:val="000000"/>
                <w:sz w:val="20"/>
                <w:szCs w:val="20"/>
              </w:rPr>
            </w:pPr>
            <w:r w:rsidRPr="00AE1535">
              <w:rPr>
                <w:color w:val="000000"/>
                <w:sz w:val="20"/>
                <w:szCs w:val="20"/>
              </w:rPr>
              <w:t>102,8%</w:t>
            </w:r>
          </w:p>
        </w:tc>
      </w:tr>
      <w:tr w:rsidR="00AE1535" w:rsidRPr="00AE1535" w:rsidTr="00AE1535">
        <w:trPr>
          <w:cantSplit/>
          <w:tblHeader/>
        </w:trPr>
        <w:tc>
          <w:tcPr>
            <w:tcW w:w="561" w:type="dxa"/>
            <w:vAlign w:val="center"/>
          </w:tcPr>
          <w:p w:rsidR="00AE1535" w:rsidRPr="00AE1535" w:rsidRDefault="00AE1535" w:rsidP="009E1633">
            <w:pPr>
              <w:pStyle w:val="aff6"/>
              <w:numPr>
                <w:ilvl w:val="0"/>
                <w:numId w:val="17"/>
              </w:numPr>
              <w:spacing w:after="0" w:line="240" w:lineRule="auto"/>
              <w:ind w:left="0"/>
              <w:jc w:val="center"/>
              <w:rPr>
                <w:rFonts w:ascii="Times New Roman" w:eastAsia="Times New Roman" w:hAnsi="Times New Roman"/>
                <w:color w:val="000000"/>
                <w:sz w:val="20"/>
                <w:szCs w:val="20"/>
                <w:lang w:eastAsia="ru-RU"/>
              </w:rPr>
            </w:pPr>
          </w:p>
        </w:tc>
        <w:tc>
          <w:tcPr>
            <w:tcW w:w="4083" w:type="dxa"/>
          </w:tcPr>
          <w:p w:rsidR="00AE1535" w:rsidRPr="00AE1535" w:rsidRDefault="00AE1535" w:rsidP="00AE1535">
            <w:pPr>
              <w:jc w:val="both"/>
              <w:rPr>
                <w:color w:val="000000"/>
                <w:sz w:val="20"/>
                <w:szCs w:val="20"/>
              </w:rPr>
            </w:pPr>
            <w:r w:rsidRPr="00AE1535">
              <w:rPr>
                <w:color w:val="000000"/>
                <w:sz w:val="20"/>
                <w:szCs w:val="20"/>
              </w:rPr>
              <w:t>Объем инвестиций в основной капитал (за исключением бюджетных средств) в расчете на 1 жителя.</w:t>
            </w:r>
          </w:p>
        </w:tc>
        <w:tc>
          <w:tcPr>
            <w:tcW w:w="1418" w:type="dxa"/>
            <w:vAlign w:val="center"/>
          </w:tcPr>
          <w:p w:rsidR="00AE1535" w:rsidRPr="00AE1535" w:rsidRDefault="00AE1535" w:rsidP="00AE1535">
            <w:pPr>
              <w:jc w:val="center"/>
              <w:rPr>
                <w:color w:val="000000"/>
                <w:sz w:val="20"/>
                <w:szCs w:val="20"/>
              </w:rPr>
            </w:pPr>
            <w:r w:rsidRPr="00AE1535">
              <w:rPr>
                <w:color w:val="000000"/>
                <w:sz w:val="20"/>
                <w:szCs w:val="20"/>
              </w:rPr>
              <w:t>рублей</w:t>
            </w:r>
          </w:p>
        </w:tc>
        <w:tc>
          <w:tcPr>
            <w:tcW w:w="1559" w:type="dxa"/>
            <w:vAlign w:val="center"/>
          </w:tcPr>
          <w:p w:rsidR="00AE1535" w:rsidRPr="00AE1535" w:rsidRDefault="00AE1535" w:rsidP="00AE1535">
            <w:pPr>
              <w:jc w:val="center"/>
              <w:rPr>
                <w:color w:val="000000"/>
                <w:sz w:val="20"/>
                <w:szCs w:val="20"/>
              </w:rPr>
            </w:pPr>
            <w:r w:rsidRPr="00AE1535">
              <w:rPr>
                <w:color w:val="000000"/>
                <w:sz w:val="20"/>
                <w:szCs w:val="20"/>
              </w:rPr>
              <w:t>153,9%</w:t>
            </w:r>
          </w:p>
        </w:tc>
        <w:tc>
          <w:tcPr>
            <w:tcW w:w="2126" w:type="dxa"/>
            <w:vAlign w:val="center"/>
          </w:tcPr>
          <w:p w:rsidR="00AE1535" w:rsidRPr="00AE1535" w:rsidRDefault="00AE1535" w:rsidP="00AE1535">
            <w:pPr>
              <w:jc w:val="center"/>
              <w:rPr>
                <w:color w:val="000000"/>
                <w:sz w:val="20"/>
                <w:szCs w:val="20"/>
              </w:rPr>
            </w:pPr>
            <w:r w:rsidRPr="00AE1535">
              <w:rPr>
                <w:color w:val="000000"/>
                <w:sz w:val="20"/>
                <w:szCs w:val="20"/>
              </w:rPr>
              <w:t>125,3%</w:t>
            </w:r>
          </w:p>
        </w:tc>
      </w:tr>
      <w:tr w:rsidR="00AE1535" w:rsidRPr="00AE1535" w:rsidTr="00AE1535">
        <w:trPr>
          <w:cantSplit/>
          <w:tblHeader/>
        </w:trPr>
        <w:tc>
          <w:tcPr>
            <w:tcW w:w="561" w:type="dxa"/>
            <w:vAlign w:val="center"/>
          </w:tcPr>
          <w:p w:rsidR="00AE1535" w:rsidRPr="00AE1535" w:rsidRDefault="00AE1535" w:rsidP="009E1633">
            <w:pPr>
              <w:pStyle w:val="aff6"/>
              <w:numPr>
                <w:ilvl w:val="0"/>
                <w:numId w:val="17"/>
              </w:numPr>
              <w:spacing w:after="0" w:line="240" w:lineRule="auto"/>
              <w:ind w:left="0"/>
              <w:jc w:val="center"/>
              <w:rPr>
                <w:rFonts w:ascii="Times New Roman" w:eastAsia="Times New Roman" w:hAnsi="Times New Roman"/>
                <w:color w:val="000000"/>
                <w:sz w:val="20"/>
                <w:szCs w:val="20"/>
                <w:lang w:eastAsia="ru-RU"/>
              </w:rPr>
            </w:pPr>
          </w:p>
        </w:tc>
        <w:tc>
          <w:tcPr>
            <w:tcW w:w="4083" w:type="dxa"/>
          </w:tcPr>
          <w:p w:rsidR="00AE1535" w:rsidRPr="00AE1535" w:rsidRDefault="00AE1535" w:rsidP="00AE1535">
            <w:pPr>
              <w:jc w:val="both"/>
              <w:rPr>
                <w:color w:val="000000"/>
                <w:sz w:val="20"/>
                <w:szCs w:val="20"/>
              </w:rPr>
            </w:pPr>
            <w:r w:rsidRPr="00AE1535">
              <w:rPr>
                <w:color w:val="000000"/>
                <w:sz w:val="20"/>
                <w:szCs w:val="2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418" w:type="dxa"/>
            <w:vAlign w:val="center"/>
          </w:tcPr>
          <w:p w:rsidR="00AE1535" w:rsidRPr="00AE1535" w:rsidRDefault="00AE1535" w:rsidP="00AE1535">
            <w:pPr>
              <w:jc w:val="center"/>
              <w:rPr>
                <w:color w:val="000000"/>
                <w:sz w:val="20"/>
                <w:szCs w:val="20"/>
              </w:rPr>
            </w:pPr>
            <w:r w:rsidRPr="00AE1535">
              <w:rPr>
                <w:color w:val="000000"/>
                <w:sz w:val="20"/>
                <w:szCs w:val="20"/>
              </w:rPr>
              <w:t>%</w:t>
            </w:r>
          </w:p>
        </w:tc>
        <w:tc>
          <w:tcPr>
            <w:tcW w:w="1559" w:type="dxa"/>
            <w:vAlign w:val="center"/>
          </w:tcPr>
          <w:p w:rsidR="00AE1535" w:rsidRPr="00AE1535" w:rsidRDefault="00AE1535" w:rsidP="00AE1535">
            <w:pPr>
              <w:jc w:val="center"/>
              <w:rPr>
                <w:color w:val="000000"/>
                <w:sz w:val="20"/>
                <w:szCs w:val="20"/>
              </w:rPr>
            </w:pPr>
            <w:r w:rsidRPr="00AE1535">
              <w:rPr>
                <w:color w:val="000000"/>
                <w:sz w:val="20"/>
                <w:szCs w:val="20"/>
              </w:rPr>
              <w:t>100,0%</w:t>
            </w:r>
          </w:p>
        </w:tc>
        <w:tc>
          <w:tcPr>
            <w:tcW w:w="2126" w:type="dxa"/>
            <w:vAlign w:val="center"/>
          </w:tcPr>
          <w:p w:rsidR="00AE1535" w:rsidRPr="00AE1535" w:rsidRDefault="00AE1535" w:rsidP="00AE1535">
            <w:pPr>
              <w:jc w:val="center"/>
              <w:rPr>
                <w:color w:val="000000"/>
                <w:sz w:val="20"/>
                <w:szCs w:val="20"/>
              </w:rPr>
            </w:pPr>
            <w:r w:rsidRPr="00AE1535">
              <w:rPr>
                <w:color w:val="000000"/>
                <w:sz w:val="20"/>
                <w:szCs w:val="20"/>
              </w:rPr>
              <w:t>164,9%</w:t>
            </w:r>
          </w:p>
        </w:tc>
      </w:tr>
      <w:tr w:rsidR="00AE1535" w:rsidRPr="00AE1535" w:rsidTr="00AE1535">
        <w:trPr>
          <w:cantSplit/>
          <w:tblHeader/>
        </w:trPr>
        <w:tc>
          <w:tcPr>
            <w:tcW w:w="561" w:type="dxa"/>
            <w:vAlign w:val="center"/>
          </w:tcPr>
          <w:p w:rsidR="00AE1535" w:rsidRPr="00AE1535" w:rsidRDefault="00AE1535" w:rsidP="009E1633">
            <w:pPr>
              <w:pStyle w:val="aff6"/>
              <w:numPr>
                <w:ilvl w:val="0"/>
                <w:numId w:val="17"/>
              </w:numPr>
              <w:spacing w:after="0" w:line="240" w:lineRule="auto"/>
              <w:ind w:left="0"/>
              <w:jc w:val="center"/>
              <w:rPr>
                <w:rFonts w:ascii="Times New Roman" w:eastAsia="Times New Roman" w:hAnsi="Times New Roman"/>
                <w:color w:val="000000"/>
                <w:sz w:val="20"/>
                <w:szCs w:val="20"/>
                <w:lang w:eastAsia="ru-RU"/>
              </w:rPr>
            </w:pPr>
          </w:p>
        </w:tc>
        <w:tc>
          <w:tcPr>
            <w:tcW w:w="4083" w:type="dxa"/>
          </w:tcPr>
          <w:p w:rsidR="00AE1535" w:rsidRPr="00AE1535" w:rsidRDefault="00AE1535" w:rsidP="00AE1535">
            <w:pPr>
              <w:jc w:val="both"/>
              <w:rPr>
                <w:color w:val="000000"/>
                <w:sz w:val="20"/>
                <w:szCs w:val="20"/>
              </w:rPr>
            </w:pPr>
            <w:r w:rsidRPr="00AE1535">
              <w:rPr>
                <w:color w:val="000000"/>
                <w:sz w:val="20"/>
                <w:szCs w:val="20"/>
              </w:rPr>
              <w:t>Доля детей в возрасте 1—6 лет, получающих дошкольную образовательную услугу и (или) услугу по их содержанию в муниципальных дошкольных образовательных учреждениях, в общей численности детей в возрасте 1—6 лет.</w:t>
            </w:r>
          </w:p>
        </w:tc>
        <w:tc>
          <w:tcPr>
            <w:tcW w:w="1418" w:type="dxa"/>
            <w:vAlign w:val="center"/>
          </w:tcPr>
          <w:p w:rsidR="00AE1535" w:rsidRPr="00AE1535" w:rsidRDefault="00AE1535" w:rsidP="00AE1535">
            <w:pPr>
              <w:jc w:val="center"/>
              <w:rPr>
                <w:color w:val="000000"/>
                <w:sz w:val="20"/>
                <w:szCs w:val="20"/>
              </w:rPr>
            </w:pPr>
            <w:r w:rsidRPr="00AE1535">
              <w:rPr>
                <w:color w:val="000000"/>
                <w:sz w:val="20"/>
                <w:szCs w:val="20"/>
              </w:rPr>
              <w:t>%</w:t>
            </w:r>
          </w:p>
        </w:tc>
        <w:tc>
          <w:tcPr>
            <w:tcW w:w="1559" w:type="dxa"/>
            <w:vAlign w:val="center"/>
          </w:tcPr>
          <w:p w:rsidR="00AE1535" w:rsidRPr="00AE1535" w:rsidRDefault="00AE1535" w:rsidP="00AE1535">
            <w:pPr>
              <w:jc w:val="center"/>
              <w:rPr>
                <w:color w:val="000000"/>
                <w:sz w:val="20"/>
                <w:szCs w:val="20"/>
              </w:rPr>
            </w:pPr>
            <w:r w:rsidRPr="00AE1535">
              <w:rPr>
                <w:color w:val="000000"/>
                <w:sz w:val="20"/>
                <w:szCs w:val="20"/>
              </w:rPr>
              <w:t>100,8%</w:t>
            </w:r>
          </w:p>
        </w:tc>
        <w:tc>
          <w:tcPr>
            <w:tcW w:w="2126" w:type="dxa"/>
            <w:vAlign w:val="center"/>
          </w:tcPr>
          <w:p w:rsidR="00AE1535" w:rsidRPr="00AE1535" w:rsidRDefault="00AE1535" w:rsidP="00AE1535">
            <w:pPr>
              <w:jc w:val="center"/>
              <w:rPr>
                <w:color w:val="000000"/>
                <w:sz w:val="20"/>
                <w:szCs w:val="20"/>
              </w:rPr>
            </w:pPr>
            <w:r w:rsidRPr="00AE1535">
              <w:rPr>
                <w:color w:val="000000"/>
                <w:sz w:val="20"/>
                <w:szCs w:val="20"/>
              </w:rPr>
              <w:t>100,0%</w:t>
            </w:r>
          </w:p>
        </w:tc>
      </w:tr>
      <w:tr w:rsidR="00AE1535" w:rsidRPr="00AE1535" w:rsidTr="00AE1535">
        <w:trPr>
          <w:cantSplit/>
          <w:tblHeader/>
        </w:trPr>
        <w:tc>
          <w:tcPr>
            <w:tcW w:w="561" w:type="dxa"/>
            <w:vAlign w:val="center"/>
          </w:tcPr>
          <w:p w:rsidR="00AE1535" w:rsidRPr="00AE1535" w:rsidRDefault="00AE1535" w:rsidP="009E1633">
            <w:pPr>
              <w:pStyle w:val="aff6"/>
              <w:numPr>
                <w:ilvl w:val="0"/>
                <w:numId w:val="17"/>
              </w:numPr>
              <w:spacing w:after="0" w:line="240" w:lineRule="auto"/>
              <w:ind w:left="0"/>
              <w:jc w:val="center"/>
              <w:rPr>
                <w:rFonts w:ascii="Times New Roman" w:eastAsia="Times New Roman" w:hAnsi="Times New Roman"/>
                <w:color w:val="000000"/>
                <w:sz w:val="20"/>
                <w:szCs w:val="20"/>
                <w:lang w:eastAsia="ru-RU"/>
              </w:rPr>
            </w:pPr>
          </w:p>
        </w:tc>
        <w:tc>
          <w:tcPr>
            <w:tcW w:w="4083" w:type="dxa"/>
          </w:tcPr>
          <w:p w:rsidR="00AE1535" w:rsidRPr="00AE1535" w:rsidRDefault="00AE1535" w:rsidP="00AE1535">
            <w:pPr>
              <w:jc w:val="both"/>
              <w:rPr>
                <w:color w:val="000000"/>
                <w:sz w:val="20"/>
                <w:szCs w:val="20"/>
              </w:rPr>
            </w:pPr>
            <w:r w:rsidRPr="00AE1535">
              <w:rPr>
                <w:color w:val="000000"/>
                <w:sz w:val="20"/>
                <w:szCs w:val="20"/>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1418" w:type="dxa"/>
            <w:vAlign w:val="center"/>
          </w:tcPr>
          <w:p w:rsidR="00AE1535" w:rsidRPr="00AE1535" w:rsidRDefault="00AE1535" w:rsidP="00AE1535">
            <w:pPr>
              <w:jc w:val="center"/>
              <w:rPr>
                <w:color w:val="000000"/>
                <w:sz w:val="20"/>
                <w:szCs w:val="20"/>
              </w:rPr>
            </w:pPr>
            <w:r w:rsidRPr="00AE1535">
              <w:rPr>
                <w:color w:val="000000"/>
                <w:sz w:val="20"/>
                <w:szCs w:val="20"/>
              </w:rPr>
              <w:t>%</w:t>
            </w:r>
          </w:p>
        </w:tc>
        <w:tc>
          <w:tcPr>
            <w:tcW w:w="1559" w:type="dxa"/>
            <w:vAlign w:val="center"/>
          </w:tcPr>
          <w:p w:rsidR="00AE1535" w:rsidRPr="00AE1535" w:rsidRDefault="00AE1535" w:rsidP="00AE1535">
            <w:pPr>
              <w:jc w:val="center"/>
              <w:rPr>
                <w:color w:val="000000"/>
                <w:sz w:val="20"/>
                <w:szCs w:val="20"/>
              </w:rPr>
            </w:pPr>
            <w:r w:rsidRPr="00AE1535">
              <w:rPr>
                <w:color w:val="000000"/>
                <w:sz w:val="20"/>
                <w:szCs w:val="20"/>
              </w:rPr>
              <w:t>100,0%</w:t>
            </w:r>
          </w:p>
        </w:tc>
        <w:tc>
          <w:tcPr>
            <w:tcW w:w="2126" w:type="dxa"/>
            <w:vAlign w:val="center"/>
          </w:tcPr>
          <w:p w:rsidR="00AE1535" w:rsidRPr="00AE1535" w:rsidRDefault="00AE1535" w:rsidP="00AE1535">
            <w:pPr>
              <w:jc w:val="center"/>
              <w:rPr>
                <w:color w:val="000000"/>
                <w:sz w:val="20"/>
                <w:szCs w:val="20"/>
              </w:rPr>
            </w:pPr>
            <w:r w:rsidRPr="00AE1535">
              <w:rPr>
                <w:color w:val="000000"/>
                <w:sz w:val="20"/>
                <w:szCs w:val="20"/>
              </w:rPr>
              <w:t>103,1%</w:t>
            </w:r>
          </w:p>
        </w:tc>
      </w:tr>
      <w:tr w:rsidR="00AE1535" w:rsidRPr="00AE1535" w:rsidTr="00AE1535">
        <w:trPr>
          <w:cantSplit/>
          <w:tblHeader/>
        </w:trPr>
        <w:tc>
          <w:tcPr>
            <w:tcW w:w="561" w:type="dxa"/>
            <w:vAlign w:val="center"/>
          </w:tcPr>
          <w:p w:rsidR="00AE1535" w:rsidRPr="00AE1535" w:rsidRDefault="00AE1535" w:rsidP="009E1633">
            <w:pPr>
              <w:pStyle w:val="aff6"/>
              <w:numPr>
                <w:ilvl w:val="0"/>
                <w:numId w:val="17"/>
              </w:numPr>
              <w:spacing w:after="0" w:line="240" w:lineRule="auto"/>
              <w:ind w:left="0"/>
              <w:jc w:val="center"/>
              <w:rPr>
                <w:rFonts w:ascii="Times New Roman" w:eastAsia="Times New Roman" w:hAnsi="Times New Roman"/>
                <w:color w:val="000000"/>
                <w:sz w:val="20"/>
                <w:szCs w:val="20"/>
                <w:lang w:eastAsia="ru-RU"/>
              </w:rPr>
            </w:pPr>
          </w:p>
        </w:tc>
        <w:tc>
          <w:tcPr>
            <w:tcW w:w="4083" w:type="dxa"/>
          </w:tcPr>
          <w:p w:rsidR="00AE1535" w:rsidRPr="00AE1535" w:rsidRDefault="00AE1535" w:rsidP="00AE1535">
            <w:pPr>
              <w:jc w:val="both"/>
              <w:rPr>
                <w:color w:val="000000"/>
                <w:sz w:val="20"/>
                <w:szCs w:val="20"/>
              </w:rPr>
            </w:pPr>
            <w:r w:rsidRPr="00AE1535">
              <w:rPr>
                <w:color w:val="000000"/>
                <w:sz w:val="20"/>
                <w:szCs w:val="20"/>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1418" w:type="dxa"/>
            <w:vAlign w:val="center"/>
          </w:tcPr>
          <w:p w:rsidR="00AE1535" w:rsidRPr="00AE1535" w:rsidRDefault="00AE1535" w:rsidP="00AE1535">
            <w:pPr>
              <w:jc w:val="center"/>
              <w:rPr>
                <w:color w:val="000000"/>
                <w:sz w:val="20"/>
                <w:szCs w:val="20"/>
              </w:rPr>
            </w:pPr>
            <w:r w:rsidRPr="00AE1535">
              <w:rPr>
                <w:color w:val="000000"/>
                <w:sz w:val="20"/>
                <w:szCs w:val="20"/>
              </w:rPr>
              <w:t>%</w:t>
            </w:r>
          </w:p>
        </w:tc>
        <w:tc>
          <w:tcPr>
            <w:tcW w:w="1559" w:type="dxa"/>
            <w:vAlign w:val="center"/>
          </w:tcPr>
          <w:p w:rsidR="00AE1535" w:rsidRPr="00AE1535" w:rsidRDefault="00AE1535" w:rsidP="00AE1535">
            <w:pPr>
              <w:jc w:val="center"/>
              <w:rPr>
                <w:color w:val="000000"/>
                <w:sz w:val="20"/>
                <w:szCs w:val="20"/>
              </w:rPr>
            </w:pPr>
            <w:r w:rsidRPr="00AE1535">
              <w:rPr>
                <w:color w:val="000000"/>
                <w:sz w:val="20"/>
                <w:szCs w:val="20"/>
              </w:rPr>
              <w:t>100,0%</w:t>
            </w:r>
          </w:p>
        </w:tc>
        <w:tc>
          <w:tcPr>
            <w:tcW w:w="2126" w:type="dxa"/>
            <w:vAlign w:val="center"/>
          </w:tcPr>
          <w:p w:rsidR="00AE1535" w:rsidRPr="00AE1535" w:rsidRDefault="00AE1535" w:rsidP="00AE1535">
            <w:pPr>
              <w:jc w:val="center"/>
              <w:rPr>
                <w:color w:val="000000"/>
                <w:sz w:val="20"/>
                <w:szCs w:val="20"/>
              </w:rPr>
            </w:pPr>
            <w:r w:rsidRPr="00AE1535">
              <w:rPr>
                <w:color w:val="000000"/>
                <w:sz w:val="20"/>
                <w:szCs w:val="20"/>
              </w:rPr>
              <w:t>165,3%</w:t>
            </w:r>
          </w:p>
        </w:tc>
      </w:tr>
      <w:tr w:rsidR="00AE1535" w:rsidRPr="00AE1535" w:rsidTr="00AE1535">
        <w:trPr>
          <w:cantSplit/>
          <w:tblHeader/>
        </w:trPr>
        <w:tc>
          <w:tcPr>
            <w:tcW w:w="561" w:type="dxa"/>
            <w:vAlign w:val="center"/>
          </w:tcPr>
          <w:p w:rsidR="00AE1535" w:rsidRPr="00AE1535" w:rsidRDefault="00AE1535" w:rsidP="009E1633">
            <w:pPr>
              <w:pStyle w:val="aff6"/>
              <w:numPr>
                <w:ilvl w:val="0"/>
                <w:numId w:val="17"/>
              </w:numPr>
              <w:spacing w:after="0" w:line="240" w:lineRule="auto"/>
              <w:ind w:left="0"/>
              <w:jc w:val="center"/>
              <w:rPr>
                <w:rFonts w:ascii="Times New Roman" w:eastAsia="Times New Roman" w:hAnsi="Times New Roman"/>
                <w:color w:val="000000"/>
                <w:sz w:val="20"/>
                <w:szCs w:val="20"/>
                <w:lang w:eastAsia="ru-RU"/>
              </w:rPr>
            </w:pPr>
          </w:p>
        </w:tc>
        <w:tc>
          <w:tcPr>
            <w:tcW w:w="4083" w:type="dxa"/>
          </w:tcPr>
          <w:p w:rsidR="00AE1535" w:rsidRPr="00AE1535" w:rsidRDefault="00AE1535" w:rsidP="00AE1535">
            <w:pPr>
              <w:jc w:val="both"/>
              <w:rPr>
                <w:color w:val="000000"/>
                <w:sz w:val="20"/>
                <w:szCs w:val="20"/>
              </w:rPr>
            </w:pPr>
            <w:r w:rsidRPr="00AE1535">
              <w:rPr>
                <w:color w:val="000000"/>
                <w:sz w:val="20"/>
                <w:szCs w:val="20"/>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1418" w:type="dxa"/>
            <w:vAlign w:val="center"/>
          </w:tcPr>
          <w:p w:rsidR="00AE1535" w:rsidRPr="00AE1535" w:rsidRDefault="00AE1535" w:rsidP="00AE1535">
            <w:pPr>
              <w:jc w:val="center"/>
              <w:rPr>
                <w:color w:val="000000"/>
                <w:sz w:val="20"/>
                <w:szCs w:val="20"/>
              </w:rPr>
            </w:pPr>
            <w:r w:rsidRPr="00AE1535">
              <w:rPr>
                <w:color w:val="000000"/>
                <w:sz w:val="20"/>
                <w:szCs w:val="20"/>
              </w:rPr>
              <w:t>%</w:t>
            </w:r>
          </w:p>
        </w:tc>
        <w:tc>
          <w:tcPr>
            <w:tcW w:w="1559" w:type="dxa"/>
            <w:vAlign w:val="center"/>
          </w:tcPr>
          <w:p w:rsidR="00AE1535" w:rsidRPr="00AE1535" w:rsidRDefault="00AE1535" w:rsidP="00AE1535">
            <w:pPr>
              <w:jc w:val="center"/>
              <w:rPr>
                <w:color w:val="000000"/>
                <w:sz w:val="20"/>
                <w:szCs w:val="20"/>
              </w:rPr>
            </w:pPr>
            <w:r w:rsidRPr="00AE1535">
              <w:rPr>
                <w:color w:val="000000"/>
                <w:sz w:val="20"/>
                <w:szCs w:val="20"/>
              </w:rPr>
              <w:t>100,0%</w:t>
            </w:r>
          </w:p>
        </w:tc>
        <w:tc>
          <w:tcPr>
            <w:tcW w:w="2126" w:type="dxa"/>
            <w:vAlign w:val="center"/>
          </w:tcPr>
          <w:p w:rsidR="00AE1535" w:rsidRPr="00AE1535" w:rsidRDefault="00AE1535" w:rsidP="00AE1535">
            <w:pPr>
              <w:jc w:val="center"/>
              <w:rPr>
                <w:color w:val="000000"/>
                <w:sz w:val="20"/>
                <w:szCs w:val="20"/>
              </w:rPr>
            </w:pPr>
            <w:r w:rsidRPr="00AE1535">
              <w:rPr>
                <w:color w:val="000000"/>
                <w:sz w:val="20"/>
                <w:szCs w:val="20"/>
              </w:rPr>
              <w:t>100,0%</w:t>
            </w:r>
          </w:p>
        </w:tc>
      </w:tr>
      <w:tr w:rsidR="00AE1535" w:rsidRPr="00AE1535" w:rsidTr="00AE1535">
        <w:trPr>
          <w:cantSplit/>
          <w:tblHeader/>
        </w:trPr>
        <w:tc>
          <w:tcPr>
            <w:tcW w:w="561" w:type="dxa"/>
            <w:vAlign w:val="center"/>
          </w:tcPr>
          <w:p w:rsidR="00AE1535" w:rsidRPr="00AE1535" w:rsidRDefault="00AE1535" w:rsidP="009E1633">
            <w:pPr>
              <w:pStyle w:val="aff6"/>
              <w:numPr>
                <w:ilvl w:val="0"/>
                <w:numId w:val="17"/>
              </w:numPr>
              <w:spacing w:after="0" w:line="240" w:lineRule="auto"/>
              <w:ind w:left="0"/>
              <w:jc w:val="center"/>
              <w:rPr>
                <w:rFonts w:ascii="Times New Roman" w:eastAsia="Times New Roman" w:hAnsi="Times New Roman"/>
                <w:color w:val="000000"/>
                <w:sz w:val="20"/>
                <w:szCs w:val="20"/>
                <w:lang w:eastAsia="ru-RU"/>
              </w:rPr>
            </w:pPr>
          </w:p>
        </w:tc>
        <w:tc>
          <w:tcPr>
            <w:tcW w:w="4083" w:type="dxa"/>
          </w:tcPr>
          <w:p w:rsidR="00AE1535" w:rsidRPr="00AE1535" w:rsidRDefault="00AE1535" w:rsidP="00AE1535">
            <w:pPr>
              <w:jc w:val="both"/>
              <w:rPr>
                <w:color w:val="000000"/>
                <w:sz w:val="20"/>
                <w:szCs w:val="20"/>
              </w:rPr>
            </w:pPr>
            <w:r w:rsidRPr="00AE1535">
              <w:rPr>
                <w:color w:val="000000"/>
                <w:sz w:val="20"/>
                <w:szCs w:val="20"/>
              </w:rPr>
              <w:t xml:space="preserve">Доля населения, систематически занимающегося физической культурой и спортом. </w:t>
            </w:r>
          </w:p>
        </w:tc>
        <w:tc>
          <w:tcPr>
            <w:tcW w:w="1418" w:type="dxa"/>
            <w:vAlign w:val="center"/>
          </w:tcPr>
          <w:p w:rsidR="00AE1535" w:rsidRPr="00AE1535" w:rsidRDefault="00AE1535" w:rsidP="00AE1535">
            <w:pPr>
              <w:jc w:val="center"/>
              <w:rPr>
                <w:color w:val="000000"/>
                <w:sz w:val="20"/>
                <w:szCs w:val="20"/>
              </w:rPr>
            </w:pPr>
            <w:r w:rsidRPr="00AE1535">
              <w:rPr>
                <w:color w:val="000000"/>
                <w:sz w:val="20"/>
                <w:szCs w:val="20"/>
              </w:rPr>
              <w:t>%</w:t>
            </w:r>
          </w:p>
        </w:tc>
        <w:tc>
          <w:tcPr>
            <w:tcW w:w="1559" w:type="dxa"/>
            <w:vAlign w:val="center"/>
          </w:tcPr>
          <w:p w:rsidR="00AE1535" w:rsidRPr="00AE1535" w:rsidRDefault="00AE1535" w:rsidP="00AE1535">
            <w:pPr>
              <w:jc w:val="center"/>
              <w:rPr>
                <w:color w:val="000000"/>
                <w:sz w:val="20"/>
                <w:szCs w:val="20"/>
              </w:rPr>
            </w:pPr>
            <w:r w:rsidRPr="00AE1535">
              <w:rPr>
                <w:color w:val="000000"/>
                <w:sz w:val="20"/>
                <w:szCs w:val="20"/>
              </w:rPr>
              <w:t>97,0%</w:t>
            </w:r>
          </w:p>
        </w:tc>
        <w:tc>
          <w:tcPr>
            <w:tcW w:w="2126" w:type="dxa"/>
            <w:vAlign w:val="center"/>
          </w:tcPr>
          <w:p w:rsidR="00AE1535" w:rsidRPr="00AE1535" w:rsidRDefault="00AE1535" w:rsidP="00AE1535">
            <w:pPr>
              <w:jc w:val="center"/>
              <w:rPr>
                <w:color w:val="000000"/>
                <w:sz w:val="20"/>
                <w:szCs w:val="20"/>
              </w:rPr>
            </w:pPr>
            <w:r w:rsidRPr="00AE1535">
              <w:rPr>
                <w:color w:val="000000"/>
                <w:sz w:val="20"/>
                <w:szCs w:val="20"/>
              </w:rPr>
              <w:t>100,0%</w:t>
            </w:r>
          </w:p>
        </w:tc>
      </w:tr>
      <w:tr w:rsidR="00AE1535" w:rsidRPr="00AE1535" w:rsidTr="00AE1535">
        <w:trPr>
          <w:cantSplit/>
          <w:tblHeader/>
        </w:trPr>
        <w:tc>
          <w:tcPr>
            <w:tcW w:w="561" w:type="dxa"/>
            <w:vAlign w:val="center"/>
          </w:tcPr>
          <w:p w:rsidR="00AE1535" w:rsidRPr="00AE1535" w:rsidRDefault="00AE1535" w:rsidP="009E1633">
            <w:pPr>
              <w:pStyle w:val="aff6"/>
              <w:numPr>
                <w:ilvl w:val="0"/>
                <w:numId w:val="17"/>
              </w:numPr>
              <w:spacing w:after="0" w:line="240" w:lineRule="auto"/>
              <w:ind w:left="0"/>
              <w:jc w:val="center"/>
              <w:rPr>
                <w:rFonts w:ascii="Times New Roman" w:eastAsia="Times New Roman" w:hAnsi="Times New Roman"/>
                <w:color w:val="000000"/>
                <w:sz w:val="20"/>
                <w:szCs w:val="20"/>
                <w:lang w:eastAsia="ru-RU"/>
              </w:rPr>
            </w:pPr>
          </w:p>
        </w:tc>
        <w:tc>
          <w:tcPr>
            <w:tcW w:w="4083" w:type="dxa"/>
          </w:tcPr>
          <w:p w:rsidR="00AE1535" w:rsidRPr="00AE1535" w:rsidRDefault="00AE1535" w:rsidP="00AE1535">
            <w:pPr>
              <w:jc w:val="both"/>
              <w:rPr>
                <w:color w:val="000000"/>
                <w:sz w:val="20"/>
                <w:szCs w:val="20"/>
              </w:rPr>
            </w:pPr>
            <w:r w:rsidRPr="00AE1535">
              <w:rPr>
                <w:color w:val="000000"/>
                <w:sz w:val="20"/>
                <w:szCs w:val="20"/>
              </w:rPr>
              <w:t>Общая площадь жилых помещений, в том числе введенная в действие за год, приходящаяся в среднем на одного жителя.</w:t>
            </w:r>
          </w:p>
        </w:tc>
        <w:tc>
          <w:tcPr>
            <w:tcW w:w="1418" w:type="dxa"/>
            <w:vAlign w:val="center"/>
          </w:tcPr>
          <w:p w:rsidR="00AE1535" w:rsidRPr="00AE1535" w:rsidRDefault="00AE1535" w:rsidP="00AE1535">
            <w:pPr>
              <w:jc w:val="center"/>
              <w:rPr>
                <w:color w:val="000000"/>
                <w:sz w:val="20"/>
                <w:szCs w:val="20"/>
              </w:rPr>
            </w:pPr>
            <w:r w:rsidRPr="00AE1535">
              <w:rPr>
                <w:color w:val="000000"/>
                <w:sz w:val="20"/>
                <w:szCs w:val="20"/>
              </w:rPr>
              <w:t>кв. метров</w:t>
            </w:r>
          </w:p>
        </w:tc>
        <w:tc>
          <w:tcPr>
            <w:tcW w:w="1559" w:type="dxa"/>
            <w:vAlign w:val="center"/>
          </w:tcPr>
          <w:p w:rsidR="00AE1535" w:rsidRPr="00AE1535" w:rsidRDefault="00AE1535" w:rsidP="00AE1535">
            <w:pPr>
              <w:jc w:val="center"/>
              <w:rPr>
                <w:color w:val="000000"/>
                <w:sz w:val="20"/>
                <w:szCs w:val="20"/>
              </w:rPr>
            </w:pPr>
            <w:r w:rsidRPr="00AE1535">
              <w:rPr>
                <w:color w:val="000000"/>
                <w:sz w:val="20"/>
                <w:szCs w:val="20"/>
              </w:rPr>
              <w:t>59,6%</w:t>
            </w:r>
          </w:p>
        </w:tc>
        <w:tc>
          <w:tcPr>
            <w:tcW w:w="2126" w:type="dxa"/>
            <w:vAlign w:val="center"/>
          </w:tcPr>
          <w:p w:rsidR="00AE1535" w:rsidRPr="00AE1535" w:rsidRDefault="00AE1535" w:rsidP="00AE1535">
            <w:pPr>
              <w:jc w:val="center"/>
              <w:rPr>
                <w:color w:val="000000"/>
                <w:sz w:val="20"/>
                <w:szCs w:val="20"/>
              </w:rPr>
            </w:pPr>
            <w:r w:rsidRPr="00AE1535">
              <w:rPr>
                <w:color w:val="000000"/>
                <w:sz w:val="20"/>
                <w:szCs w:val="20"/>
              </w:rPr>
              <w:t>45,9%</w:t>
            </w:r>
          </w:p>
        </w:tc>
      </w:tr>
      <w:tr w:rsidR="00AE1535" w:rsidRPr="00AE1535" w:rsidTr="00AE1535">
        <w:trPr>
          <w:cantSplit/>
          <w:tblHeader/>
        </w:trPr>
        <w:tc>
          <w:tcPr>
            <w:tcW w:w="561" w:type="dxa"/>
            <w:vAlign w:val="center"/>
          </w:tcPr>
          <w:p w:rsidR="00AE1535" w:rsidRPr="00AE1535" w:rsidRDefault="00AE1535" w:rsidP="009E1633">
            <w:pPr>
              <w:pStyle w:val="aff6"/>
              <w:numPr>
                <w:ilvl w:val="0"/>
                <w:numId w:val="17"/>
              </w:numPr>
              <w:spacing w:after="0" w:line="240" w:lineRule="auto"/>
              <w:ind w:left="0"/>
              <w:jc w:val="center"/>
              <w:rPr>
                <w:rFonts w:ascii="Times New Roman" w:eastAsia="Times New Roman" w:hAnsi="Times New Roman"/>
                <w:color w:val="000000"/>
                <w:sz w:val="20"/>
                <w:szCs w:val="20"/>
                <w:lang w:eastAsia="ru-RU"/>
              </w:rPr>
            </w:pPr>
          </w:p>
        </w:tc>
        <w:tc>
          <w:tcPr>
            <w:tcW w:w="4083" w:type="dxa"/>
          </w:tcPr>
          <w:p w:rsidR="00AE1535" w:rsidRPr="00AE1535" w:rsidRDefault="00AE1535" w:rsidP="00AE1535">
            <w:pPr>
              <w:jc w:val="both"/>
              <w:rPr>
                <w:color w:val="000000"/>
                <w:sz w:val="20"/>
                <w:szCs w:val="20"/>
              </w:rPr>
            </w:pPr>
            <w:r w:rsidRPr="00AE1535">
              <w:rPr>
                <w:color w:val="000000"/>
                <w:sz w:val="20"/>
                <w:szCs w:val="20"/>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1418" w:type="dxa"/>
            <w:vAlign w:val="center"/>
          </w:tcPr>
          <w:p w:rsidR="00AE1535" w:rsidRPr="00AE1535" w:rsidRDefault="00AE1535" w:rsidP="00AE1535">
            <w:pPr>
              <w:jc w:val="center"/>
              <w:rPr>
                <w:color w:val="000000"/>
                <w:sz w:val="20"/>
                <w:szCs w:val="20"/>
              </w:rPr>
            </w:pPr>
            <w:r w:rsidRPr="00AE1535">
              <w:rPr>
                <w:color w:val="000000"/>
                <w:sz w:val="20"/>
                <w:szCs w:val="20"/>
              </w:rPr>
              <w:t>%</w:t>
            </w:r>
          </w:p>
        </w:tc>
        <w:tc>
          <w:tcPr>
            <w:tcW w:w="1559" w:type="dxa"/>
            <w:vAlign w:val="center"/>
          </w:tcPr>
          <w:p w:rsidR="00AE1535" w:rsidRPr="00AE1535" w:rsidRDefault="00AE1535" w:rsidP="00AE1535">
            <w:pPr>
              <w:jc w:val="center"/>
              <w:rPr>
                <w:color w:val="000000"/>
                <w:sz w:val="20"/>
                <w:szCs w:val="20"/>
              </w:rPr>
            </w:pPr>
            <w:r w:rsidRPr="00AE1535">
              <w:rPr>
                <w:color w:val="000000"/>
                <w:sz w:val="20"/>
                <w:szCs w:val="20"/>
              </w:rPr>
              <w:t>116,5%</w:t>
            </w:r>
          </w:p>
        </w:tc>
        <w:tc>
          <w:tcPr>
            <w:tcW w:w="2126" w:type="dxa"/>
            <w:vAlign w:val="center"/>
          </w:tcPr>
          <w:p w:rsidR="00AE1535" w:rsidRPr="00AE1535" w:rsidRDefault="00AE1535" w:rsidP="00AE1535">
            <w:pPr>
              <w:jc w:val="center"/>
              <w:rPr>
                <w:color w:val="000000"/>
                <w:sz w:val="20"/>
                <w:szCs w:val="20"/>
              </w:rPr>
            </w:pPr>
            <w:r w:rsidRPr="00AE1535">
              <w:rPr>
                <w:color w:val="000000"/>
                <w:sz w:val="20"/>
                <w:szCs w:val="20"/>
              </w:rPr>
              <w:t>147,5%</w:t>
            </w:r>
          </w:p>
        </w:tc>
      </w:tr>
      <w:tr w:rsidR="00AE1535" w:rsidRPr="00AE1535" w:rsidTr="00AE1535">
        <w:trPr>
          <w:cantSplit/>
          <w:tblHeader/>
        </w:trPr>
        <w:tc>
          <w:tcPr>
            <w:tcW w:w="561" w:type="dxa"/>
            <w:vAlign w:val="center"/>
          </w:tcPr>
          <w:p w:rsidR="00AE1535" w:rsidRPr="00AE1535" w:rsidRDefault="00AE1535" w:rsidP="009E1633">
            <w:pPr>
              <w:pStyle w:val="aff6"/>
              <w:numPr>
                <w:ilvl w:val="0"/>
                <w:numId w:val="17"/>
              </w:numPr>
              <w:spacing w:after="0" w:line="240" w:lineRule="auto"/>
              <w:ind w:left="0"/>
              <w:jc w:val="center"/>
              <w:rPr>
                <w:rFonts w:ascii="Times New Roman" w:eastAsia="Times New Roman" w:hAnsi="Times New Roman"/>
                <w:color w:val="000000"/>
                <w:sz w:val="20"/>
                <w:szCs w:val="20"/>
                <w:lang w:eastAsia="ru-RU"/>
              </w:rPr>
            </w:pPr>
          </w:p>
        </w:tc>
        <w:tc>
          <w:tcPr>
            <w:tcW w:w="4083" w:type="dxa"/>
          </w:tcPr>
          <w:p w:rsidR="00AE1535" w:rsidRPr="00AE1535" w:rsidRDefault="00AE1535" w:rsidP="00AE1535">
            <w:pPr>
              <w:jc w:val="both"/>
              <w:rPr>
                <w:color w:val="000000"/>
                <w:sz w:val="20"/>
                <w:szCs w:val="20"/>
              </w:rPr>
            </w:pPr>
            <w:r w:rsidRPr="00AE1535">
              <w:rPr>
                <w:color w:val="000000"/>
                <w:sz w:val="20"/>
                <w:szCs w:val="20"/>
              </w:rPr>
              <w:t>Удовлетворенность населения деятельностью органов местного самоуправления городского округа (муниципального района).</w:t>
            </w:r>
          </w:p>
        </w:tc>
        <w:tc>
          <w:tcPr>
            <w:tcW w:w="1418" w:type="dxa"/>
            <w:vAlign w:val="center"/>
          </w:tcPr>
          <w:p w:rsidR="00AE1535" w:rsidRPr="00AE1535" w:rsidRDefault="00AE1535" w:rsidP="00AE1535">
            <w:pPr>
              <w:jc w:val="center"/>
              <w:rPr>
                <w:color w:val="000000"/>
                <w:sz w:val="20"/>
                <w:szCs w:val="20"/>
              </w:rPr>
            </w:pPr>
            <w:r w:rsidRPr="00AE1535">
              <w:rPr>
                <w:color w:val="000000"/>
                <w:sz w:val="20"/>
                <w:szCs w:val="20"/>
              </w:rPr>
              <w:t>%</w:t>
            </w:r>
          </w:p>
        </w:tc>
        <w:tc>
          <w:tcPr>
            <w:tcW w:w="1559" w:type="dxa"/>
            <w:vAlign w:val="center"/>
          </w:tcPr>
          <w:p w:rsidR="00AE1535" w:rsidRPr="00AE1535" w:rsidRDefault="00AE1535" w:rsidP="00AE1535">
            <w:pPr>
              <w:jc w:val="center"/>
              <w:rPr>
                <w:color w:val="000000"/>
                <w:sz w:val="20"/>
                <w:szCs w:val="20"/>
              </w:rPr>
            </w:pPr>
            <w:r w:rsidRPr="00AE1535">
              <w:rPr>
                <w:color w:val="000000"/>
                <w:sz w:val="20"/>
                <w:szCs w:val="20"/>
              </w:rPr>
              <w:t>86,7%</w:t>
            </w:r>
          </w:p>
        </w:tc>
        <w:tc>
          <w:tcPr>
            <w:tcW w:w="2126" w:type="dxa"/>
            <w:vAlign w:val="center"/>
          </w:tcPr>
          <w:p w:rsidR="00AE1535" w:rsidRPr="00AE1535" w:rsidRDefault="00AE1535" w:rsidP="00AE1535">
            <w:pPr>
              <w:jc w:val="center"/>
              <w:rPr>
                <w:color w:val="000000"/>
                <w:sz w:val="20"/>
                <w:szCs w:val="20"/>
              </w:rPr>
            </w:pPr>
            <w:r w:rsidRPr="00AE1535">
              <w:rPr>
                <w:color w:val="000000"/>
                <w:sz w:val="20"/>
                <w:szCs w:val="20"/>
              </w:rPr>
              <w:t>93,3%</w:t>
            </w:r>
          </w:p>
        </w:tc>
      </w:tr>
      <w:tr w:rsidR="00AE1535" w:rsidRPr="00AE1535" w:rsidTr="00AE1535">
        <w:trPr>
          <w:cantSplit/>
          <w:tblHeader/>
        </w:trPr>
        <w:tc>
          <w:tcPr>
            <w:tcW w:w="561" w:type="dxa"/>
            <w:vAlign w:val="center"/>
          </w:tcPr>
          <w:p w:rsidR="00AE1535" w:rsidRPr="00AE1535" w:rsidRDefault="00AE1535" w:rsidP="009E1633">
            <w:pPr>
              <w:pStyle w:val="aff6"/>
              <w:numPr>
                <w:ilvl w:val="0"/>
                <w:numId w:val="17"/>
              </w:numPr>
              <w:spacing w:after="0" w:line="240" w:lineRule="auto"/>
              <w:ind w:left="0"/>
              <w:jc w:val="center"/>
              <w:rPr>
                <w:rFonts w:ascii="Times New Roman" w:eastAsia="Times New Roman" w:hAnsi="Times New Roman"/>
                <w:color w:val="000000"/>
                <w:sz w:val="20"/>
                <w:szCs w:val="20"/>
                <w:lang w:eastAsia="ru-RU"/>
              </w:rPr>
            </w:pPr>
          </w:p>
        </w:tc>
        <w:tc>
          <w:tcPr>
            <w:tcW w:w="4083" w:type="dxa"/>
          </w:tcPr>
          <w:p w:rsidR="00AE1535" w:rsidRPr="00AE1535" w:rsidRDefault="00AE1535" w:rsidP="00AE1535">
            <w:pPr>
              <w:jc w:val="both"/>
              <w:rPr>
                <w:color w:val="000000"/>
                <w:sz w:val="20"/>
                <w:szCs w:val="20"/>
              </w:rPr>
            </w:pPr>
            <w:r w:rsidRPr="00AE1535">
              <w:rPr>
                <w:color w:val="000000"/>
                <w:sz w:val="20"/>
                <w:szCs w:val="20"/>
              </w:rPr>
              <w:t>Доля прибыльных сельскохозяйственных организаций в общем их числе.</w:t>
            </w:r>
          </w:p>
        </w:tc>
        <w:tc>
          <w:tcPr>
            <w:tcW w:w="1418" w:type="dxa"/>
            <w:vAlign w:val="center"/>
          </w:tcPr>
          <w:p w:rsidR="00AE1535" w:rsidRPr="00AE1535" w:rsidRDefault="00AE1535" w:rsidP="00AE1535">
            <w:pPr>
              <w:jc w:val="center"/>
              <w:rPr>
                <w:color w:val="000000"/>
                <w:sz w:val="20"/>
                <w:szCs w:val="20"/>
              </w:rPr>
            </w:pPr>
            <w:r w:rsidRPr="00AE1535">
              <w:rPr>
                <w:color w:val="000000"/>
                <w:sz w:val="20"/>
                <w:szCs w:val="20"/>
              </w:rPr>
              <w:t>%</w:t>
            </w:r>
          </w:p>
        </w:tc>
        <w:tc>
          <w:tcPr>
            <w:tcW w:w="1559" w:type="dxa"/>
            <w:vAlign w:val="center"/>
          </w:tcPr>
          <w:p w:rsidR="00AE1535" w:rsidRPr="00AE1535" w:rsidRDefault="00AE1535" w:rsidP="00AE1535">
            <w:pPr>
              <w:jc w:val="center"/>
              <w:rPr>
                <w:color w:val="000000"/>
                <w:sz w:val="20"/>
                <w:szCs w:val="20"/>
              </w:rPr>
            </w:pPr>
            <w:r w:rsidRPr="00AE1535">
              <w:rPr>
                <w:color w:val="000000"/>
                <w:sz w:val="20"/>
                <w:szCs w:val="20"/>
              </w:rPr>
              <w:t>100,0%</w:t>
            </w:r>
          </w:p>
        </w:tc>
        <w:tc>
          <w:tcPr>
            <w:tcW w:w="2126" w:type="dxa"/>
            <w:vAlign w:val="center"/>
          </w:tcPr>
          <w:p w:rsidR="00AE1535" w:rsidRPr="00AE1535" w:rsidRDefault="00AE1535" w:rsidP="00AE1535">
            <w:pPr>
              <w:jc w:val="center"/>
              <w:rPr>
                <w:color w:val="000000"/>
                <w:sz w:val="20"/>
                <w:szCs w:val="20"/>
              </w:rPr>
            </w:pPr>
            <w:r w:rsidRPr="00AE1535">
              <w:rPr>
                <w:color w:val="000000"/>
                <w:sz w:val="20"/>
                <w:szCs w:val="20"/>
              </w:rPr>
              <w:t>100,0%</w:t>
            </w:r>
          </w:p>
        </w:tc>
      </w:tr>
      <w:tr w:rsidR="00AE1535" w:rsidRPr="00AE1535" w:rsidTr="00AE1535">
        <w:trPr>
          <w:cantSplit/>
          <w:tblHeader/>
        </w:trPr>
        <w:tc>
          <w:tcPr>
            <w:tcW w:w="561" w:type="dxa"/>
            <w:vAlign w:val="center"/>
          </w:tcPr>
          <w:p w:rsidR="00AE1535" w:rsidRPr="00AE1535" w:rsidRDefault="00AE1535" w:rsidP="009E1633">
            <w:pPr>
              <w:pStyle w:val="aff6"/>
              <w:numPr>
                <w:ilvl w:val="0"/>
                <w:numId w:val="17"/>
              </w:numPr>
              <w:spacing w:after="0" w:line="240" w:lineRule="auto"/>
              <w:ind w:left="0"/>
              <w:jc w:val="center"/>
              <w:rPr>
                <w:rFonts w:ascii="Times New Roman" w:eastAsia="Times New Roman" w:hAnsi="Times New Roman"/>
                <w:color w:val="000000"/>
                <w:sz w:val="20"/>
                <w:szCs w:val="20"/>
                <w:lang w:eastAsia="ru-RU"/>
              </w:rPr>
            </w:pPr>
          </w:p>
        </w:tc>
        <w:tc>
          <w:tcPr>
            <w:tcW w:w="4083" w:type="dxa"/>
          </w:tcPr>
          <w:p w:rsidR="00AE1535" w:rsidRPr="00AE1535" w:rsidRDefault="00AE1535" w:rsidP="00AE1535">
            <w:pPr>
              <w:jc w:val="both"/>
              <w:rPr>
                <w:color w:val="000000"/>
                <w:sz w:val="20"/>
                <w:szCs w:val="20"/>
              </w:rPr>
            </w:pPr>
            <w:r w:rsidRPr="00AE1535">
              <w:rPr>
                <w:color w:val="000000"/>
                <w:sz w:val="20"/>
                <w:szCs w:val="20"/>
              </w:rPr>
              <w:t>Среднегодовая численность постоянного населения.</w:t>
            </w:r>
          </w:p>
        </w:tc>
        <w:tc>
          <w:tcPr>
            <w:tcW w:w="1418" w:type="dxa"/>
            <w:vAlign w:val="center"/>
          </w:tcPr>
          <w:p w:rsidR="00AE1535" w:rsidRPr="00AE1535" w:rsidRDefault="00AE1535" w:rsidP="00AE1535">
            <w:pPr>
              <w:jc w:val="center"/>
              <w:rPr>
                <w:color w:val="000000"/>
                <w:sz w:val="20"/>
                <w:szCs w:val="20"/>
              </w:rPr>
            </w:pPr>
            <w:r w:rsidRPr="00AE1535">
              <w:rPr>
                <w:color w:val="000000"/>
                <w:sz w:val="20"/>
                <w:szCs w:val="20"/>
              </w:rPr>
              <w:t>тыс. чел</w:t>
            </w:r>
          </w:p>
        </w:tc>
        <w:tc>
          <w:tcPr>
            <w:tcW w:w="1559" w:type="dxa"/>
            <w:vAlign w:val="center"/>
          </w:tcPr>
          <w:p w:rsidR="00AE1535" w:rsidRPr="00AE1535" w:rsidRDefault="00AE1535" w:rsidP="00AE1535">
            <w:pPr>
              <w:jc w:val="center"/>
              <w:rPr>
                <w:color w:val="000000"/>
                <w:sz w:val="20"/>
                <w:szCs w:val="20"/>
              </w:rPr>
            </w:pPr>
            <w:r w:rsidRPr="00AE1535">
              <w:rPr>
                <w:color w:val="000000"/>
                <w:sz w:val="20"/>
                <w:szCs w:val="20"/>
              </w:rPr>
              <w:t>99,9%</w:t>
            </w:r>
          </w:p>
        </w:tc>
        <w:tc>
          <w:tcPr>
            <w:tcW w:w="2126" w:type="dxa"/>
            <w:vAlign w:val="center"/>
          </w:tcPr>
          <w:p w:rsidR="00AE1535" w:rsidRPr="00AE1535" w:rsidRDefault="00AE1535" w:rsidP="00AE1535">
            <w:pPr>
              <w:jc w:val="center"/>
              <w:rPr>
                <w:color w:val="000000"/>
                <w:sz w:val="20"/>
                <w:szCs w:val="20"/>
              </w:rPr>
            </w:pPr>
            <w:r w:rsidRPr="00AE1535">
              <w:rPr>
                <w:color w:val="000000"/>
                <w:sz w:val="20"/>
                <w:szCs w:val="20"/>
              </w:rPr>
              <w:t>95,1%</w:t>
            </w:r>
          </w:p>
        </w:tc>
      </w:tr>
    </w:tbl>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Основные тенденции в демографии: численность населения района в 2016 году составила 30,5 тыс. чел. (снижение на 6,6% с 2011 года). Основной причиной сокращения численности населения является его естественная убыль. В 2016 году смертность в 2,2 раза превысила рождаемость, естественная убыль составила  333 чел. (родилось  273 чел., а умерло 606 чел.).</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Основные тенденции развития района в экономике: рост объемов  отгруженных товаров собственного производства в обрабатывающей промышленности (на 204,7% с 2011 года), в производстве и распределении электроэнергии, газа, воды (на 666,4%), сельском хозяйстве (на 338,5%), оборотов розничной торговли (на 117,3%).</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Валовой сбор зерна в 2016 году составил 162,0 тыс. т, при средней урожайности зерновых и зернобобовых составила 34,4 ц/га, валовой сбор сахарной свеклы - 379,1 тыс. тонн, средняя урожайность - 493,7 ц/га, валовой сбор подсолнечника - 29,0 тыс. тонн, урожайность - 22,6 ц/га. Снижение валового сбора продукции связано с неблагоприятными погодными условиями, обильными осадками, вызвавшими переувлажнение почвы, препятствующие посевам культуры в оптимальные сроки.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Рост объёмов производства основных видов продукции растениеводства в стоимостном выражении в сельскохозяйственных организациях и крестьянских (фермерских) хозяйствах  составил 93,9% - 28 место в области. Численность условного поголовья всех видов сельскохозяйственных животных и птицы на 100 га сельхозугодий в сельскохозяйственных организациях и крестьянских (фермерских) хозяйствах  в 2016 году - 1,28 условных голов на 100 га сельхозугодий (31 место в области), в 2013 году – 0,81 условных голов. Улучшение значения показателя произошло за счет увеличения поголовья коров, молодняка КРС, овец и коз, птицы в крестьянских (фермерских) хозяйствах.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Отрасль животноводства в 2016 году на территории Грибановского муниципального района представлена двумя сельскохозяйственными предприятиями - ООО «Россия-Агро» и ООО «Регион - Агро». Поголовье крупного рогатого скота ООО «Россия-Агро» в 2016 году составило 375 голов (92,4% к уровню 2015 года, разница за счет поголовья, снятого с откорма и реализованного на мясо), в т.ч. коров – 179 голов (123,4% к уровню 2015 года). Поголовье овец в ООО «Регион-Агро» - 867 голов (109,7 % к уровню 2015 года). Вместе с этим, крупные, средние и мелкие КФХ в количестве 49 единиц, ЛПХ в количестве 12,6 тыс. единиц занимаются мясным и молочным скотоводством, а также овцеводством.</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Оборот розничной торговли за 2016 год составил 128,1% к уровню 2015 года. Ведущее место в обеспечении населения потребительскими товарами принадлежит негосударственному сектору, который обеспечивает 100% товарооборота. В районе наблюдается увеличение доли продаж продовольственных товаров, объясняется это тем, что жители района предпочитают совершать дорогостоящие покупки непродовольственных товаров за пределами района в силу более низких цен и более широкого ассортимента товаров.</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Низкий уровень инвестиционной активности. Объем инвестиций в основной капитал снизился по сравнению с 2011 годом. Пик инвестиционных вложений приходился на 2011 и 2014 годы. По уровню </w:t>
      </w:r>
      <w:r w:rsidRPr="00AE1535">
        <w:rPr>
          <w:rFonts w:ascii="Times New Roman" w:hAnsi="Times New Roman"/>
          <w:sz w:val="20"/>
          <w:szCs w:val="20"/>
        </w:rPr>
        <w:lastRenderedPageBreak/>
        <w:t>инвестиций в основной капитал в расчете на одного человека района занимает 33 место в Воронежской области среди муниципальных образований.</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Численность трудовых ресурсов района сокращается вследствие снижения общей численности населения. Высок удельный вес пенсионеров в общей  численности населения – более 35 %, что выше средне областного,  равного 32%.</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Наличие трудовых ресурсов (экономически активное население) в 2016 году составляет 13,7 тыс. человек, из них занято в экономике – 12,5 тыс. человек или 91,2% к численности экономически активного населения. В 2011-2016 годах численность экономически активного населения показывает разнонаправленную динамику: в 2013, 2015 годах наблюдалось снижение показателя на 1,3% и 1,7% соответственно. По отношению к уровню 2011 года численность трудовых ресурсов выросла на 0,8%. Большинство населения занято в сельском и лесном хозяйстве (4740 чел.), в оптовой и розничной торговле (2154 чел.), в образовании, здравоохранении и других отраслях социальной сферы(1991 чел.), в промышленности (1861 чел.).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Уровень регистрируемой безработицы снижается: в 2016 году данный показатель составил 1,4%, что на 0,06% ниже уровня 2015 года и в 1,5 раза ниже показателя 2011 года. В 2016 году Грибановский район занял 19 место в области по данному показателю.</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Смертность населения трудоспособного возраста на 1000 населения в 2016 года равна19,8 чел. (8 место в области среди муниципальных районов Воронежской области) или 101,5% к уровню 2015 году и 96,1% к уровню 2011 года.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Оценка уровня комфортности проживания в Грибановском районе по результатам исследования экспертного мнения представителей населения, предпринимателей, органов власти и общественных организаций муниципального района: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1. Достаточно высокий уровень комфорта для проживания в районе.</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Респонденты оценили уровень комфорта для проживания в Грибановском районе на 3,2 баллов из 4.</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2. Преимуществами проживаниями в районе опрошенные выделили красивую природу (91,0%), безопасность для проживания (70,3% - безопасность проживания и низкий уровень преступности, 49,7% - отсутствие межнациональных конфликтов) и доступное жилье (47,7%).</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3. Главный барьер для роста экономики -  кадровый дефицит.</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На вопрос «Какие из факторов, на Ваш взгляд,  препятствуют экономическому развитию муниципального района» 37,8% отметили отток молодежи из района, 28,9% - недостаточное количество квалифицированных кадров, по 22,2% респондентов - низкую предпринимательскую активность населения и  ограниченность природных ресурсов.</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4. Ключевые проблемы муниципального района заключаются в сфере медицинского облуживания и качестве услуг ЖКХ.</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Наиболее острыми  для муниципального района респонденты выделили: 62,6% - недостаточное качество медицинского обслуживания, 60,5% - малое количество предприятий для переработки сельхозпродукции, 57,9% - отсутствие рабочих мест,  52,8% - проблемы с водообеспечением и качеством воды.</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На вопрос «Какие проблемы, на Ваш взгляд, требуют немедленного решения в районе» респонденты на первое место поставили низкое качество воды (41,6%), проблемы ЖКХ (40,0%), плохие дороги (37,8%) и низкая доступность медицинских услуг (36,8%).</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Значение жилищно-коммунального хозяйства в экономике района невозможно переоценить. С вопросами, касающимися жилищно-коммунальной сферы, каждый житель того или иного района сталкивается ежедневно. Степень развития и эффективность деятельности жилищно-коммунального хозяйства влияют на уровень и качество жизни населения, санитарно-гигиенические условия его жизни.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В жилищно-коммунальном хозяйстве Грибановского муниципального района работает сегодня 6 предприятий и организаций различной формы собственности. Ими эксплуатируется 88,2 тыс. кв. м жилищного фонда (101 многоквартирный дом), 116,55 км водопроводных, 4,7 км канализационных, 27,3 км тепловых сетей.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Услуги по водоснабжению, водоотведению, содержанию жилья, вывозу ТКО в пгт. Грибановский предоставляет Грибановское Муниципальное Унитарное Предприятие «Коммунальщик».</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Централизованное водоснабжение населения и организаций в  Грибановском муниципальном районе осуществляется  из подземных водоносных горизонтов отдельно расположенными артезианскими скважинами. Основная масса населения использует для питьевых целей грунтовые воды из шахтных колодцев.</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Существующий водозабор обеспечивает 26% необходимого водопотребления.  Для удовлетворения потребностей населения и учреждений социальной сферы в качественной питьевой воде необходимо строительство новых и реконструкция действующих  артезианских скважин и строительство новых водопроводных сетей.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Услугу по теплоснабжению в пгт. Грибановский предоставляет Грибановское Муниципальное Унитарное Предприятие «Тепловые сети».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В районе функционирует 36 котельных, 16 из которых  работают на газе и 20 котельных, работающих на твердом топливе, в т.ч. 1 котельная областного значения, обеспечивающая теплом Грибановский социально-реабилитационный центр для несовершеннолетних.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ab/>
        <w:t>Всего по Грибановскому муниципальному району газифицировано 8717 домовладений, что составляет 58% от общего числа домовладений.</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lastRenderedPageBreak/>
        <w:t xml:space="preserve">Уличное освещение по Грибановскому муниципальному району насчитывает 2235 светильников, что составляет 37,4% от необходимого обеспечения.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В настоящее время в жилищно-коммунальном хозяйстве существуют проблемы, которые обусловлены и неудовлетворительным финансовым положением, высокими затратами, и, как следствие, высокой степенью износа основных фондов, неэффективной работой предприятий, большими потерями воды, энергии и других ресурсов. </w:t>
      </w:r>
    </w:p>
    <w:p w:rsidR="00AE1535" w:rsidRPr="00AE1535" w:rsidRDefault="00AE1535" w:rsidP="00AE1535">
      <w:pPr>
        <w:pStyle w:val="1d"/>
        <w:spacing w:line="240" w:lineRule="auto"/>
        <w:outlineLvl w:val="1"/>
        <w:rPr>
          <w:sz w:val="20"/>
          <w:szCs w:val="20"/>
        </w:rPr>
      </w:pPr>
      <w:bookmarkStart w:id="18" w:name="_Toc531868382"/>
      <w:r w:rsidRPr="00AE1535">
        <w:rPr>
          <w:sz w:val="20"/>
          <w:szCs w:val="20"/>
        </w:rPr>
        <w:t>1.3 Комплексная оценка внутренних и внешних условий развития Грибановского муниципального района Воронежской области</w:t>
      </w:r>
      <w:bookmarkEnd w:id="18"/>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Стратегический анализ внутренних и внешних условий развития Грибановского муниципального района Воронежской области с применением метода SWOT-анализа, сравнительного анализа показателей экономического и социального развития, анализа уровня достижения стратегических целей и социологического опроса социальных групп населения муниципального образования выявили следующие сильные и слабые стороны, угрозы и возможности развития Грибановского муниципального района.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Сильные стороны Грибановского муниципального района:</w:t>
      </w:r>
    </w:p>
    <w:p w:rsidR="00AE1535" w:rsidRPr="00AE1535" w:rsidRDefault="00AE1535" w:rsidP="009E1633">
      <w:pPr>
        <w:pStyle w:val="aff9"/>
        <w:numPr>
          <w:ilvl w:val="0"/>
          <w:numId w:val="9"/>
        </w:numPr>
        <w:spacing w:line="240" w:lineRule="auto"/>
        <w:ind w:left="0"/>
        <w:rPr>
          <w:rFonts w:ascii="Times New Roman" w:hAnsi="Times New Roman"/>
          <w:sz w:val="20"/>
          <w:szCs w:val="20"/>
        </w:rPr>
      </w:pPr>
      <w:r w:rsidRPr="00AE1535">
        <w:rPr>
          <w:rFonts w:ascii="Times New Roman" w:hAnsi="Times New Roman"/>
          <w:sz w:val="20"/>
          <w:szCs w:val="20"/>
        </w:rPr>
        <w:t>Развитое растениеводство.</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Валовые сборы сельскохозяйственных культур в сельскохозяйственных организациях в 2016 году: зерновые и зернобобовые культуры - 112,8 тыс. т (рост 189,0% к 2010 году, убранная площадь выросла на 45,9% с 2010 года), подсолнечник – 19,2 тыс. т (рост 140,8% к 2010 году), сахарная свекла - 364,5 тыс. т (рост 412,9% к 2010 году, убранная площадь выросла на 24,6% с 2010 года). В последние годы в районе получило развитие производство нетрадиционных видов продукции – сои, рапса, льна.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2. Наличие сырьевых ресурсов и производственного потенциала для развития промышленной переработки сельскохозяйственной продукции.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Реализовано скота и птицы на убой в живом весе в 2016 году 5,9 тыс. т (рост 91,0% к 2010 году), произведено молока – 14,5 тыс. т (рост 12,3% к 2010 году), яиц – 16910,0 тыс. шт. (рост 6,5% к 2010 году).</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В Грибановском районе по виду экономической деятельности «Сельское, лесное хозяйство, охота, рыболовство и рыбоводство» функционируют 32 организации.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Специализация сельхозпредприятий – производство продукции растениеводства – 93,9 %, в том числе сахарной свёклы – 52,1%, зерна – 27,9%, подсолнечника – 13,3%.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 Основная специализация К(Ф)Х района – производство зерна –61,0%,подсолнечника – 27,0%, сахарной свёклы – 5,0%, продукции выращивания скота и птицы – 3,0%, молока – 2,0%.В личных подсобных хозяйствах граждан  развито производство молока, мяса КРС, свиней, птицы; картофеля, овощей, плодов и ягод.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3. Наличие сырьевых ресурсов и производственного потенциала для развития мясомолочного животноводства.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Животноводством в районе занимаются три хозяйства: ООО «Россия-Агро» (МТФ на 145 голов коров), ООО «Регион-Агро» (овцеферма на 800 голов), ООО «Листопадовское» (12 голов молодняка КРС на откорме).</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4. Выгодное транспортное расположение.</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Развитая сеть автомобильных дорог и двух автодорог федерального значения.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Протяженность автомобильных дорог федерального значения «Москва – Астрахань» составляет 42 км, «Курск – Саратов» - 61 км, автомобильных дорог областного значения - 225 км. Кроме  того, имеется более 700 км межселенных и внутрипоселковых дорог.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5. Наличие инвестиционных площадок для размещения промышленных предприятий, обеспеченных инженерной инфраструктурой и расположенных в непосредственной близости к федеральной автотрассе.</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Наличие 5 земельных участков: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промышленного назначения – 3 площадки, общей площадью 128,9 га (удаленность от федеральной автотрассы – 1 км);</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сельскохозяйственного назначения – 1 площадка, площадью 27,3 га (удаленность от федеральной автотрассы – 7 км);</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размещение АЗС и придорожного сервиса - 1 площадка, площадью 0,5 га (находится на федеральной автотрассе «Курск-Саратов»).</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Все участки электрифицированы. Водоснабжение за счет подземных вод. Теплоснабжение в наличии на 1 участке промышленного назначения. Отсутствуют канализация и очистные сооружения. </w:t>
      </w:r>
    </w:p>
    <w:p w:rsidR="00AE1535" w:rsidRPr="00AE1535" w:rsidRDefault="00AE1535" w:rsidP="009E1633">
      <w:pPr>
        <w:pStyle w:val="aff9"/>
        <w:numPr>
          <w:ilvl w:val="0"/>
          <w:numId w:val="10"/>
        </w:numPr>
        <w:tabs>
          <w:tab w:val="left" w:pos="1134"/>
        </w:tabs>
        <w:spacing w:line="240" w:lineRule="auto"/>
        <w:ind w:left="0" w:firstLine="851"/>
        <w:rPr>
          <w:rFonts w:ascii="Times New Roman" w:hAnsi="Times New Roman"/>
          <w:sz w:val="20"/>
          <w:szCs w:val="20"/>
        </w:rPr>
      </w:pPr>
      <w:r w:rsidRPr="00AE1535">
        <w:rPr>
          <w:rFonts w:ascii="Times New Roman" w:hAnsi="Times New Roman"/>
          <w:sz w:val="20"/>
          <w:szCs w:val="20"/>
        </w:rPr>
        <w:t>Богатые природные ресурсы (лес, водные ресурсы, общедоступные полезные ископаемые).</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ab/>
        <w:t>На территории  Грибановского муниципального района расположены Теллермановский лес и Савальский лес искусственного происхождения.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Гидрографическую сеть Грибановского муниципального района определяют поверхностные воды, которые представлены водными объектами, относящимися к бассейну средней части реки Дон. Это реки – Хопер, Ворона, Савала, Карачан, Елань, Алабушка, Таволжанка.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ab/>
        <w:t>Согласно заключению регионального агентства по недропользованию центрального федерального округа на территории Грибановского муниципального района имеются разведанные месторождения полезных ископаемых с утвержденными запасами: глины (огнеупорные, тугоплавкие, легкоплавкие, каолиновые, керамические суглинки); пески (строительные, кварцевые, стекольные); граниты; цементное сырье.</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Слабые стороны Грибановского муниципального района: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lastRenderedPageBreak/>
        <w:t xml:space="preserve">1. Отсутствие переработки зерновых культур и продукции животноводства.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В сфере переработки сельскохозяйственной продукции в районе работают два предприятия: ООО «Воронежсахар» и ООО «Грибановский хлебозавод».</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ООО «Воронежсахар» в 2016 году достиг суточной выработки  в 3,0 тыс. т в сутки, за сезон на предприятии переработано 430,0 тыс. т сахарной свеклы, 62,0 тыс. т сахара,  выход сахара составил 14,47%.</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В 2016 году предприятие «Грибановский хлебозавод» произвело 1754 т хлеба и хлебобулочных изделий. Отгружено товаров на сумму 59,8 млн. руб. или 94,7 %  к  соответствующему уровню 2015 года в действующих ценах.</w:t>
      </w:r>
    </w:p>
    <w:p w:rsidR="00AE1535" w:rsidRPr="00AE1535" w:rsidRDefault="00AE1535" w:rsidP="009E1633">
      <w:pPr>
        <w:pStyle w:val="aff9"/>
        <w:numPr>
          <w:ilvl w:val="0"/>
          <w:numId w:val="9"/>
        </w:numPr>
        <w:spacing w:line="240" w:lineRule="auto"/>
        <w:ind w:left="0"/>
        <w:rPr>
          <w:rFonts w:ascii="Times New Roman" w:hAnsi="Times New Roman"/>
          <w:sz w:val="20"/>
          <w:szCs w:val="20"/>
        </w:rPr>
      </w:pPr>
      <w:r w:rsidRPr="00AE1535">
        <w:rPr>
          <w:rFonts w:ascii="Times New Roman" w:hAnsi="Times New Roman"/>
          <w:sz w:val="20"/>
          <w:szCs w:val="20"/>
        </w:rPr>
        <w:t>Слабое развитие отрасли животноводства.</w:t>
      </w:r>
    </w:p>
    <w:p w:rsidR="00AE1535" w:rsidRPr="00AE1535" w:rsidRDefault="00AE1535" w:rsidP="009E1633">
      <w:pPr>
        <w:pStyle w:val="aff9"/>
        <w:numPr>
          <w:ilvl w:val="0"/>
          <w:numId w:val="9"/>
        </w:numPr>
        <w:spacing w:line="240" w:lineRule="auto"/>
        <w:ind w:left="0"/>
        <w:rPr>
          <w:rFonts w:ascii="Times New Roman" w:hAnsi="Times New Roman"/>
          <w:sz w:val="20"/>
          <w:szCs w:val="20"/>
        </w:rPr>
      </w:pPr>
      <w:r w:rsidRPr="00AE1535">
        <w:rPr>
          <w:rFonts w:ascii="Times New Roman" w:hAnsi="Times New Roman"/>
          <w:sz w:val="20"/>
          <w:szCs w:val="20"/>
        </w:rPr>
        <w:t>Недостаток квалифицированных кадров.</w:t>
      </w:r>
    </w:p>
    <w:p w:rsidR="00AE1535" w:rsidRPr="00AE1535" w:rsidRDefault="00AE1535" w:rsidP="009E1633">
      <w:pPr>
        <w:pStyle w:val="aff9"/>
        <w:numPr>
          <w:ilvl w:val="0"/>
          <w:numId w:val="9"/>
        </w:numPr>
        <w:tabs>
          <w:tab w:val="left" w:pos="1276"/>
        </w:tabs>
        <w:spacing w:line="240" w:lineRule="auto"/>
        <w:ind w:left="0" w:firstLine="851"/>
        <w:rPr>
          <w:rFonts w:ascii="Times New Roman" w:hAnsi="Times New Roman"/>
          <w:sz w:val="20"/>
          <w:szCs w:val="20"/>
        </w:rPr>
      </w:pPr>
      <w:r w:rsidRPr="00AE1535">
        <w:rPr>
          <w:rFonts w:ascii="Times New Roman" w:hAnsi="Times New Roman"/>
          <w:sz w:val="20"/>
          <w:szCs w:val="20"/>
        </w:rPr>
        <w:t>Рост доли населения пенсионного возраста, отток молодежи из поселений района.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Численность экономически активного населения составляет 13,7 тыс. чел. (44,7 % от общей численности населения), из которых 92,5 % заняты в отраслях экономики района (12,45 тыс. чел.).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Высок удельный вес  пенсионеров в общей  численности населения – более 35 %, что выше средне областного равного 32%.</w:t>
      </w:r>
    </w:p>
    <w:p w:rsidR="00AE1535" w:rsidRPr="00AE1535" w:rsidRDefault="00AE1535" w:rsidP="009E1633">
      <w:pPr>
        <w:pStyle w:val="aff9"/>
        <w:numPr>
          <w:ilvl w:val="0"/>
          <w:numId w:val="9"/>
        </w:numPr>
        <w:tabs>
          <w:tab w:val="left" w:pos="1134"/>
        </w:tabs>
        <w:spacing w:line="240" w:lineRule="auto"/>
        <w:ind w:left="0" w:firstLine="851"/>
        <w:rPr>
          <w:rFonts w:ascii="Times New Roman" w:hAnsi="Times New Roman"/>
          <w:sz w:val="20"/>
          <w:szCs w:val="20"/>
        </w:rPr>
      </w:pPr>
      <w:r w:rsidRPr="00AE1535">
        <w:rPr>
          <w:rFonts w:ascii="Times New Roman" w:hAnsi="Times New Roman"/>
          <w:sz w:val="20"/>
          <w:szCs w:val="20"/>
        </w:rPr>
        <w:t>Территориально неравномерное развитие агропромышленного комплекса.</w:t>
      </w:r>
    </w:p>
    <w:p w:rsidR="00AE1535" w:rsidRPr="00AE1535" w:rsidRDefault="00AE1535" w:rsidP="00AE1535">
      <w:pPr>
        <w:pStyle w:val="aff9"/>
        <w:tabs>
          <w:tab w:val="left" w:pos="1134"/>
        </w:tabs>
        <w:spacing w:line="240" w:lineRule="auto"/>
        <w:rPr>
          <w:rFonts w:ascii="Times New Roman" w:hAnsi="Times New Roman"/>
          <w:sz w:val="20"/>
          <w:szCs w:val="20"/>
        </w:rPr>
      </w:pPr>
      <w:r w:rsidRPr="00AE1535">
        <w:rPr>
          <w:rFonts w:ascii="Times New Roman" w:hAnsi="Times New Roman"/>
          <w:sz w:val="20"/>
          <w:szCs w:val="20"/>
        </w:rPr>
        <w:t>Ключевые возможности развития Грибановского муниципального района:</w:t>
      </w:r>
    </w:p>
    <w:p w:rsidR="00AE1535" w:rsidRPr="00AE1535" w:rsidRDefault="00AE1535" w:rsidP="009E1633">
      <w:pPr>
        <w:pStyle w:val="aff9"/>
        <w:numPr>
          <w:ilvl w:val="0"/>
          <w:numId w:val="11"/>
        </w:numPr>
        <w:tabs>
          <w:tab w:val="left" w:pos="426"/>
          <w:tab w:val="left" w:pos="1134"/>
        </w:tabs>
        <w:spacing w:line="240" w:lineRule="auto"/>
        <w:ind w:left="0" w:firstLine="851"/>
        <w:rPr>
          <w:rFonts w:ascii="Times New Roman" w:hAnsi="Times New Roman"/>
          <w:sz w:val="20"/>
          <w:szCs w:val="20"/>
        </w:rPr>
      </w:pPr>
      <w:r w:rsidRPr="00AE1535">
        <w:rPr>
          <w:rFonts w:ascii="Times New Roman" w:hAnsi="Times New Roman"/>
          <w:sz w:val="20"/>
          <w:szCs w:val="20"/>
        </w:rPr>
        <w:t>Реализация федеральных и государственных программ.</w:t>
      </w:r>
    </w:p>
    <w:p w:rsidR="00AE1535" w:rsidRPr="00AE1535" w:rsidRDefault="00AE1535" w:rsidP="009E1633">
      <w:pPr>
        <w:pStyle w:val="aff9"/>
        <w:numPr>
          <w:ilvl w:val="0"/>
          <w:numId w:val="11"/>
        </w:numPr>
        <w:tabs>
          <w:tab w:val="left" w:pos="426"/>
          <w:tab w:val="left" w:pos="1134"/>
        </w:tabs>
        <w:spacing w:line="240" w:lineRule="auto"/>
        <w:ind w:left="0" w:firstLine="851"/>
        <w:rPr>
          <w:rFonts w:ascii="Times New Roman" w:hAnsi="Times New Roman"/>
          <w:sz w:val="20"/>
          <w:szCs w:val="20"/>
        </w:rPr>
      </w:pPr>
      <w:r w:rsidRPr="00AE1535">
        <w:rPr>
          <w:rFonts w:ascii="Times New Roman" w:hAnsi="Times New Roman"/>
          <w:sz w:val="20"/>
          <w:szCs w:val="20"/>
        </w:rPr>
        <w:t>Государственная поддержка отечественного производителя.</w:t>
      </w:r>
    </w:p>
    <w:p w:rsidR="00AE1535" w:rsidRPr="00AE1535" w:rsidRDefault="00AE1535" w:rsidP="009E1633">
      <w:pPr>
        <w:pStyle w:val="aff9"/>
        <w:numPr>
          <w:ilvl w:val="0"/>
          <w:numId w:val="11"/>
        </w:numPr>
        <w:tabs>
          <w:tab w:val="left" w:pos="426"/>
          <w:tab w:val="left" w:pos="1134"/>
        </w:tabs>
        <w:spacing w:line="240" w:lineRule="auto"/>
        <w:ind w:left="0" w:firstLine="851"/>
        <w:rPr>
          <w:rFonts w:ascii="Times New Roman" w:hAnsi="Times New Roman"/>
          <w:sz w:val="20"/>
          <w:szCs w:val="20"/>
        </w:rPr>
      </w:pPr>
      <w:r w:rsidRPr="00AE1535">
        <w:rPr>
          <w:rFonts w:ascii="Times New Roman" w:hAnsi="Times New Roman"/>
          <w:sz w:val="20"/>
          <w:szCs w:val="20"/>
        </w:rPr>
        <w:t>Увеличение социальной ответственности бизнеса.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Потенциальные угрозы развития Грибановского муниципального района: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1. Снижение уровня финансирования в рамках программ поддержки сельхозпроизводителей.</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Ключевым инструментом поддержки муниципальных сельхозтоваропроизводителей являются государственные целевые программы и муниципальные программы развития агропромышленного комплекса. Основным источником финансирования выступают федеральный и региональный бюджеты.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2. Снижение спроса на продукцию предприятий АПК.</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3. Отсутствие заинтересованности инвесторов размещении производств на территории района.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В период с 2011 по 2016 год в Грибановском районе не было создано новых производств. В настоящее время на территории муниципального района реализуется единственный инвестиционный проект «Строительство заготовительно-сборочного цеха для расширения производства аппаратов воздушного охлаждения «ЯМАЛ». Проект реализует «Грибановский машиностроительный завод», расположенный на территории района и специализирующийся на проектировании и производстве технологического оборудования для предприятий нефтегазоперерабатывающей, химической и добывающей промышленности. За 2016 год предприятием произведено 6 695 тонн теплообменного оборудования для газовой промышленности.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В целом, по показателю объем инвестиций в основной капитал в строительство и приобретение зданий, сооружений, машин и оборудования, транспортных средств, производственного и хозяйственного инвентаря Грибановский район занимает 28 место  (287,8 млн руб. в 2016 году) в Воронежской области.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4. Межрайонная конкуренция на трудовые ресурсы, инвестиции и привлечение производств холдингов АПК.</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В рейтинге по объему инвестиций в основной капитал Грибановский район занимает 28 место (287,8 млн руб. в 2016 году), среди муниципальных районов – последнее место.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Таблица 1.2 – SWOT-анализ Грибановского муниципального района Воронежской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5"/>
        <w:gridCol w:w="4940"/>
      </w:tblGrid>
      <w:tr w:rsidR="00AE1535" w:rsidRPr="00AE1535" w:rsidTr="00E9031E">
        <w:tc>
          <w:tcPr>
            <w:tcW w:w="2529" w:type="pct"/>
            <w:shd w:val="clear" w:color="auto" w:fill="auto"/>
            <w:vAlign w:val="center"/>
          </w:tcPr>
          <w:p w:rsidR="00AE1535" w:rsidRPr="00AE1535" w:rsidRDefault="00AE1535" w:rsidP="00AE1535">
            <w:pPr>
              <w:tabs>
                <w:tab w:val="right" w:leader="dot" w:pos="9345"/>
              </w:tabs>
              <w:jc w:val="center"/>
              <w:rPr>
                <w:rFonts w:eastAsia="Calibri"/>
                <w:sz w:val="20"/>
                <w:szCs w:val="20"/>
              </w:rPr>
            </w:pPr>
            <w:r w:rsidRPr="00AE1535">
              <w:rPr>
                <w:rFonts w:eastAsia="Calibri"/>
                <w:sz w:val="20"/>
                <w:szCs w:val="20"/>
              </w:rPr>
              <w:t>Сильные стороны</w:t>
            </w:r>
          </w:p>
        </w:tc>
        <w:tc>
          <w:tcPr>
            <w:tcW w:w="2471" w:type="pct"/>
            <w:shd w:val="clear" w:color="auto" w:fill="auto"/>
            <w:vAlign w:val="center"/>
          </w:tcPr>
          <w:p w:rsidR="00AE1535" w:rsidRPr="00AE1535" w:rsidRDefault="00AE1535" w:rsidP="00AE1535">
            <w:pPr>
              <w:tabs>
                <w:tab w:val="right" w:leader="dot" w:pos="9345"/>
              </w:tabs>
              <w:jc w:val="center"/>
              <w:rPr>
                <w:rFonts w:eastAsia="Calibri"/>
                <w:sz w:val="20"/>
                <w:szCs w:val="20"/>
              </w:rPr>
            </w:pPr>
            <w:r w:rsidRPr="00AE1535">
              <w:rPr>
                <w:rFonts w:eastAsia="Calibri"/>
                <w:sz w:val="20"/>
                <w:szCs w:val="20"/>
              </w:rPr>
              <w:t>Слабые стороны</w:t>
            </w:r>
          </w:p>
        </w:tc>
      </w:tr>
      <w:tr w:rsidR="00AE1535" w:rsidRPr="00AE1535" w:rsidTr="00E9031E">
        <w:tc>
          <w:tcPr>
            <w:tcW w:w="2529" w:type="pct"/>
            <w:shd w:val="clear" w:color="auto" w:fill="auto"/>
          </w:tcPr>
          <w:p w:rsidR="00AE1535" w:rsidRPr="00AE1535" w:rsidRDefault="00AE1535" w:rsidP="00AE1535">
            <w:pPr>
              <w:pStyle w:val="aff9"/>
              <w:spacing w:line="240" w:lineRule="auto"/>
              <w:ind w:firstLine="0"/>
              <w:rPr>
                <w:rFonts w:ascii="Times New Roman" w:hAnsi="Times New Roman"/>
                <w:sz w:val="20"/>
                <w:szCs w:val="20"/>
              </w:rPr>
            </w:pPr>
            <w:r w:rsidRPr="00AE1535">
              <w:rPr>
                <w:rFonts w:ascii="Times New Roman" w:hAnsi="Times New Roman"/>
                <w:sz w:val="20"/>
                <w:szCs w:val="20"/>
              </w:rPr>
              <w:t>1. Развитое растениеводство.</w:t>
            </w:r>
          </w:p>
          <w:p w:rsidR="00AE1535" w:rsidRPr="00AE1535" w:rsidRDefault="00AE1535" w:rsidP="00AE1535">
            <w:pPr>
              <w:pStyle w:val="aff9"/>
              <w:spacing w:line="240" w:lineRule="auto"/>
              <w:ind w:firstLine="0"/>
              <w:rPr>
                <w:rFonts w:ascii="Times New Roman" w:hAnsi="Times New Roman"/>
                <w:sz w:val="20"/>
                <w:szCs w:val="20"/>
              </w:rPr>
            </w:pPr>
            <w:r w:rsidRPr="00AE1535">
              <w:rPr>
                <w:rFonts w:ascii="Times New Roman" w:hAnsi="Times New Roman"/>
                <w:sz w:val="20"/>
                <w:szCs w:val="20"/>
              </w:rPr>
              <w:t>2. Наличие сырьевых ресурсов и производственного потенциала для развития промышленной переработки сельскохозяйственной продукции.</w:t>
            </w:r>
          </w:p>
          <w:p w:rsidR="00AE1535" w:rsidRPr="00AE1535" w:rsidRDefault="00AE1535" w:rsidP="00AE1535">
            <w:pPr>
              <w:pStyle w:val="aff9"/>
              <w:spacing w:line="240" w:lineRule="auto"/>
              <w:ind w:firstLine="0"/>
              <w:rPr>
                <w:rFonts w:ascii="Times New Roman" w:hAnsi="Times New Roman"/>
                <w:sz w:val="20"/>
                <w:szCs w:val="20"/>
              </w:rPr>
            </w:pPr>
            <w:r w:rsidRPr="00AE1535">
              <w:rPr>
                <w:rFonts w:ascii="Times New Roman" w:hAnsi="Times New Roman"/>
                <w:sz w:val="20"/>
                <w:szCs w:val="20"/>
              </w:rPr>
              <w:t>3. Наличие сырьевых ресурсов и производственного потенциала для развития мясомолочного животноводства.</w:t>
            </w:r>
          </w:p>
          <w:p w:rsidR="00AE1535" w:rsidRPr="00AE1535" w:rsidRDefault="00AE1535" w:rsidP="00AE1535">
            <w:pPr>
              <w:pStyle w:val="aff9"/>
              <w:spacing w:line="240" w:lineRule="auto"/>
              <w:ind w:firstLine="0"/>
              <w:rPr>
                <w:rFonts w:ascii="Times New Roman" w:hAnsi="Times New Roman"/>
                <w:sz w:val="20"/>
                <w:szCs w:val="20"/>
              </w:rPr>
            </w:pPr>
            <w:r w:rsidRPr="00AE1535">
              <w:rPr>
                <w:rFonts w:ascii="Times New Roman" w:hAnsi="Times New Roman"/>
                <w:sz w:val="20"/>
                <w:szCs w:val="20"/>
              </w:rPr>
              <w:t>4. Выгодное транспортное расположение.</w:t>
            </w:r>
          </w:p>
          <w:p w:rsidR="00AE1535" w:rsidRPr="00AE1535" w:rsidRDefault="00AE1535" w:rsidP="00AE1535">
            <w:pPr>
              <w:pStyle w:val="aff9"/>
              <w:spacing w:line="240" w:lineRule="auto"/>
              <w:ind w:firstLine="0"/>
              <w:rPr>
                <w:rFonts w:ascii="Times New Roman" w:hAnsi="Times New Roman"/>
                <w:sz w:val="20"/>
                <w:szCs w:val="20"/>
              </w:rPr>
            </w:pPr>
            <w:r w:rsidRPr="00AE1535">
              <w:rPr>
                <w:rFonts w:ascii="Times New Roman" w:hAnsi="Times New Roman"/>
                <w:sz w:val="20"/>
                <w:szCs w:val="20"/>
              </w:rPr>
              <w:t>5. Наличие инвестиционных площадок для размещения промышленных предприятий, обеспеченных инженерной инфраструктурой и расположенных в непосредственной близости к федеральной автотрассе.</w:t>
            </w:r>
          </w:p>
          <w:p w:rsidR="00AE1535" w:rsidRPr="00AE1535" w:rsidRDefault="00AE1535" w:rsidP="00AE1535">
            <w:pPr>
              <w:pStyle w:val="aff9"/>
              <w:spacing w:line="240" w:lineRule="auto"/>
              <w:ind w:firstLine="0"/>
              <w:rPr>
                <w:rFonts w:ascii="Times New Roman" w:hAnsi="Times New Roman"/>
                <w:sz w:val="20"/>
                <w:szCs w:val="20"/>
              </w:rPr>
            </w:pPr>
            <w:r w:rsidRPr="00AE1535">
              <w:rPr>
                <w:rFonts w:ascii="Times New Roman" w:hAnsi="Times New Roman"/>
                <w:sz w:val="20"/>
                <w:szCs w:val="20"/>
              </w:rPr>
              <w:t>6. Богатые природные ресурсы (лес, водные ресурсы, общедоступные полезные ископаемые).</w:t>
            </w:r>
          </w:p>
        </w:tc>
        <w:tc>
          <w:tcPr>
            <w:tcW w:w="2471" w:type="pct"/>
            <w:shd w:val="clear" w:color="auto" w:fill="auto"/>
          </w:tcPr>
          <w:p w:rsidR="00AE1535" w:rsidRPr="00AE1535" w:rsidRDefault="00AE1535" w:rsidP="00AE1535">
            <w:pPr>
              <w:tabs>
                <w:tab w:val="left" w:pos="404"/>
                <w:tab w:val="right" w:leader="dot" w:pos="9345"/>
              </w:tabs>
              <w:jc w:val="both"/>
              <w:rPr>
                <w:rFonts w:eastAsia="Calibri"/>
                <w:sz w:val="20"/>
                <w:szCs w:val="20"/>
              </w:rPr>
            </w:pPr>
            <w:r w:rsidRPr="00AE1535">
              <w:rPr>
                <w:rFonts w:eastAsia="Calibri"/>
                <w:sz w:val="20"/>
                <w:szCs w:val="20"/>
              </w:rPr>
              <w:t xml:space="preserve">1. Отсутствие переработки зерновых культур и продукции животноводства. </w:t>
            </w:r>
          </w:p>
          <w:p w:rsidR="00AE1535" w:rsidRPr="00AE1535" w:rsidRDefault="00AE1535" w:rsidP="00AE1535">
            <w:pPr>
              <w:tabs>
                <w:tab w:val="left" w:pos="404"/>
                <w:tab w:val="right" w:leader="dot" w:pos="9345"/>
              </w:tabs>
              <w:jc w:val="both"/>
              <w:rPr>
                <w:rFonts w:eastAsia="Calibri"/>
                <w:sz w:val="20"/>
                <w:szCs w:val="20"/>
              </w:rPr>
            </w:pPr>
            <w:r w:rsidRPr="00AE1535">
              <w:rPr>
                <w:rFonts w:eastAsia="Calibri"/>
                <w:sz w:val="20"/>
                <w:szCs w:val="20"/>
              </w:rPr>
              <w:t>2. Слабое развитие отрасли животноводства.</w:t>
            </w:r>
          </w:p>
          <w:p w:rsidR="00AE1535" w:rsidRPr="00AE1535" w:rsidRDefault="00AE1535" w:rsidP="00AE1535">
            <w:pPr>
              <w:tabs>
                <w:tab w:val="left" w:pos="404"/>
                <w:tab w:val="right" w:leader="dot" w:pos="9345"/>
              </w:tabs>
              <w:jc w:val="both"/>
              <w:rPr>
                <w:rFonts w:eastAsia="Calibri"/>
                <w:sz w:val="20"/>
                <w:szCs w:val="20"/>
              </w:rPr>
            </w:pPr>
            <w:r w:rsidRPr="00AE1535">
              <w:rPr>
                <w:rFonts w:eastAsia="Calibri"/>
                <w:sz w:val="20"/>
                <w:szCs w:val="20"/>
              </w:rPr>
              <w:t>3. Недостаток квалифицированных кадров на рынке труда.</w:t>
            </w:r>
          </w:p>
          <w:p w:rsidR="00AE1535" w:rsidRPr="00AE1535" w:rsidRDefault="00AE1535" w:rsidP="00AE1535">
            <w:pPr>
              <w:tabs>
                <w:tab w:val="left" w:pos="404"/>
                <w:tab w:val="right" w:leader="dot" w:pos="9345"/>
              </w:tabs>
              <w:jc w:val="both"/>
              <w:rPr>
                <w:rFonts w:eastAsia="Calibri"/>
                <w:sz w:val="20"/>
                <w:szCs w:val="20"/>
              </w:rPr>
            </w:pPr>
            <w:r w:rsidRPr="00AE1535">
              <w:rPr>
                <w:rFonts w:eastAsia="Calibri"/>
                <w:sz w:val="20"/>
                <w:szCs w:val="20"/>
              </w:rPr>
              <w:t>4. Рост доли населения пенсионного возраста, отток молодёжи из поселений района.</w:t>
            </w:r>
          </w:p>
          <w:p w:rsidR="00AE1535" w:rsidRPr="00AE1535" w:rsidRDefault="00AE1535" w:rsidP="00AE1535">
            <w:pPr>
              <w:tabs>
                <w:tab w:val="left" w:pos="404"/>
                <w:tab w:val="right" w:leader="dot" w:pos="9345"/>
              </w:tabs>
              <w:jc w:val="both"/>
              <w:rPr>
                <w:rFonts w:eastAsia="Calibri"/>
                <w:sz w:val="20"/>
                <w:szCs w:val="20"/>
              </w:rPr>
            </w:pPr>
            <w:r w:rsidRPr="00AE1535">
              <w:rPr>
                <w:rFonts w:eastAsia="Calibri"/>
                <w:sz w:val="20"/>
                <w:szCs w:val="20"/>
              </w:rPr>
              <w:t>5. Территориально неравномерное развитие агропромышленного комплекса.</w:t>
            </w:r>
          </w:p>
        </w:tc>
      </w:tr>
      <w:tr w:rsidR="00AE1535" w:rsidRPr="00AE1535" w:rsidTr="00E9031E">
        <w:tc>
          <w:tcPr>
            <w:tcW w:w="2529" w:type="pct"/>
            <w:shd w:val="clear" w:color="auto" w:fill="auto"/>
          </w:tcPr>
          <w:p w:rsidR="00AE1535" w:rsidRPr="00AE1535" w:rsidRDefault="00AE1535" w:rsidP="00AE1535">
            <w:pPr>
              <w:tabs>
                <w:tab w:val="right" w:leader="dot" w:pos="9345"/>
              </w:tabs>
              <w:jc w:val="center"/>
              <w:rPr>
                <w:rFonts w:eastAsia="Calibri"/>
                <w:sz w:val="20"/>
                <w:szCs w:val="20"/>
              </w:rPr>
            </w:pPr>
            <w:r w:rsidRPr="00AE1535">
              <w:rPr>
                <w:rFonts w:eastAsia="Calibri"/>
                <w:sz w:val="20"/>
                <w:szCs w:val="20"/>
              </w:rPr>
              <w:t>Возможности</w:t>
            </w:r>
          </w:p>
        </w:tc>
        <w:tc>
          <w:tcPr>
            <w:tcW w:w="2471" w:type="pct"/>
            <w:shd w:val="clear" w:color="auto" w:fill="auto"/>
          </w:tcPr>
          <w:p w:rsidR="00AE1535" w:rsidRPr="00AE1535" w:rsidRDefault="00AE1535" w:rsidP="00AE1535">
            <w:pPr>
              <w:tabs>
                <w:tab w:val="left" w:pos="404"/>
                <w:tab w:val="right" w:leader="dot" w:pos="9345"/>
              </w:tabs>
              <w:jc w:val="center"/>
              <w:rPr>
                <w:rFonts w:eastAsia="Calibri"/>
                <w:sz w:val="20"/>
                <w:szCs w:val="20"/>
              </w:rPr>
            </w:pPr>
            <w:r w:rsidRPr="00AE1535">
              <w:rPr>
                <w:rFonts w:eastAsia="Calibri"/>
                <w:sz w:val="20"/>
                <w:szCs w:val="20"/>
              </w:rPr>
              <w:t>Угрозы</w:t>
            </w:r>
          </w:p>
        </w:tc>
      </w:tr>
      <w:tr w:rsidR="00AE1535" w:rsidRPr="00AE1535" w:rsidTr="00E9031E">
        <w:tc>
          <w:tcPr>
            <w:tcW w:w="2529" w:type="pct"/>
            <w:shd w:val="clear" w:color="auto" w:fill="auto"/>
          </w:tcPr>
          <w:p w:rsidR="00AE1535" w:rsidRPr="00AE1535" w:rsidRDefault="00AE1535" w:rsidP="009E1633">
            <w:pPr>
              <w:pStyle w:val="aff9"/>
              <w:numPr>
                <w:ilvl w:val="0"/>
                <w:numId w:val="3"/>
              </w:numPr>
              <w:tabs>
                <w:tab w:val="left" w:pos="284"/>
              </w:tabs>
              <w:spacing w:line="240" w:lineRule="auto"/>
              <w:ind w:left="0" w:firstLine="0"/>
              <w:rPr>
                <w:rFonts w:ascii="Times New Roman" w:hAnsi="Times New Roman"/>
                <w:sz w:val="20"/>
                <w:szCs w:val="20"/>
              </w:rPr>
            </w:pPr>
            <w:r w:rsidRPr="00AE1535">
              <w:rPr>
                <w:rFonts w:ascii="Times New Roman" w:hAnsi="Times New Roman"/>
                <w:sz w:val="20"/>
                <w:szCs w:val="20"/>
              </w:rPr>
              <w:t>Реализация федеральных и государственных программ.</w:t>
            </w:r>
          </w:p>
          <w:p w:rsidR="00AE1535" w:rsidRPr="00AE1535" w:rsidRDefault="00AE1535" w:rsidP="009E1633">
            <w:pPr>
              <w:pStyle w:val="aff9"/>
              <w:numPr>
                <w:ilvl w:val="0"/>
                <w:numId w:val="3"/>
              </w:numPr>
              <w:tabs>
                <w:tab w:val="left" w:pos="284"/>
              </w:tabs>
              <w:spacing w:line="240" w:lineRule="auto"/>
              <w:ind w:left="0" w:firstLine="0"/>
              <w:rPr>
                <w:rFonts w:ascii="Times New Roman" w:hAnsi="Times New Roman"/>
                <w:sz w:val="20"/>
                <w:szCs w:val="20"/>
              </w:rPr>
            </w:pPr>
            <w:r w:rsidRPr="00AE1535">
              <w:rPr>
                <w:rFonts w:ascii="Times New Roman" w:hAnsi="Times New Roman"/>
                <w:sz w:val="20"/>
                <w:szCs w:val="20"/>
              </w:rPr>
              <w:t xml:space="preserve">Государственная поддержка отечественного </w:t>
            </w:r>
            <w:r w:rsidRPr="00AE1535">
              <w:rPr>
                <w:rFonts w:ascii="Times New Roman" w:hAnsi="Times New Roman"/>
                <w:sz w:val="20"/>
                <w:szCs w:val="20"/>
              </w:rPr>
              <w:lastRenderedPageBreak/>
              <w:t>производителя.</w:t>
            </w:r>
          </w:p>
          <w:p w:rsidR="00AE1535" w:rsidRPr="00AE1535" w:rsidRDefault="00AE1535" w:rsidP="009E1633">
            <w:pPr>
              <w:pStyle w:val="aff9"/>
              <w:numPr>
                <w:ilvl w:val="0"/>
                <w:numId w:val="3"/>
              </w:numPr>
              <w:tabs>
                <w:tab w:val="left" w:pos="284"/>
              </w:tabs>
              <w:spacing w:line="240" w:lineRule="auto"/>
              <w:ind w:left="0" w:firstLine="0"/>
              <w:rPr>
                <w:rFonts w:ascii="Times New Roman" w:hAnsi="Times New Roman"/>
                <w:sz w:val="20"/>
                <w:szCs w:val="20"/>
              </w:rPr>
            </w:pPr>
            <w:r w:rsidRPr="00AE1535">
              <w:rPr>
                <w:rFonts w:ascii="Times New Roman" w:hAnsi="Times New Roman"/>
                <w:sz w:val="20"/>
                <w:szCs w:val="20"/>
              </w:rPr>
              <w:t>Увеличение социальной ответственности бизнеса.</w:t>
            </w:r>
          </w:p>
        </w:tc>
        <w:tc>
          <w:tcPr>
            <w:tcW w:w="2471" w:type="pct"/>
            <w:shd w:val="clear" w:color="auto" w:fill="auto"/>
          </w:tcPr>
          <w:p w:rsidR="00AE1535" w:rsidRPr="00AE1535" w:rsidRDefault="00AE1535" w:rsidP="009E1633">
            <w:pPr>
              <w:pStyle w:val="aff9"/>
              <w:numPr>
                <w:ilvl w:val="0"/>
                <w:numId w:val="4"/>
              </w:numPr>
              <w:tabs>
                <w:tab w:val="left" w:pos="404"/>
              </w:tabs>
              <w:spacing w:line="240" w:lineRule="auto"/>
              <w:ind w:left="0" w:firstLine="0"/>
              <w:rPr>
                <w:rFonts w:ascii="Times New Roman" w:hAnsi="Times New Roman"/>
                <w:sz w:val="20"/>
                <w:szCs w:val="20"/>
              </w:rPr>
            </w:pPr>
            <w:r w:rsidRPr="00AE1535">
              <w:rPr>
                <w:rFonts w:ascii="Times New Roman" w:hAnsi="Times New Roman"/>
                <w:sz w:val="20"/>
                <w:szCs w:val="20"/>
              </w:rPr>
              <w:lastRenderedPageBreak/>
              <w:t>Снижение спроса на продукцию предприятий АПК.</w:t>
            </w:r>
          </w:p>
          <w:p w:rsidR="00AE1535" w:rsidRPr="00AE1535" w:rsidRDefault="00AE1535" w:rsidP="009E1633">
            <w:pPr>
              <w:pStyle w:val="aff9"/>
              <w:numPr>
                <w:ilvl w:val="0"/>
                <w:numId w:val="4"/>
              </w:numPr>
              <w:tabs>
                <w:tab w:val="left" w:pos="404"/>
              </w:tabs>
              <w:spacing w:line="240" w:lineRule="auto"/>
              <w:ind w:left="0" w:firstLine="0"/>
              <w:rPr>
                <w:rFonts w:ascii="Times New Roman" w:hAnsi="Times New Roman"/>
                <w:sz w:val="20"/>
                <w:szCs w:val="20"/>
              </w:rPr>
            </w:pPr>
            <w:r w:rsidRPr="00AE1535">
              <w:rPr>
                <w:rFonts w:ascii="Times New Roman" w:hAnsi="Times New Roman"/>
                <w:sz w:val="20"/>
                <w:szCs w:val="20"/>
              </w:rPr>
              <w:t xml:space="preserve">Отсутствие заинтересованности инвесторов в </w:t>
            </w:r>
            <w:r w:rsidRPr="00AE1535">
              <w:rPr>
                <w:rFonts w:ascii="Times New Roman" w:hAnsi="Times New Roman"/>
                <w:sz w:val="20"/>
                <w:szCs w:val="20"/>
              </w:rPr>
              <w:lastRenderedPageBreak/>
              <w:t>размещении производств на территории района.</w:t>
            </w:r>
          </w:p>
          <w:p w:rsidR="00AE1535" w:rsidRPr="00AE1535" w:rsidRDefault="00AE1535" w:rsidP="009E1633">
            <w:pPr>
              <w:pStyle w:val="aff9"/>
              <w:numPr>
                <w:ilvl w:val="0"/>
                <w:numId w:val="4"/>
              </w:numPr>
              <w:tabs>
                <w:tab w:val="left" w:pos="404"/>
              </w:tabs>
              <w:spacing w:line="240" w:lineRule="auto"/>
              <w:ind w:left="0" w:firstLine="0"/>
              <w:rPr>
                <w:rFonts w:ascii="Times New Roman" w:hAnsi="Times New Roman"/>
                <w:sz w:val="20"/>
                <w:szCs w:val="20"/>
              </w:rPr>
            </w:pPr>
            <w:r w:rsidRPr="00AE1535">
              <w:rPr>
                <w:rFonts w:ascii="Times New Roman" w:hAnsi="Times New Roman"/>
                <w:sz w:val="20"/>
                <w:szCs w:val="20"/>
              </w:rPr>
              <w:t>Межрайонная конкуренция на трудовые ресурсы, инвестиции и привлечение производств холдингов АПК.</w:t>
            </w:r>
          </w:p>
        </w:tc>
      </w:tr>
    </w:tbl>
    <w:p w:rsidR="00AE1535" w:rsidRPr="00AE1535" w:rsidRDefault="00AE1535" w:rsidP="00AE1535">
      <w:pPr>
        <w:tabs>
          <w:tab w:val="left" w:pos="6566"/>
        </w:tabs>
        <w:jc w:val="center"/>
        <w:rPr>
          <w:b/>
          <w:sz w:val="20"/>
          <w:szCs w:val="20"/>
        </w:rPr>
      </w:pPr>
      <w:r w:rsidRPr="00AE1535">
        <w:rPr>
          <w:b/>
          <w:sz w:val="20"/>
          <w:szCs w:val="20"/>
        </w:rPr>
        <w:lastRenderedPageBreak/>
        <w:t>1.4 Ключевые проблемы и конкурентные преимущества Грибановского муниципального района Воронежской области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На основе результатов оценки достижения целей, установленных стратегией на период до 2020 года, анализа факторов, определяющих развитие муниципального образования, и исследования интересов различных групп населения сформулированы следующие конкурентные преимущества и ключевые проблемы Грибановского муниципального района.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Конкурентные преимущества:</w:t>
      </w:r>
    </w:p>
    <w:p w:rsidR="00AE1535" w:rsidRPr="00AE1535" w:rsidRDefault="00AE1535" w:rsidP="009E1633">
      <w:pPr>
        <w:pStyle w:val="aff9"/>
        <w:numPr>
          <w:ilvl w:val="0"/>
          <w:numId w:val="5"/>
        </w:numPr>
        <w:spacing w:line="240" w:lineRule="auto"/>
        <w:ind w:left="0"/>
        <w:rPr>
          <w:rFonts w:ascii="Times New Roman" w:hAnsi="Times New Roman"/>
          <w:sz w:val="20"/>
          <w:szCs w:val="20"/>
        </w:rPr>
      </w:pPr>
      <w:r w:rsidRPr="00AE1535">
        <w:rPr>
          <w:rFonts w:ascii="Times New Roman" w:hAnsi="Times New Roman"/>
          <w:sz w:val="20"/>
          <w:szCs w:val="20"/>
        </w:rPr>
        <w:t>Выгодное транспортное расположение.</w:t>
      </w:r>
    </w:p>
    <w:p w:rsidR="00AE1535" w:rsidRPr="00AE1535" w:rsidRDefault="00AE1535" w:rsidP="009E1633">
      <w:pPr>
        <w:pStyle w:val="aff9"/>
        <w:numPr>
          <w:ilvl w:val="0"/>
          <w:numId w:val="5"/>
        </w:numPr>
        <w:tabs>
          <w:tab w:val="left" w:pos="1276"/>
        </w:tabs>
        <w:spacing w:line="240" w:lineRule="auto"/>
        <w:ind w:left="0" w:firstLine="851"/>
        <w:rPr>
          <w:rFonts w:ascii="Times New Roman" w:hAnsi="Times New Roman"/>
          <w:sz w:val="20"/>
          <w:szCs w:val="20"/>
        </w:rPr>
      </w:pPr>
      <w:r w:rsidRPr="00AE1535">
        <w:rPr>
          <w:rFonts w:ascii="Times New Roman" w:hAnsi="Times New Roman"/>
          <w:sz w:val="20"/>
          <w:szCs w:val="20"/>
        </w:rPr>
        <w:t>Наличие автомобильных дорог федерального значения.</w:t>
      </w:r>
    </w:p>
    <w:p w:rsidR="00AE1535" w:rsidRPr="00AE1535" w:rsidRDefault="00AE1535" w:rsidP="009E1633">
      <w:pPr>
        <w:pStyle w:val="aff9"/>
        <w:numPr>
          <w:ilvl w:val="0"/>
          <w:numId w:val="5"/>
        </w:numPr>
        <w:tabs>
          <w:tab w:val="left" w:pos="1276"/>
        </w:tabs>
        <w:spacing w:line="240" w:lineRule="auto"/>
        <w:ind w:left="0" w:firstLine="851"/>
        <w:rPr>
          <w:rFonts w:ascii="Times New Roman" w:hAnsi="Times New Roman"/>
          <w:sz w:val="20"/>
          <w:szCs w:val="20"/>
        </w:rPr>
      </w:pPr>
      <w:r w:rsidRPr="00AE1535">
        <w:rPr>
          <w:rFonts w:ascii="Times New Roman" w:hAnsi="Times New Roman"/>
          <w:sz w:val="20"/>
          <w:szCs w:val="20"/>
        </w:rPr>
        <w:t>Наличие ресурсов и потенциала для развития АПК.</w:t>
      </w:r>
    </w:p>
    <w:p w:rsidR="00AE1535" w:rsidRPr="00AE1535" w:rsidRDefault="00AE1535" w:rsidP="009E1633">
      <w:pPr>
        <w:pStyle w:val="aff9"/>
        <w:numPr>
          <w:ilvl w:val="0"/>
          <w:numId w:val="5"/>
        </w:numPr>
        <w:tabs>
          <w:tab w:val="left" w:pos="1276"/>
        </w:tabs>
        <w:spacing w:line="240" w:lineRule="auto"/>
        <w:ind w:left="0" w:firstLine="851"/>
        <w:rPr>
          <w:rFonts w:ascii="Times New Roman" w:hAnsi="Times New Roman"/>
          <w:sz w:val="20"/>
          <w:szCs w:val="20"/>
        </w:rPr>
      </w:pPr>
      <w:r w:rsidRPr="00AE1535">
        <w:rPr>
          <w:rFonts w:ascii="Times New Roman" w:hAnsi="Times New Roman"/>
          <w:sz w:val="20"/>
          <w:szCs w:val="20"/>
        </w:rPr>
        <w:t>Богатые природные ресурсы (лес, водные ресурсы, общедоступные полезные ископаемые).</w:t>
      </w:r>
    </w:p>
    <w:p w:rsidR="00AE1535" w:rsidRPr="00AE1535" w:rsidRDefault="00AE1535" w:rsidP="009E1633">
      <w:pPr>
        <w:pStyle w:val="aff9"/>
        <w:numPr>
          <w:ilvl w:val="0"/>
          <w:numId w:val="5"/>
        </w:numPr>
        <w:spacing w:line="240" w:lineRule="auto"/>
        <w:ind w:left="0"/>
        <w:rPr>
          <w:rFonts w:ascii="Times New Roman" w:hAnsi="Times New Roman"/>
          <w:sz w:val="20"/>
          <w:szCs w:val="20"/>
        </w:rPr>
      </w:pPr>
      <w:r w:rsidRPr="00AE1535">
        <w:rPr>
          <w:rFonts w:ascii="Times New Roman" w:hAnsi="Times New Roman"/>
          <w:sz w:val="20"/>
          <w:szCs w:val="20"/>
        </w:rPr>
        <w:t>Социально ответственный бизнес.</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Ключевые проблемы:</w:t>
      </w:r>
    </w:p>
    <w:p w:rsidR="00AE1535" w:rsidRPr="00AE1535" w:rsidRDefault="00AE1535" w:rsidP="009E1633">
      <w:pPr>
        <w:pStyle w:val="aff9"/>
        <w:numPr>
          <w:ilvl w:val="0"/>
          <w:numId w:val="6"/>
        </w:numPr>
        <w:spacing w:line="240" w:lineRule="auto"/>
        <w:ind w:left="0"/>
        <w:rPr>
          <w:rFonts w:ascii="Times New Roman" w:hAnsi="Times New Roman"/>
          <w:sz w:val="20"/>
          <w:szCs w:val="20"/>
        </w:rPr>
      </w:pPr>
      <w:r w:rsidRPr="00AE1535">
        <w:rPr>
          <w:rFonts w:ascii="Times New Roman" w:hAnsi="Times New Roman"/>
          <w:sz w:val="20"/>
          <w:szCs w:val="20"/>
        </w:rPr>
        <w:t>Дефицит привлекательных рабочих мест для населения.</w:t>
      </w:r>
    </w:p>
    <w:p w:rsidR="00AE1535" w:rsidRPr="00AE1535" w:rsidRDefault="00AE1535" w:rsidP="009E1633">
      <w:pPr>
        <w:pStyle w:val="aff9"/>
        <w:numPr>
          <w:ilvl w:val="0"/>
          <w:numId w:val="6"/>
        </w:numPr>
        <w:spacing w:line="240" w:lineRule="auto"/>
        <w:ind w:left="0"/>
        <w:rPr>
          <w:rFonts w:ascii="Times New Roman" w:hAnsi="Times New Roman"/>
          <w:sz w:val="20"/>
          <w:szCs w:val="20"/>
        </w:rPr>
      </w:pPr>
      <w:r w:rsidRPr="00AE1535">
        <w:rPr>
          <w:rFonts w:ascii="Times New Roman" w:hAnsi="Times New Roman"/>
          <w:sz w:val="20"/>
          <w:szCs w:val="20"/>
        </w:rPr>
        <w:t>Дефицит рабочих мест с круглогодичной занятостью.</w:t>
      </w:r>
    </w:p>
    <w:p w:rsidR="00AE1535" w:rsidRPr="00AE1535" w:rsidRDefault="00AE1535" w:rsidP="009E1633">
      <w:pPr>
        <w:pStyle w:val="aff9"/>
        <w:numPr>
          <w:ilvl w:val="0"/>
          <w:numId w:val="6"/>
        </w:numPr>
        <w:spacing w:line="240" w:lineRule="auto"/>
        <w:ind w:left="0"/>
        <w:rPr>
          <w:rFonts w:ascii="Times New Roman" w:hAnsi="Times New Roman"/>
          <w:sz w:val="20"/>
          <w:szCs w:val="20"/>
        </w:rPr>
      </w:pPr>
      <w:r w:rsidRPr="00AE1535">
        <w:rPr>
          <w:rFonts w:ascii="Times New Roman" w:hAnsi="Times New Roman"/>
          <w:sz w:val="20"/>
          <w:szCs w:val="20"/>
        </w:rPr>
        <w:t>Отток молодежи из района.</w:t>
      </w:r>
    </w:p>
    <w:p w:rsidR="00AE1535" w:rsidRPr="00AE1535" w:rsidRDefault="00AE1535" w:rsidP="00AE1535">
      <w:pPr>
        <w:pStyle w:val="aff9"/>
        <w:tabs>
          <w:tab w:val="left" w:pos="1276"/>
        </w:tabs>
        <w:spacing w:line="240" w:lineRule="auto"/>
        <w:rPr>
          <w:rFonts w:ascii="Times New Roman" w:hAnsi="Times New Roman"/>
          <w:sz w:val="20"/>
          <w:szCs w:val="20"/>
        </w:rPr>
      </w:pPr>
      <w:r w:rsidRPr="00AE1535">
        <w:rPr>
          <w:rFonts w:ascii="Times New Roman" w:hAnsi="Times New Roman"/>
          <w:sz w:val="20"/>
          <w:szCs w:val="20"/>
        </w:rPr>
        <w:t>4. Изношенность производственно-инженерной и жилищно-коммунальной инфраструктуры.</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5. Загрязнение территорий промышленными и бытовыми отходами.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6. Дефицит медицинского персонала и недостаточное качество медицинского обслуживания.</w:t>
      </w:r>
    </w:p>
    <w:p w:rsidR="00AE1535" w:rsidRPr="00AE1535" w:rsidRDefault="00AE1535" w:rsidP="00AE1535">
      <w:pPr>
        <w:pStyle w:val="1d"/>
        <w:spacing w:line="240" w:lineRule="auto"/>
        <w:rPr>
          <w:sz w:val="20"/>
          <w:szCs w:val="20"/>
        </w:rPr>
      </w:pPr>
      <w:bookmarkStart w:id="19" w:name="_Toc531868383"/>
      <w:r w:rsidRPr="00AE1535">
        <w:rPr>
          <w:sz w:val="20"/>
          <w:szCs w:val="20"/>
        </w:rPr>
        <w:t>2. Миссия и цели социально-экономического развития Грибановского муниципального района Воронежской области</w:t>
      </w:r>
      <w:bookmarkEnd w:id="19"/>
    </w:p>
    <w:p w:rsidR="00AE1535" w:rsidRPr="00AE1535" w:rsidRDefault="00AE1535" w:rsidP="00AE1535">
      <w:pPr>
        <w:pStyle w:val="aff9"/>
        <w:spacing w:line="240" w:lineRule="auto"/>
        <w:rPr>
          <w:rFonts w:ascii="Times New Roman" w:hAnsi="Times New Roman"/>
          <w:sz w:val="20"/>
          <w:szCs w:val="20"/>
        </w:rPr>
      </w:pPr>
      <w:bookmarkStart w:id="20" w:name="_Hlk510562928"/>
      <w:r w:rsidRPr="00AE1535">
        <w:rPr>
          <w:rFonts w:ascii="Times New Roman" w:hAnsi="Times New Roman"/>
          <w:sz w:val="20"/>
          <w:szCs w:val="20"/>
        </w:rPr>
        <w:t xml:space="preserve">Миссия и стратегические цели социально-экономического развития Грибановского муниципального района, установленные для ее осуществления, определены на основе результатов комплексного стратегического анализа социально-экономического развития муниципального образования с учетом конкурентных преимуществ, накопленного ресурсного потенциала и ключевых проблем развития территории. Стратегические цели социально-экономического развития Грибановского муниципального района не противоречат стратегическим целям развития Воронежской области на период до 2035 года.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Миссия отражает образ будущего уровня развития Грибановского района с позиции удовлетворения потребностей населения, реализации конкурентных преимуществ, специализацию и место муниципального образования в экономической и социальной сферах региона в целом.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При разработке миссии приняты во внимание:</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современная аграрная специализация района;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наличие потенциала и традиций для развития промышленного комплекса;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наличие благоприятных условий для развития животноводства.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 В основу миссии положено достижение уровня экономического развития, обеспечивающего достойную жизнь граждан.</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i/>
          <w:sz w:val="20"/>
          <w:szCs w:val="20"/>
        </w:rPr>
        <w:t>Миссия</w:t>
      </w:r>
      <w:r w:rsidRPr="00AE1535">
        <w:rPr>
          <w:rFonts w:ascii="Times New Roman" w:hAnsi="Times New Roman"/>
          <w:sz w:val="20"/>
          <w:szCs w:val="20"/>
        </w:rPr>
        <w:t xml:space="preserve"> - аграрно-промышленный район с развитым малым и средним предпринимательством</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Генеральная цель отражает основные конкурентные преимущества района,  базируется на ключевых чертах современного состояния развития муниципального района и задает траекторию стратегического развития района.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i/>
          <w:sz w:val="20"/>
          <w:szCs w:val="20"/>
        </w:rPr>
        <w:t>Генеральная цель</w:t>
      </w:r>
      <w:r w:rsidRPr="00AE1535">
        <w:rPr>
          <w:rFonts w:ascii="Times New Roman" w:hAnsi="Times New Roman"/>
          <w:sz w:val="20"/>
          <w:szCs w:val="20"/>
        </w:rPr>
        <w:t xml:space="preserve"> - улучшение качества жизни населения на основе развития агропромышленного комплекса, малого и среднего предпринимательства, социальной сферы и социальной ответственности бизнеса.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Приоритеты социально- экономического развития определены исходя их  глобальных социально-экономических процессов, приоритетов социально-экономического развития Воронежской области, сложившихся тенденции развития муниципального образования и первоочередных проблем, требующих решения.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i/>
          <w:sz w:val="20"/>
          <w:szCs w:val="20"/>
        </w:rPr>
        <w:t xml:space="preserve">Приоритеты </w:t>
      </w:r>
      <w:r w:rsidRPr="00AE1535">
        <w:rPr>
          <w:rFonts w:ascii="Times New Roman" w:hAnsi="Times New Roman"/>
          <w:sz w:val="20"/>
          <w:szCs w:val="20"/>
        </w:rPr>
        <w:t>социально-экономического развития:</w:t>
      </w:r>
    </w:p>
    <w:p w:rsidR="00AE1535" w:rsidRPr="009E03EA" w:rsidRDefault="00AE1535" w:rsidP="009E1633">
      <w:pPr>
        <w:pStyle w:val="aff6"/>
        <w:numPr>
          <w:ilvl w:val="0"/>
          <w:numId w:val="13"/>
        </w:numPr>
        <w:shd w:val="clear" w:color="auto" w:fill="FFFFFF"/>
        <w:tabs>
          <w:tab w:val="left" w:pos="993"/>
          <w:tab w:val="left" w:pos="1134"/>
        </w:tabs>
        <w:spacing w:after="0" w:line="240" w:lineRule="auto"/>
        <w:ind w:left="0" w:firstLine="851"/>
        <w:jc w:val="both"/>
        <w:rPr>
          <w:rFonts w:ascii="Times New Roman" w:eastAsia="Times New Roman" w:hAnsi="Times New Roman"/>
          <w:color w:val="000000"/>
          <w:sz w:val="20"/>
          <w:szCs w:val="20"/>
          <w:lang w:eastAsia="ru-RU"/>
        </w:rPr>
      </w:pPr>
      <w:r w:rsidRPr="009E03EA">
        <w:rPr>
          <w:rFonts w:ascii="Times New Roman" w:eastAsia="Times New Roman" w:hAnsi="Times New Roman"/>
          <w:color w:val="000000"/>
          <w:sz w:val="20"/>
          <w:szCs w:val="20"/>
          <w:lang w:eastAsia="ru-RU"/>
        </w:rPr>
        <w:t>Развитие глубокой переработки зерновых культур.</w:t>
      </w:r>
    </w:p>
    <w:p w:rsidR="00AE1535" w:rsidRPr="009E03EA" w:rsidRDefault="00AE1535" w:rsidP="009E1633">
      <w:pPr>
        <w:pStyle w:val="aff6"/>
        <w:numPr>
          <w:ilvl w:val="0"/>
          <w:numId w:val="13"/>
        </w:numPr>
        <w:shd w:val="clear" w:color="auto" w:fill="FFFFFF"/>
        <w:tabs>
          <w:tab w:val="left" w:pos="993"/>
          <w:tab w:val="left" w:pos="1134"/>
        </w:tabs>
        <w:spacing w:after="0" w:line="240" w:lineRule="auto"/>
        <w:ind w:left="0" w:firstLine="851"/>
        <w:jc w:val="both"/>
        <w:rPr>
          <w:rFonts w:ascii="Times New Roman" w:eastAsia="Times New Roman" w:hAnsi="Times New Roman"/>
          <w:color w:val="000000"/>
          <w:sz w:val="20"/>
          <w:szCs w:val="20"/>
          <w:lang w:eastAsia="ru-RU"/>
        </w:rPr>
      </w:pPr>
      <w:r w:rsidRPr="009E03EA">
        <w:rPr>
          <w:rFonts w:ascii="Times New Roman" w:eastAsia="Times New Roman" w:hAnsi="Times New Roman"/>
          <w:color w:val="000000"/>
          <w:sz w:val="20"/>
          <w:szCs w:val="20"/>
          <w:lang w:eastAsia="ru-RU"/>
        </w:rPr>
        <w:t>Развитие мясного и молочного животноводства.</w:t>
      </w:r>
    </w:p>
    <w:p w:rsidR="00AE1535" w:rsidRPr="009E03EA" w:rsidRDefault="00AE1535" w:rsidP="009E1633">
      <w:pPr>
        <w:pStyle w:val="aff6"/>
        <w:numPr>
          <w:ilvl w:val="0"/>
          <w:numId w:val="13"/>
        </w:numPr>
        <w:shd w:val="clear" w:color="auto" w:fill="FFFFFF"/>
        <w:tabs>
          <w:tab w:val="left" w:pos="993"/>
          <w:tab w:val="left" w:pos="1134"/>
        </w:tabs>
        <w:spacing w:after="0" w:line="240" w:lineRule="auto"/>
        <w:ind w:left="0" w:firstLine="851"/>
        <w:jc w:val="both"/>
        <w:rPr>
          <w:rFonts w:ascii="Times New Roman" w:eastAsia="Times New Roman" w:hAnsi="Times New Roman"/>
          <w:color w:val="000000"/>
          <w:sz w:val="20"/>
          <w:szCs w:val="20"/>
          <w:lang w:eastAsia="ru-RU"/>
        </w:rPr>
      </w:pPr>
      <w:r w:rsidRPr="009E03EA">
        <w:rPr>
          <w:rFonts w:ascii="Times New Roman" w:eastAsia="Times New Roman" w:hAnsi="Times New Roman"/>
          <w:color w:val="000000"/>
          <w:sz w:val="20"/>
          <w:szCs w:val="20"/>
          <w:lang w:eastAsia="ru-RU"/>
        </w:rPr>
        <w:t xml:space="preserve">Развитие современной системы образования. </w:t>
      </w:r>
    </w:p>
    <w:p w:rsidR="00AE1535" w:rsidRPr="009E03EA" w:rsidRDefault="00AE1535" w:rsidP="009E1633">
      <w:pPr>
        <w:pStyle w:val="aff6"/>
        <w:numPr>
          <w:ilvl w:val="0"/>
          <w:numId w:val="13"/>
        </w:numPr>
        <w:shd w:val="clear" w:color="auto" w:fill="FFFFFF"/>
        <w:tabs>
          <w:tab w:val="left" w:pos="993"/>
          <w:tab w:val="left" w:pos="1134"/>
        </w:tabs>
        <w:spacing w:after="0" w:line="240" w:lineRule="auto"/>
        <w:ind w:left="0" w:firstLine="851"/>
        <w:jc w:val="both"/>
        <w:rPr>
          <w:rFonts w:ascii="Times New Roman" w:eastAsia="Times New Roman" w:hAnsi="Times New Roman"/>
          <w:color w:val="000000"/>
          <w:sz w:val="20"/>
          <w:szCs w:val="20"/>
          <w:lang w:eastAsia="ru-RU"/>
        </w:rPr>
      </w:pPr>
      <w:r w:rsidRPr="009E03EA">
        <w:rPr>
          <w:rFonts w:ascii="Times New Roman" w:eastAsia="Times New Roman" w:hAnsi="Times New Roman"/>
          <w:color w:val="000000"/>
          <w:sz w:val="20"/>
          <w:szCs w:val="20"/>
          <w:lang w:eastAsia="ru-RU"/>
        </w:rPr>
        <w:t>Повышение доступности и качества здравоохранения.</w:t>
      </w:r>
    </w:p>
    <w:p w:rsidR="00AE1535" w:rsidRPr="009E03EA" w:rsidRDefault="00AE1535" w:rsidP="009E1633">
      <w:pPr>
        <w:pStyle w:val="aff6"/>
        <w:numPr>
          <w:ilvl w:val="0"/>
          <w:numId w:val="13"/>
        </w:numPr>
        <w:shd w:val="clear" w:color="auto" w:fill="FFFFFF"/>
        <w:tabs>
          <w:tab w:val="left" w:pos="993"/>
          <w:tab w:val="left" w:pos="1134"/>
        </w:tabs>
        <w:spacing w:after="0" w:line="240" w:lineRule="auto"/>
        <w:ind w:left="0" w:firstLine="851"/>
        <w:jc w:val="both"/>
        <w:rPr>
          <w:rFonts w:ascii="Times New Roman" w:eastAsia="Times New Roman" w:hAnsi="Times New Roman"/>
          <w:color w:val="000000"/>
          <w:sz w:val="20"/>
          <w:szCs w:val="20"/>
          <w:lang w:eastAsia="ru-RU"/>
        </w:rPr>
      </w:pPr>
      <w:r w:rsidRPr="009E03EA">
        <w:rPr>
          <w:rFonts w:ascii="Times New Roman" w:eastAsia="Times New Roman" w:hAnsi="Times New Roman"/>
          <w:color w:val="000000"/>
          <w:sz w:val="20"/>
          <w:szCs w:val="20"/>
          <w:lang w:eastAsia="ru-RU"/>
        </w:rPr>
        <w:t xml:space="preserve">Обеспечение комфортных условий проживания населения.   </w:t>
      </w:r>
    </w:p>
    <w:p w:rsidR="00AE1535" w:rsidRPr="00AE1535" w:rsidRDefault="00AE1535" w:rsidP="00AE1535">
      <w:pPr>
        <w:pStyle w:val="aff9"/>
        <w:spacing w:line="240" w:lineRule="auto"/>
        <w:rPr>
          <w:rFonts w:ascii="Times New Roman" w:hAnsi="Times New Roman"/>
          <w:sz w:val="20"/>
          <w:szCs w:val="20"/>
        </w:rPr>
      </w:pPr>
      <w:r w:rsidRPr="009E03EA">
        <w:rPr>
          <w:rFonts w:ascii="Times New Roman" w:hAnsi="Times New Roman"/>
          <w:sz w:val="20"/>
          <w:szCs w:val="20"/>
        </w:rPr>
        <w:t>С</w:t>
      </w:r>
      <w:r w:rsidRPr="00AE1535">
        <w:rPr>
          <w:rFonts w:ascii="Times New Roman" w:hAnsi="Times New Roman"/>
          <w:sz w:val="20"/>
          <w:szCs w:val="20"/>
        </w:rPr>
        <w:t>истема стратегических целей включает стратегические цели первого и второго уровня.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i/>
          <w:sz w:val="20"/>
          <w:szCs w:val="20"/>
        </w:rPr>
        <w:t>Стратегические цели</w:t>
      </w:r>
      <w:r w:rsidRPr="00AE1535">
        <w:rPr>
          <w:rFonts w:ascii="Times New Roman" w:hAnsi="Times New Roman"/>
          <w:sz w:val="20"/>
          <w:szCs w:val="20"/>
        </w:rPr>
        <w:t xml:space="preserve"> социально-экономического развития Грибановского муниципального района на период до 2035 года: </w:t>
      </w:r>
    </w:p>
    <w:p w:rsidR="00AE1535" w:rsidRPr="00AE1535" w:rsidRDefault="00AE1535" w:rsidP="009E1633">
      <w:pPr>
        <w:pStyle w:val="aff9"/>
        <w:numPr>
          <w:ilvl w:val="0"/>
          <w:numId w:val="16"/>
        </w:numPr>
        <w:tabs>
          <w:tab w:val="left" w:pos="1134"/>
        </w:tabs>
        <w:spacing w:line="240" w:lineRule="auto"/>
        <w:ind w:left="0" w:firstLine="851"/>
        <w:rPr>
          <w:rFonts w:ascii="Times New Roman" w:hAnsi="Times New Roman"/>
          <w:sz w:val="20"/>
          <w:szCs w:val="20"/>
        </w:rPr>
      </w:pPr>
      <w:r w:rsidRPr="00AE1535">
        <w:rPr>
          <w:rFonts w:ascii="Times New Roman" w:hAnsi="Times New Roman"/>
          <w:sz w:val="20"/>
          <w:szCs w:val="20"/>
        </w:rPr>
        <w:t>Повышение благосостояния населения и создание комфортных условий проживания.</w:t>
      </w:r>
    </w:p>
    <w:p w:rsidR="00AE1535" w:rsidRPr="00AE1535" w:rsidRDefault="00AE1535" w:rsidP="009E1633">
      <w:pPr>
        <w:pStyle w:val="aff9"/>
        <w:numPr>
          <w:ilvl w:val="0"/>
          <w:numId w:val="16"/>
        </w:numPr>
        <w:tabs>
          <w:tab w:val="left" w:pos="1134"/>
        </w:tabs>
        <w:spacing w:line="240" w:lineRule="auto"/>
        <w:ind w:left="0" w:firstLine="851"/>
        <w:rPr>
          <w:rFonts w:ascii="Times New Roman" w:hAnsi="Times New Roman"/>
          <w:sz w:val="20"/>
          <w:szCs w:val="20"/>
        </w:rPr>
      </w:pPr>
      <w:r w:rsidRPr="00AE1535">
        <w:rPr>
          <w:rFonts w:ascii="Times New Roman" w:hAnsi="Times New Roman"/>
          <w:sz w:val="20"/>
          <w:szCs w:val="20"/>
        </w:rPr>
        <w:t>Формирование и развитие конкурентоспособного агропромышленного комплекса.</w:t>
      </w:r>
    </w:p>
    <w:p w:rsidR="00AE1535" w:rsidRPr="00AE1535" w:rsidRDefault="00AE1535" w:rsidP="009E1633">
      <w:pPr>
        <w:pStyle w:val="aff9"/>
        <w:numPr>
          <w:ilvl w:val="0"/>
          <w:numId w:val="16"/>
        </w:numPr>
        <w:tabs>
          <w:tab w:val="left" w:pos="1134"/>
        </w:tabs>
        <w:spacing w:line="240" w:lineRule="auto"/>
        <w:ind w:left="0" w:firstLine="851"/>
        <w:rPr>
          <w:rFonts w:ascii="Times New Roman" w:hAnsi="Times New Roman"/>
          <w:sz w:val="20"/>
          <w:szCs w:val="20"/>
        </w:rPr>
      </w:pPr>
      <w:r w:rsidRPr="00AE1535">
        <w:rPr>
          <w:rFonts w:ascii="Times New Roman" w:hAnsi="Times New Roman"/>
          <w:sz w:val="20"/>
          <w:szCs w:val="20"/>
        </w:rPr>
        <w:lastRenderedPageBreak/>
        <w:t>Полицентрическое развитие территории района за счет формирования благоприятных условий деятельности малого бизнеса.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i/>
          <w:sz w:val="20"/>
          <w:szCs w:val="20"/>
        </w:rPr>
        <w:t>Стратегические цели второго уровня</w:t>
      </w:r>
      <w:r w:rsidRPr="00AE1535">
        <w:rPr>
          <w:rFonts w:ascii="Times New Roman" w:hAnsi="Times New Roman"/>
          <w:sz w:val="20"/>
          <w:szCs w:val="20"/>
        </w:rPr>
        <w:t xml:space="preserve"> социально-экономического развития Грибановского муниципального района на период до 2035 года: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1.1. Повышение благосостояния населения.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1.2. Формирование современной образовательной среды.</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1.3. Создание комфортных условий для проживания.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1.4. Улучшение демографической ситуации.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1.5. Развитие культурно-досуговой сферы.</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1.6. Обеспечение экологической безопасности.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2.1. Улучшение инвестиционного климата.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2.2. Стимулирование роста производства основных видов продукции растениеводства, животноводства, развития переработки  сельскохозяйственной продукции.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3.1. Развитие малого и среднего предпринимательства в сельских поселениях. </w:t>
      </w:r>
      <w:bookmarkEnd w:id="20"/>
    </w:p>
    <w:p w:rsidR="00AE1535" w:rsidRPr="00AE1535" w:rsidRDefault="00AE1535" w:rsidP="00AE1535">
      <w:pPr>
        <w:pStyle w:val="1d"/>
        <w:spacing w:line="240" w:lineRule="auto"/>
        <w:rPr>
          <w:sz w:val="20"/>
          <w:szCs w:val="20"/>
        </w:rPr>
      </w:pPr>
      <w:bookmarkStart w:id="21" w:name="_Toc531868384"/>
      <w:r w:rsidRPr="00AE1535">
        <w:rPr>
          <w:sz w:val="20"/>
          <w:szCs w:val="20"/>
        </w:rPr>
        <w:t>3. Сценарии социально-экономического развития и показатели достижения целей Грибановского муниципального района Воронежской области</w:t>
      </w:r>
      <w:bookmarkEnd w:id="21"/>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На основе анализа основных факторов сформированы наиболее вероятные сценарии долгосрочного развития Грибановского  муниципального района с учётом сценариев, определённых в Комплексной программе социально-экономического развития Грибановского  муниципального района до 2025 года.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При разработке сценариев социально-экономического развития Грибановского  муниципального района проанализировано состояние основных сфер деятельности в районе и определены тенденции их развития под влиянием внутренних и внешних факторов.</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Разработка прогноза стратегического развития экономического сектора муниципального района производилась в соответствии с основными положениями и задачами федеральных и областных программ, Комплексной программы социально-экономического развития Грибановского  муниципального района. Принимая во внимание большое число факторов, влияющих на развитие и размещение экономики, и их изменчивость под влиянием технического прогресса, экономической политики, конъюнктуры внутреннего и внешнего рынков и т.д., предлагаются три варианта прогноза перспективного развития экономической системы Грибановского муниципального района: консервативный, базовый и целевой сценарии.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Сценарий 1 – Консервативный</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Консервативный сценарий развития Грибановского муниципального района исходит из предположения о том, что району в силу низкой конкурентоспособности его экономики не удастся привлечь для своего развития крупные корпоративные инвестиции. Собственники предприятий района будут в основном поддерживать и частично модернизировать существующие производства, а в отдельных случаях закрывать явно убыточные или неперспективные. Источники финансирования, на которые следует рассчитывать при реализации консервативного сценария, ограничиваются в основном дотациями из областного бюджета (доходы местного бюджета не покрывают даже текущих расходов) и  финансированием за счет областных и федеральных программ.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При развитии экономики по консервативному сценарию крупные инвестиционные проекты под влиянием действующей негативной ситуации в условиях замедления темпов роста экономики будут отложены на неопределенный период до стабилизации экономической ситуации. В рамках данного сценария не планируется реализация крупных инвестиционных проектов.</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Так, за счет осуществления приоритетных национальных проектов и дотаций из областного бюджета, произойдет некоторое улучшение ситуации в образовании и здравоохранении. За счет реализации областных целевых программ получит развитие сфера культуры, будет оказываться поддержка развитию малого бизнеса, что обеспечит повышение занятости и увеличение налоговых поступлений в местный бюджет. При поддержке областного бюджета могут быть осуществлены отдельные мероприятия по улучшению экологической ситуации, строительству объектов коммунальной инфраструктуры. Все это обеспечит определенное повышение качества жизни населения.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Сложившаяся в стране неблагоприятная финансово-экономическая ситуация продолжит влияние на уровень инфляции. Среднемесячная заработная плата вырастет в 3 раза за 20 лет.</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В то же время, основные проблемы района, выявленные в ходе анализа существующей ситуации, останутся неразрешенными. Объемы производства в аграрной отрасли увеличатся незначительно, однако при этом может происходить сокращение количества рабочих мест.</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Развитие по консервативному сценарию предполагает сохранение:</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w:t>
      </w:r>
      <w:r w:rsidRPr="00AE1535">
        <w:rPr>
          <w:rFonts w:ascii="Times New Roman" w:hAnsi="Times New Roman"/>
          <w:sz w:val="20"/>
          <w:szCs w:val="20"/>
        </w:rPr>
        <w:tab/>
        <w:t>сложившейся структуры занятости, когда основная часть работающих сосредоточена в аграрной отрасли и отраслях, ее обслуживающих;</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w:t>
      </w:r>
      <w:r w:rsidRPr="00AE1535">
        <w:rPr>
          <w:rFonts w:ascii="Times New Roman" w:hAnsi="Times New Roman"/>
          <w:sz w:val="20"/>
          <w:szCs w:val="20"/>
        </w:rPr>
        <w:tab/>
        <w:t>доминирования базового сектора при постепенном снижении объемов производства сельскохозяйственной продукции.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w:t>
      </w:r>
      <w:r w:rsidRPr="00AE1535">
        <w:rPr>
          <w:rFonts w:ascii="Times New Roman" w:hAnsi="Times New Roman"/>
          <w:sz w:val="20"/>
          <w:szCs w:val="20"/>
        </w:rPr>
        <w:tab/>
        <w:t xml:space="preserve">сложившейся структуры видов деятельности малого и среднего предпринимательства по основным видам: оптовая и розничная торговля (28,9 %), транспорт и связь (18,8 %), строительство (15,2 %).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lastRenderedPageBreak/>
        <w:t>При данном сценарии не удастся существенно изменить вектор демографической ситуации в районе. Сокращение численности населения района будет происходить более высокими темпами – по отношению к 2016 году.  Увеличится доля населения пенсионного возраста. Из-за дефицита рабочих мест усилится маятниковая миграция трудоспособного населения, когда жители района выбирают местом работы муниципальные образования соседних регионов (Тамбовской, Липецкой и Волгоградской области). Одним из самых тяжелых стратегических последствий выбора такого пути будет отток молодежи из района, что в  последствии может привести к деградации района. Бюджет района останется глубоко дотационным.</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Вышеизложенный сценарий развития района следует признать бесперспективным и нежелательным, т.к. не решает многие проблемы района, при котором основная задача власти - сохранить положительные тенденции развития экономики района, в том числе: темпы роста основных показателей социально-экономического развития района, и улучшить позиции среди городов и районов Воронежской области.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Сценарий 2 - Базовый</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Данный сценарий развития можно охарактеризовать как умеренно-оптимистический. Развитие района будет происходить под влиянием сложившихся тенденций, в условиях замедления и планомерного снижения темпов инфляции и умеренного наращивания темпов экономического роста в среднесрочной перспективе. Рост доходов федерального и регионального бюджетов позволит продолжить реализацию крупных инфраструктурных проектов и завершить их в намеченные сроки.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Сценарий предполагает повышение эффективности использования всех видов ресурсов. Он предусматривает масштабную активизацию инвестиционных и инновационно-технологических факторов развития района. Приоритетное внимание будет уделяться улучшению делового климата, привлечению в район инвестиций, созданию благоприятных условий для осуществления хозяйственной деятельности, поддержке традиционных и перспективных видов экономической деятельности. Социальная направленность развития района будет поддерживаться в пределах стандартов, определенных требованиями действующего и принимаемого законодательства.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Базовый сценарий предусматривает преодоление негативных тенденций, сложившихся в последние годы, увеличение темпов экономического роста и активизацию инвестиционной деятельности.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В рамках данного сценария позитивные изменения в экономике будут сопровождаться положительной динамикой в социальной сфере.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Рассматриваемый сценарий предполагает наиболее полное вовлечение в хозяйственный оборот и рациональное использование имеющихся ресурсов, расширение действующих производств. Отправная точка реализации стратегии района заключается в позиционировании района с уровнем макроэкономических показателей ниже, чем у других регионов Воронежской области.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Сценарий предусматривает развитие Грибановского муниципального района в разумных масштабах: привлечение инвестиций на территорию района с целью образования новых предприятий, создания новых рабочих мест, привлечение инвестиций в существующие производства с целью повышения конкурентоспособности выпускаемой продукции и увеличения объемов производства.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Отраслевая структура экономики района изменится, что будет связано с увеличением доли обрабатывающих производств, т.е. производств, с большей величиной добавленной стоимости. Развитие строительного комплекса будет происходить в основном ростом объемов жилищного строительства.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В целом базовый сценарий развития предполагает достижение показателей, определенных муниципальными программами и Комплексной программой социально-экономического развития Грибановского муниципального района, а также умеренное улучшение инвестиционного климата в районе и привлечение внутренних и внешних инвесторов, создание новых производств, в том числе из местного сырья.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Сценарий 3 - Целевой</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В условиях достаточно благоприятной социально-экономической ситуации в Воронежской области и в целом в Российской Федерации ожидается реализация всех намеченных инвестиционных и инфраструктурных проектов в полном объеме и в намеченные сроки, что будет способствовать значительной диверсификации экономики района, созданию новых производств (преимущественно пищевой промышленности), в том числе на основе использования природно-ресурсного потенциала Грибановского района.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Рассматриваемый сценарий развития предусматривает возможность привлечения значительных объемов инвестиций, которые позволят провести переориентацию основных сфер экономики и социального развития Грибановского муниципального района на новый, более высокий уровень. Целевой сценарий развития предполагает существенное увеличение основных социально-экономических показателей развития Грибановского муниципального района к 2035 году и улучшение позиций среди городов и районов Воронежской области. Это будет возможно в результате использования в полной мере конкурентных преимуществ района.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Данный путь развития предусматривает возможность привлечения значительных объемов корпоративных инвестиций, которые позволят произвести переориентацию промышленности района на производство конкурентоспособной продукции на основе глубокой переработки и формирования замкнутого цикла от выращивания, переработки и реализации сельскохозяйственной продукции. В результате произойдет диверсификация экономики района, повышение ее эффективности и соответствующее повышение доходов местного бюджета.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lastRenderedPageBreak/>
        <w:t xml:space="preserve">Уровень регистрируемой безработицы к 2035 году составит 0,7%, объем инвестиций в основной капитал на душу населения – 100 тыс. руб., индекс производства пищевых продуктов – 175%.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Число рабочих мест возрастет, наибольший прирост рабочих мест произойдет в агропромышленном комплексе. Улучшится ситуация на рынке труда, экологическая ситуация, уровень благоустройства района. Район станет более притягательным для жителей других территорий.</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К концу реализации Стратегии планируется увеличение доходов населения, в том числе среднемесячная начисленная заработная плата увеличится в 3,3 раза и составит 75 тыс. руб. в 2035 году.</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Целевой сценарий ориентирован на достижение стратегических целей на период до 2035 года и положен в основу при определении стратегических показателей.</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Прогнозные значения ключевых стратегических показателей по целевому сценарию социально-экономического развития Грибановского муниципального района по годам реализации Стратегии представлены в приложении В.</w:t>
      </w:r>
    </w:p>
    <w:p w:rsidR="00AE1535" w:rsidRPr="00AE1535" w:rsidRDefault="00AE1535" w:rsidP="00AE1535">
      <w:pPr>
        <w:autoSpaceDE w:val="0"/>
        <w:autoSpaceDN w:val="0"/>
        <w:adjustRightInd w:val="0"/>
        <w:ind w:firstLine="709"/>
        <w:jc w:val="both"/>
        <w:rPr>
          <w:sz w:val="20"/>
          <w:szCs w:val="20"/>
        </w:rPr>
      </w:pPr>
      <w:r w:rsidRPr="00AE1535">
        <w:rPr>
          <w:sz w:val="20"/>
          <w:szCs w:val="20"/>
        </w:rPr>
        <w:t xml:space="preserve">Прогнозные значения ключевых стратегических показателей по консервативному, базовому и целевому сценариям социально-экономического развития Грибановского муниципального района представлены в приложении Г. </w:t>
      </w:r>
    </w:p>
    <w:p w:rsidR="00AE1535" w:rsidRPr="00AE1535" w:rsidRDefault="00AE1535" w:rsidP="00AE1535">
      <w:pPr>
        <w:pStyle w:val="1d"/>
        <w:spacing w:line="240" w:lineRule="auto"/>
        <w:rPr>
          <w:sz w:val="20"/>
          <w:szCs w:val="20"/>
        </w:rPr>
      </w:pPr>
      <w:bookmarkStart w:id="22" w:name="_Toc531868385"/>
      <w:r w:rsidRPr="00AE1535">
        <w:rPr>
          <w:sz w:val="20"/>
          <w:szCs w:val="20"/>
        </w:rPr>
        <w:t>4. Направления социально-экономической политики Грибановского муниципального района Воронежской области</w:t>
      </w:r>
      <w:bookmarkEnd w:id="22"/>
    </w:p>
    <w:p w:rsidR="00AE1535" w:rsidRPr="00AE1535" w:rsidRDefault="00AE1535" w:rsidP="009E1633">
      <w:pPr>
        <w:pStyle w:val="aff9"/>
        <w:numPr>
          <w:ilvl w:val="0"/>
          <w:numId w:val="7"/>
        </w:numPr>
        <w:tabs>
          <w:tab w:val="left" w:pos="1134"/>
        </w:tabs>
        <w:spacing w:line="240" w:lineRule="auto"/>
        <w:ind w:left="0" w:firstLine="851"/>
        <w:rPr>
          <w:rFonts w:ascii="Times New Roman" w:hAnsi="Times New Roman"/>
          <w:sz w:val="20"/>
          <w:szCs w:val="20"/>
        </w:rPr>
      </w:pPr>
      <w:r w:rsidRPr="00AE1535">
        <w:rPr>
          <w:rFonts w:ascii="Times New Roman" w:hAnsi="Times New Roman"/>
          <w:sz w:val="20"/>
          <w:szCs w:val="20"/>
        </w:rPr>
        <w:t>Направление социально-экономической политики Грибановского района «Улучшение качества жизни населения».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Стратегическая цель 1.1 «Повышение благосостояния населения».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Ключевые задачи: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создание новых рабочих мест с круглогодичной занятостью;</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содействие самозанятости населения.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Способ достижения: поддержка реализации инвестиционных проектов, обеспечивающих создание новых рабочих мест.</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Ожидаемые результаты реализации социально-экономической политики: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увеличение среднемесячной заработной платы в 3,3 раза к 2035 году;</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 снижение уровня регистрируемой безработицы в 2 раза.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 Стратегическая цель 1.2 «Формирование современной образовательной среды».</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Ключевые задачи: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создание образовательных учреждений нового типа;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развитие системы дополнительного образования соответствующей вариативности и инклюзивности образовательных программ.</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Способы достижения: строительство, реконструкция и техническое оснащение учреждений дошкольного, общего и дополнительного образования.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Ожидаемый результат реализации социально-экономической политики: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- 100% общеобразовательных учреждений района соответствуют современным требованиям обучения;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в 100% муниципальных учреждений дополнительного образования созданы условия для развития инклюзии в образовании.</w:t>
      </w:r>
    </w:p>
    <w:p w:rsidR="00AE1535" w:rsidRPr="00AE1535" w:rsidRDefault="00AE1535" w:rsidP="00AE1535">
      <w:pPr>
        <w:pStyle w:val="aff9"/>
        <w:spacing w:line="240" w:lineRule="auto"/>
        <w:rPr>
          <w:rFonts w:ascii="Times New Roman" w:hAnsi="Times New Roman"/>
          <w:sz w:val="20"/>
          <w:szCs w:val="20"/>
        </w:rPr>
      </w:pP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Стратегическая цель 1.3 «Создание комфортных условий для проживания».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Ключевые задачи: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обеспечение населения чистой водой;</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благоустройство общественных территорий.</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Способы достижения: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строительство и реконструкция  водопроводных сетей;</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ремонт и установка уличного освещения;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благоустройство парков, скверов, мест отдыха населения.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Ожидаемые результаты реализации социально-экономической политики: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увеличение доли протяженности освещенных частей улиц, проездов, набережных к их общей протяженности – до 71%;</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доля благоустроенных населенных пунктов в общем количестве населенных пунктов в 2 раза.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обеспеченность 74% населения чистой водой.</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Стратегическая цель 1.4 «Улучшение демографической ситуации».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Ключевые задачи: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создание условий для занятия физкультурой и спортом;</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повышение качества и доступности медицинской помощи;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снижение количества молодых  семей, нуждающихся в улучшении жилищных условий.</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Способы достижения: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строительство спортивных объектов путем реализации  программы «Развитие физической культуры и спорта», предполагающей строительство стадиона в пгт. Грибановский и дворовых спортивных площадок в пгт. Грибановский и сельских поселениях;</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lastRenderedPageBreak/>
        <w:t>- обеспечение высококвалифицированными и мотивированными кадрами с высшим и среднем медицинским образованием (целевое обучение в ВГМУ и медколледжах г.Борисоглебска и г.Воронежа);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реконструкция  зданий БУЗ ВО «Грибановская РБ»;</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строительство ФАПов и врачебных амбулаторий;</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постоянное обновление санитарного автотранспорта  со сроком эксплуатации не более 5 лет;</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оснащение современным  медицинским  оборудованием.</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учет молодых семей, нуждающихся в улучшении жилищных условий;</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информирование населения о возможности участия в программах по улучшению жилищных условий;</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консультационная помощь для участия молодых семей в программах по улучшению жилищных условий.</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Ожидаемые результаты реализации социально-экономической политики: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достижение продолжительности жизни в 75,4 года;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увеличение доли граждан, систематически занимающихся физической культурой и спортом, в общей численности населения в 1,4 раза.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Стратегическая цель 1.5 «Обеспечение экологической безопасности».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Ключевые задачи: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формирование экологической культуры населения;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формирование системы очистки сточных вод.</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Способы достижения: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организация и проведение  экологических акций;</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привлечение населения к  мероприятиям по ликвидация несанкционированного размещения отходов;</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привлечение населения к мероприятиям  по благоустройству (озеленению  и т.д) мест  района и последующее осуществление контроля надлежащего состояния данных мест;</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строительство очистных сооружений.</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Ожидаемые результаты реализации социально-экономической политики: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отсутствие на территории района мест несанкционированного размещения отходов;</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увеличение доли населения, обеспеченной системой водоотведения, в 4,8 раза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благоприятная экологическая обстановка в районе.</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2. Направление социально-экономической политики Грибановского района «Развитие экономики».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Стратегическая цель 2.1 «Улучшение инвестиционного климата».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Ключевая задача: повышение инвестиционной привлекательности района.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Способы достижения: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развитие инфраструктуры инвестиционных площадок;</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консультационная и информационная поддержка инициаторов инвестиционных проектов.</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Ожидаемые результаты реализации социально-экономической политики: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рост объема инвестиций в основной капитал в расчете на душу населения в 5,6 раза;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привлекательный инвестиционный климат района для бизнеса.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Стратегическая цель 2.2 «Стимулирование роста производства основных видов продукции растениеводства, животноводства, развития переработки  сельскохозяйственной продукции».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Ключевые задачи: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насыщение регионального и районного рынка продукцией растениеводства, произведенной в районе, повышение её конкурентоспособности;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насыщение регионального и районного рынка продукцией животноводства, произведенной в районе, повышение её конкурентоспособности;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модернизация действующих и создание новых предприятий по переработке продукции растениеводства и животноводства.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Способы достижения: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поддержка реализации инвестиционных проектов, направленных на обновление технической базы предприятий;</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увеличение инвестиций, направленных на повышение плодородия земель;</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развитие интенсивных технологий; биотехнологий;</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развитие импортозамещающих подотраслей, включая плодоводство и овощеводство;</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развитие сельскохозяйственных производственных кооперативов;</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развитие молочного и мясного скотоводства  с использованием государственной поддержки, льготного кредитования;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развитие племенного животноводства;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обеспечение проведения противоэпизоотических мероприятий;</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поддержка малых форм хозяйствования;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развитие сельскохозяйственных производственных кооперативов.</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Ожидаемые результаты реализации социально-экономической политики: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рост производства продукции растениеводства в хозяйствах всех категорий на 32,9%;</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рост производства продукции животноводства в хозяйствах всех категорий на 66,5%;</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lastRenderedPageBreak/>
        <w:t>- рост производства пищевых продуктов на 75,0%;</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конкурентоспособный агропромышленный комплекс района.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3. Направление социально-экономической политики Грибановского района «Развитие малого и среднего предпринимательства».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Стратегическая цель 1.3 «Развитие малого и среднего предпринимательства в сельских поселениях».</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Ключевые задачи: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развитие предпринимательской инициативы;</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поддержание устойчивого развития действующих малых предприятий;</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содействие развитию предпринимательской деятельности в сельских поселениях слаборазвитых территорий.</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 Способы достижения: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расширение программы кредитования через Центр поддержки предпринимательства;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привлечение инвесторов для реализации проектов на принципах муниципально - частного партнерства;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поддержка СМП за счет высокого объема размещения заказов субъектов малого и среднего предпринимательств в соответствии с Федеральным законом 5 апреля 2013 года № 44-ФЗ «О контрактной системе в сфере закупок товаров, работ, услуг для обеспечения государственных и муниципальных нужд».</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Ожидаемые результаты реализации социально-экономической политики: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рост объема производства предприятий МСП к 2035 года достигнет 500% (к базовому периоду).</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Система стратегических целей и задач, а также целевые показатели социально-экономического развития муниципального района и их взаимосвязи со Стратегией социально-экономического развития Воронежской области представлена в приложении Б.</w:t>
      </w:r>
    </w:p>
    <w:p w:rsidR="00AE1535" w:rsidRPr="00AE1535" w:rsidRDefault="00AE1535" w:rsidP="00AE1535">
      <w:pPr>
        <w:pStyle w:val="1d"/>
        <w:spacing w:line="240" w:lineRule="auto"/>
        <w:rPr>
          <w:sz w:val="20"/>
          <w:szCs w:val="20"/>
        </w:rPr>
      </w:pPr>
      <w:bookmarkStart w:id="23" w:name="_Toc531868386"/>
      <w:r w:rsidRPr="00AE1535">
        <w:rPr>
          <w:sz w:val="20"/>
          <w:szCs w:val="20"/>
        </w:rPr>
        <w:t>5. Механизм реализации Стратегии социально-экономического развития Грибановского муниципального района Воронежской области на период до 2035 года</w:t>
      </w:r>
      <w:bookmarkEnd w:id="23"/>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Период действия Стратегии социально-экономического развития Грибановского муниципального района составляет 17 лет (до 2035 года), в соответствии с которым установлены сроки достижения стратегических целей и задач социально-экономического развития муниципального района – 2035 год с контрольными точками 2034, 2030 и 2035 годов.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Реализация Стратегии предполагает использование организационно-управленческого, кадрового, нормативно-правового, финансово-экономического, информационно-коммуникационного механизмов.</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Организационный механизм реализации стратегии включает следующие элементы:</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формирование организационной структуры управления стратегией. Закрепление полномочий и определение ответственных исполнителей реализации мероприятий для достижения стратегических целей и задач на период до 2035 года;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организация эффективного межведомственного взаимодействия в рамках достижения стратегических целей и задач на период до 2035 года;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создание стабильных условий осуществления инвестиционной деятельности и организация эффективного взаимодействия муниципальных органов власти Грибановского района, государственных органов власти всех уровней, осуществляющих координирующие и контрольные функции реализации Стратегии и общества;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оптимизации административных процедур, обеспечивающих социально-экономического развитие муниципального района в рамках положений Стратегии на период до 2035 года;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организация мониторинга достижения качественных и количественных показателей Стратегии социально-экономического развития Грибановского муниципального района на период до 2035 года;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административный контроль сроков и качества реализации проектов и мероприятий Стратегии социально-экономического развития Грибановского муниципального района на период до 2035 года.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Мониторинг стратегии включает в себя: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мониторинг показателей социально-экономического развития района;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подведение итогов реализации основных стратегических направлений развития Грибановского муниципального района;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подготовка ежегодных отчётов, содержащих оценку достижения целей, задач и целевых показателей реализации стратегии социально-экономического развития района и предложений по корректировки положений Стратегии социально-экономического развития Грибановского муниципального района на период до 2035 года;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обеспечение информирования участников реализации Стратегии и общественности о ходе её реализации.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Кадровый механизм включает: развитие кадрового потенциала в части компетентности участников реализации Стратегии социально-экономического развития Грибановского муниципального района на период до 2035 года путём подготовки профессиональных и высококвалифицированных кадров исполнительных органов муниципальной власти.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Нормативно-правовой механизм реализации стратегии включает следующие элементы:</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разработка и утверждение плана мероприятий достижения стратегических целей и задач на период до 2035 года;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lastRenderedPageBreak/>
        <w:t>- внесение изменений в муниципальные нормативно-правовые акты  и/или разработка муниципальных нормативно-правовых актов, регулирующих процесс реализации, в том числе мониторинга и контроля реализации Стратегии;</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нормативно-правовое оформление участия в процессе реализации Стратегии местного сообщества;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разработка и утверждение муниципальных программ в рамках стратегических направлений развития.</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Информационно-коммуникационный механизм включает следующие элементы:</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организации информационных потоков и документооборота между структурными подразделениями администрации Грибановского муниципального района;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размещение информации и материалов о результатах достижения стратегических целей и задач и ходе реализации Стратегии на официальном сайте администрации Грибановского муниципального района;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повышение качества предоставление муниципальных услуг в электронном виде;</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проведение социологических опросов представителей общественности Грибановского муниципального района с целью определения экспертного мнения об удовлетворенности результатами реализации мероприятий Стратегии социально-экономического развития Грибановского муниципального района на период до 2035 года.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Финансово-экономический механизм включает следующие элементы:</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формирование бюджета  с учетом реализации стратегических целей и задач Грибановского муниципального района;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контроль своевременности и полноты уплаты налогов, проведение мероприятий, стимулирующих роста бюджетных доходов муниципального бюджета;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проведение активной политики привлечения инвестиций в экономику района и реализации инвестиционных проектов на территории Грибановского муниципального района;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субсидирование расходов на развитие пищевой промышленности и сельскохозяйственного производства, предоставление грантов для развития малых форм хозяйствование, налоговые льготы по местным налогам;</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 проведение активной политики, направленной на формирование инвестиционной привлекательности территории.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Инструментами реализации Стратегии являются проекты и муниципальные программы социально-экономического развития Грибановского района. Перечень ключевых планируемых проектов и муниципальных программ, обеспечивающих реализацию Стратегии Грибановского района на период до 2035 года, представлен в приложении Д, перечень перспективных муниципальных программ – в приложении Е.</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Оценка финансовых ресурсов, необходимых для реализации Стратегии социально-экономического развития Грибановского муниципального района на период до 2035 года.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Основными финансовыми источниками реализации Стратегии социально-экономического развития Грибановского муниципального района на период до 2035 года будут выступать: бюджеты федерального, регионального и местного уровней.</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Реализация мероприятий Стратегии за счет областного бюджета осуществляется в соответствии с действующим порядком финансирования государственных программ Воронежской области в пределах общего объема бюджетных ассигнований, утвержденного областным бюджетом на соответствующий финансовый год.</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Поскольку бюджет Грибановского муниципального района является дотационным, большое значение приобретает привлечение средств инвесторов для реализации экономических и социальных проектов, а также участие внебюджетных средств в софинансировании мероприятий муниципальных программ социально-экономического развития.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 xml:space="preserve">Политика привлечения инвесторов будет осуществляться путем установления деловых контактов, предоставления налоговых льгот и земельных участков и содействие подключению к инженерным сетям. Привлечение внебюджетных средств также будет осуществляться через реализацию механизма муниципально-частного партнерства. </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С целью увеличения доходной части муниципального бюджета предусмотрены в части контроля своевременности и полноты уплаты налогов, а также организации эффективного использования муниципального имущества. Формирование бюджета муниципального района осуществляется с учетом стратегических целей и задач, ключевых проектов в рамках приоритетов социально-экономического развития до 2035 года.</w:t>
      </w:r>
    </w:p>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Таблица 5.1 – Предварительные расходы на реализацию ключевых проектов (программ), предусмотренных Стратегией социально-экономического развития Грибановского муниципального района на период до 2035 года,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03"/>
        <w:gridCol w:w="1385"/>
        <w:gridCol w:w="1217"/>
        <w:gridCol w:w="1695"/>
        <w:gridCol w:w="1295"/>
      </w:tblGrid>
      <w:tr w:rsidR="00AE1535" w:rsidRPr="00AE1535" w:rsidTr="00E9031E">
        <w:trPr>
          <w:trHeight w:val="600"/>
        </w:trPr>
        <w:tc>
          <w:tcPr>
            <w:tcW w:w="2202"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Ключевой проект (программа)</w:t>
            </w:r>
          </w:p>
        </w:tc>
        <w:tc>
          <w:tcPr>
            <w:tcW w:w="693" w:type="pct"/>
            <w:shd w:val="clear" w:color="auto" w:fill="auto"/>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Областной бюджет</w:t>
            </w:r>
          </w:p>
        </w:tc>
        <w:tc>
          <w:tcPr>
            <w:tcW w:w="609" w:type="pct"/>
            <w:shd w:val="clear" w:color="auto" w:fill="auto"/>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Местный бюджет</w:t>
            </w:r>
          </w:p>
        </w:tc>
        <w:tc>
          <w:tcPr>
            <w:tcW w:w="848" w:type="pct"/>
            <w:shd w:val="clear" w:color="auto" w:fill="auto"/>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Внебюджетные источники</w:t>
            </w:r>
          </w:p>
        </w:tc>
        <w:tc>
          <w:tcPr>
            <w:tcW w:w="648" w:type="pct"/>
            <w:shd w:val="clear" w:color="auto" w:fill="auto"/>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Всего</w:t>
            </w:r>
          </w:p>
        </w:tc>
      </w:tr>
      <w:tr w:rsidR="00AE1535" w:rsidRPr="00AE1535" w:rsidTr="00E9031E">
        <w:trPr>
          <w:trHeight w:val="600"/>
        </w:trPr>
        <w:tc>
          <w:tcPr>
            <w:tcW w:w="5000" w:type="pct"/>
            <w:gridSpan w:val="5"/>
            <w:shd w:val="clear" w:color="auto" w:fill="auto"/>
            <w:noWrap/>
            <w:vAlign w:val="center"/>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Стратегическая цель Грибановского муниципального района «Повышение благосостояния населения и создание комфортных условий проживания»</w:t>
            </w:r>
          </w:p>
        </w:tc>
      </w:tr>
      <w:tr w:rsidR="00AE1535" w:rsidRPr="00AE1535" w:rsidTr="00E9031E">
        <w:trPr>
          <w:trHeight w:val="591"/>
        </w:trPr>
        <w:tc>
          <w:tcPr>
            <w:tcW w:w="2202" w:type="pct"/>
            <w:shd w:val="clear" w:color="auto" w:fill="auto"/>
            <w:vAlign w:val="center"/>
          </w:tcPr>
          <w:p w:rsidR="00AE1535" w:rsidRPr="00AE1535" w:rsidRDefault="00AE1535" w:rsidP="00AE1535">
            <w:pPr>
              <w:pStyle w:val="aff9"/>
              <w:spacing w:line="240" w:lineRule="auto"/>
              <w:ind w:firstLine="0"/>
              <w:rPr>
                <w:rFonts w:ascii="Times New Roman" w:hAnsi="Times New Roman"/>
                <w:sz w:val="20"/>
                <w:szCs w:val="20"/>
              </w:rPr>
            </w:pPr>
            <w:r w:rsidRPr="00AE1535">
              <w:rPr>
                <w:rFonts w:ascii="Times New Roman" w:hAnsi="Times New Roman"/>
                <w:sz w:val="20"/>
                <w:szCs w:val="20"/>
              </w:rPr>
              <w:t>Программа «Развитие физической культуры и спорта», включая:</w:t>
            </w:r>
          </w:p>
        </w:tc>
        <w:tc>
          <w:tcPr>
            <w:tcW w:w="693" w:type="pct"/>
            <w:shd w:val="clear" w:color="auto" w:fill="auto"/>
            <w:noWrap/>
            <w:vAlign w:val="center"/>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70273</w:t>
            </w:r>
          </w:p>
        </w:tc>
        <w:tc>
          <w:tcPr>
            <w:tcW w:w="609" w:type="pct"/>
            <w:shd w:val="clear" w:color="auto" w:fill="auto"/>
            <w:noWrap/>
            <w:vAlign w:val="center"/>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1151</w:t>
            </w:r>
          </w:p>
        </w:tc>
        <w:tc>
          <w:tcPr>
            <w:tcW w:w="848" w:type="pct"/>
            <w:shd w:val="clear" w:color="auto" w:fill="auto"/>
            <w:noWrap/>
            <w:vAlign w:val="center"/>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0</w:t>
            </w:r>
          </w:p>
        </w:tc>
        <w:tc>
          <w:tcPr>
            <w:tcW w:w="648" w:type="pct"/>
            <w:shd w:val="clear" w:color="auto" w:fill="auto"/>
            <w:noWrap/>
            <w:vAlign w:val="center"/>
          </w:tcPr>
          <w:p w:rsidR="00AE1535" w:rsidRPr="00AE1535" w:rsidRDefault="00AE1535" w:rsidP="00AE1535">
            <w:pPr>
              <w:pStyle w:val="aff9"/>
              <w:spacing w:line="240" w:lineRule="auto"/>
              <w:ind w:firstLine="0"/>
              <w:jc w:val="center"/>
              <w:rPr>
                <w:rFonts w:ascii="Times New Roman" w:hAnsi="Times New Roman"/>
                <w:color w:val="000000"/>
                <w:sz w:val="20"/>
                <w:szCs w:val="20"/>
              </w:rPr>
            </w:pPr>
            <w:r w:rsidRPr="00AE1535">
              <w:rPr>
                <w:rFonts w:ascii="Times New Roman" w:hAnsi="Times New Roman"/>
                <w:sz w:val="20"/>
                <w:szCs w:val="20"/>
              </w:rPr>
              <w:t>71424</w:t>
            </w:r>
          </w:p>
        </w:tc>
      </w:tr>
      <w:tr w:rsidR="00AE1535" w:rsidRPr="00AE1535" w:rsidTr="00E9031E">
        <w:trPr>
          <w:trHeight w:val="300"/>
        </w:trPr>
        <w:tc>
          <w:tcPr>
            <w:tcW w:w="2202" w:type="pct"/>
            <w:shd w:val="clear" w:color="auto" w:fill="auto"/>
            <w:vAlign w:val="center"/>
            <w:hideMark/>
          </w:tcPr>
          <w:p w:rsidR="00AE1535" w:rsidRPr="00AE1535" w:rsidRDefault="00AE1535" w:rsidP="00AE1535">
            <w:pPr>
              <w:pStyle w:val="aff9"/>
              <w:spacing w:line="240" w:lineRule="auto"/>
              <w:ind w:firstLine="0"/>
              <w:rPr>
                <w:rFonts w:ascii="Times New Roman" w:hAnsi="Times New Roman"/>
                <w:sz w:val="20"/>
                <w:szCs w:val="20"/>
              </w:rPr>
            </w:pPr>
            <w:r w:rsidRPr="00AE1535">
              <w:rPr>
                <w:rFonts w:ascii="Times New Roman" w:hAnsi="Times New Roman"/>
                <w:sz w:val="20"/>
                <w:szCs w:val="20"/>
              </w:rPr>
              <w:lastRenderedPageBreak/>
              <w:t>- реконструкция Грибановского детского оздоровительного лагеря</w:t>
            </w:r>
          </w:p>
        </w:tc>
        <w:tc>
          <w:tcPr>
            <w:tcW w:w="693"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7406</w:t>
            </w:r>
          </w:p>
        </w:tc>
        <w:tc>
          <w:tcPr>
            <w:tcW w:w="609"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0</w:t>
            </w:r>
          </w:p>
        </w:tc>
        <w:tc>
          <w:tcPr>
            <w:tcW w:w="848"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0</w:t>
            </w:r>
          </w:p>
        </w:tc>
        <w:tc>
          <w:tcPr>
            <w:tcW w:w="648"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7406</w:t>
            </w:r>
          </w:p>
        </w:tc>
      </w:tr>
      <w:tr w:rsidR="00AE1535" w:rsidRPr="00AE1535" w:rsidTr="00E9031E">
        <w:trPr>
          <w:trHeight w:val="300"/>
        </w:trPr>
        <w:tc>
          <w:tcPr>
            <w:tcW w:w="2202" w:type="pct"/>
            <w:shd w:val="clear" w:color="auto" w:fill="auto"/>
            <w:vAlign w:val="center"/>
            <w:hideMark/>
          </w:tcPr>
          <w:p w:rsidR="00AE1535" w:rsidRPr="00AE1535" w:rsidRDefault="00AE1535" w:rsidP="00AE1535">
            <w:pPr>
              <w:pStyle w:val="aff9"/>
              <w:spacing w:line="240" w:lineRule="auto"/>
              <w:ind w:firstLine="0"/>
              <w:rPr>
                <w:rFonts w:ascii="Times New Roman" w:hAnsi="Times New Roman"/>
                <w:sz w:val="20"/>
                <w:szCs w:val="20"/>
              </w:rPr>
            </w:pPr>
            <w:r w:rsidRPr="00AE1535">
              <w:rPr>
                <w:rFonts w:ascii="Times New Roman" w:hAnsi="Times New Roman"/>
                <w:sz w:val="20"/>
                <w:szCs w:val="20"/>
              </w:rPr>
              <w:t>- строительство стадиона</w:t>
            </w:r>
          </w:p>
        </w:tc>
        <w:tc>
          <w:tcPr>
            <w:tcW w:w="693"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53047</w:t>
            </w:r>
          </w:p>
        </w:tc>
        <w:tc>
          <w:tcPr>
            <w:tcW w:w="609"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971</w:t>
            </w:r>
          </w:p>
        </w:tc>
        <w:tc>
          <w:tcPr>
            <w:tcW w:w="848"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0</w:t>
            </w:r>
          </w:p>
        </w:tc>
        <w:tc>
          <w:tcPr>
            <w:tcW w:w="648"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54018</w:t>
            </w:r>
          </w:p>
        </w:tc>
      </w:tr>
      <w:tr w:rsidR="00AE1535" w:rsidRPr="00AE1535" w:rsidTr="00E9031E">
        <w:trPr>
          <w:trHeight w:val="300"/>
        </w:trPr>
        <w:tc>
          <w:tcPr>
            <w:tcW w:w="2202" w:type="pct"/>
            <w:shd w:val="clear" w:color="auto" w:fill="auto"/>
            <w:vAlign w:val="center"/>
            <w:hideMark/>
          </w:tcPr>
          <w:p w:rsidR="00AE1535" w:rsidRPr="00AE1535" w:rsidRDefault="00AE1535" w:rsidP="00AE1535">
            <w:pPr>
              <w:pStyle w:val="aff9"/>
              <w:spacing w:line="240" w:lineRule="auto"/>
              <w:ind w:firstLine="0"/>
              <w:rPr>
                <w:rFonts w:ascii="Times New Roman" w:hAnsi="Times New Roman"/>
                <w:sz w:val="20"/>
                <w:szCs w:val="20"/>
              </w:rPr>
            </w:pPr>
            <w:r w:rsidRPr="00AE1535">
              <w:rPr>
                <w:rFonts w:ascii="Times New Roman" w:hAnsi="Times New Roman"/>
                <w:sz w:val="20"/>
                <w:szCs w:val="20"/>
              </w:rPr>
              <w:t>- строительство дворовых спортивных площадок</w:t>
            </w:r>
          </w:p>
        </w:tc>
        <w:tc>
          <w:tcPr>
            <w:tcW w:w="693"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9820</w:t>
            </w:r>
          </w:p>
        </w:tc>
        <w:tc>
          <w:tcPr>
            <w:tcW w:w="609"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180</w:t>
            </w:r>
          </w:p>
        </w:tc>
        <w:tc>
          <w:tcPr>
            <w:tcW w:w="848"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0</w:t>
            </w:r>
          </w:p>
        </w:tc>
        <w:tc>
          <w:tcPr>
            <w:tcW w:w="648"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10000</w:t>
            </w:r>
          </w:p>
        </w:tc>
      </w:tr>
      <w:tr w:rsidR="00AE1535" w:rsidRPr="00AE1535" w:rsidTr="00E9031E">
        <w:trPr>
          <w:trHeight w:val="300"/>
        </w:trPr>
        <w:tc>
          <w:tcPr>
            <w:tcW w:w="2202" w:type="pct"/>
            <w:shd w:val="clear" w:color="auto" w:fill="auto"/>
            <w:vAlign w:val="center"/>
          </w:tcPr>
          <w:p w:rsidR="00AE1535" w:rsidRPr="00AE1535" w:rsidRDefault="00AE1535" w:rsidP="00AE1535">
            <w:pPr>
              <w:pStyle w:val="aff9"/>
              <w:spacing w:line="240" w:lineRule="auto"/>
              <w:ind w:firstLine="0"/>
              <w:rPr>
                <w:rFonts w:ascii="Times New Roman" w:hAnsi="Times New Roman"/>
                <w:sz w:val="20"/>
                <w:szCs w:val="20"/>
              </w:rPr>
            </w:pPr>
            <w:r w:rsidRPr="00AE1535">
              <w:rPr>
                <w:rFonts w:ascii="Times New Roman" w:hAnsi="Times New Roman"/>
                <w:sz w:val="20"/>
                <w:szCs w:val="20"/>
              </w:rPr>
              <w:t>Программа «Строительство и реконструкция культурно-досуговых учреждений», включая:</w:t>
            </w:r>
          </w:p>
        </w:tc>
        <w:tc>
          <w:tcPr>
            <w:tcW w:w="693" w:type="pct"/>
            <w:shd w:val="clear" w:color="auto" w:fill="auto"/>
            <w:noWrap/>
            <w:vAlign w:val="center"/>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62775</w:t>
            </w:r>
          </w:p>
        </w:tc>
        <w:tc>
          <w:tcPr>
            <w:tcW w:w="609" w:type="pct"/>
            <w:shd w:val="clear" w:color="auto" w:fill="auto"/>
            <w:noWrap/>
            <w:vAlign w:val="center"/>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2124</w:t>
            </w:r>
          </w:p>
        </w:tc>
        <w:tc>
          <w:tcPr>
            <w:tcW w:w="848" w:type="pct"/>
            <w:shd w:val="clear" w:color="auto" w:fill="auto"/>
            <w:noWrap/>
            <w:vAlign w:val="center"/>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0</w:t>
            </w:r>
          </w:p>
        </w:tc>
        <w:tc>
          <w:tcPr>
            <w:tcW w:w="648" w:type="pct"/>
            <w:shd w:val="clear" w:color="auto" w:fill="auto"/>
            <w:noWrap/>
            <w:vAlign w:val="center"/>
          </w:tcPr>
          <w:p w:rsidR="00AE1535" w:rsidRPr="00AE1535" w:rsidRDefault="007237CB"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fldChar w:fldCharType="begin"/>
            </w:r>
            <w:r w:rsidR="00AE1535" w:rsidRPr="00AE1535">
              <w:rPr>
                <w:rFonts w:ascii="Times New Roman" w:hAnsi="Times New Roman"/>
                <w:sz w:val="20"/>
                <w:szCs w:val="20"/>
              </w:rPr>
              <w:instrText xml:space="preserve"> LINK Excel.Sheet.12 "C:\\Documents and Settings\\tsemenova\\Рабочий стол\\Стратегия\\Грибановка\\Ресурсное обеспечение.xlsx" "Лист1!R21C6" \a \f 5 \h  \* MERGEFORMAT </w:instrText>
            </w:r>
            <w:r w:rsidRPr="00AE1535">
              <w:rPr>
                <w:rFonts w:ascii="Times New Roman" w:hAnsi="Times New Roman"/>
                <w:sz w:val="20"/>
                <w:szCs w:val="20"/>
              </w:rPr>
              <w:fldChar w:fldCharType="separate"/>
            </w:r>
          </w:p>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64899</w:t>
            </w:r>
          </w:p>
          <w:p w:rsidR="00AE1535" w:rsidRPr="00AE1535" w:rsidRDefault="007237CB"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fldChar w:fldCharType="end"/>
            </w:r>
          </w:p>
        </w:tc>
      </w:tr>
      <w:tr w:rsidR="00AE1535" w:rsidRPr="00AE1535" w:rsidTr="00E9031E">
        <w:trPr>
          <w:trHeight w:val="300"/>
        </w:trPr>
        <w:tc>
          <w:tcPr>
            <w:tcW w:w="2202" w:type="pct"/>
            <w:shd w:val="clear" w:color="auto" w:fill="auto"/>
            <w:vAlign w:val="center"/>
            <w:hideMark/>
          </w:tcPr>
          <w:p w:rsidR="00AE1535" w:rsidRPr="00AE1535" w:rsidRDefault="00AE1535" w:rsidP="00AE1535">
            <w:pPr>
              <w:pStyle w:val="aff9"/>
              <w:spacing w:line="240" w:lineRule="auto"/>
              <w:ind w:firstLine="0"/>
              <w:rPr>
                <w:rFonts w:ascii="Times New Roman" w:hAnsi="Times New Roman"/>
                <w:sz w:val="20"/>
                <w:szCs w:val="20"/>
              </w:rPr>
            </w:pPr>
            <w:r w:rsidRPr="00AE1535">
              <w:rPr>
                <w:rFonts w:ascii="Times New Roman" w:hAnsi="Times New Roman"/>
                <w:sz w:val="20"/>
                <w:szCs w:val="20"/>
              </w:rPr>
              <w:t>- строительство дома культуры в с. Листопадовка;</w:t>
            </w:r>
          </w:p>
        </w:tc>
        <w:tc>
          <w:tcPr>
            <w:tcW w:w="693"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34414</w:t>
            </w:r>
          </w:p>
        </w:tc>
        <w:tc>
          <w:tcPr>
            <w:tcW w:w="609"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631</w:t>
            </w:r>
          </w:p>
        </w:tc>
        <w:tc>
          <w:tcPr>
            <w:tcW w:w="848"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0</w:t>
            </w:r>
          </w:p>
        </w:tc>
        <w:tc>
          <w:tcPr>
            <w:tcW w:w="648"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35045</w:t>
            </w:r>
          </w:p>
        </w:tc>
      </w:tr>
      <w:tr w:rsidR="00AE1535" w:rsidRPr="00AE1535" w:rsidTr="00E9031E">
        <w:trPr>
          <w:trHeight w:val="300"/>
        </w:trPr>
        <w:tc>
          <w:tcPr>
            <w:tcW w:w="2202" w:type="pct"/>
            <w:shd w:val="clear" w:color="auto" w:fill="auto"/>
            <w:vAlign w:val="center"/>
            <w:hideMark/>
          </w:tcPr>
          <w:p w:rsidR="00AE1535" w:rsidRPr="00AE1535" w:rsidRDefault="00AE1535" w:rsidP="00AE1535">
            <w:pPr>
              <w:pStyle w:val="aff9"/>
              <w:spacing w:line="240" w:lineRule="auto"/>
              <w:ind w:firstLine="0"/>
              <w:rPr>
                <w:rFonts w:ascii="Times New Roman" w:hAnsi="Times New Roman"/>
                <w:sz w:val="20"/>
                <w:szCs w:val="20"/>
              </w:rPr>
            </w:pPr>
            <w:r w:rsidRPr="00AE1535">
              <w:rPr>
                <w:rFonts w:ascii="Times New Roman" w:hAnsi="Times New Roman"/>
                <w:sz w:val="20"/>
                <w:szCs w:val="20"/>
              </w:rPr>
              <w:t>- ремонт Грибановского районного дома культуры.</w:t>
            </w:r>
          </w:p>
        </w:tc>
        <w:tc>
          <w:tcPr>
            <w:tcW w:w="693"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28361</w:t>
            </w:r>
          </w:p>
        </w:tc>
        <w:tc>
          <w:tcPr>
            <w:tcW w:w="609"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1493</w:t>
            </w:r>
          </w:p>
        </w:tc>
        <w:tc>
          <w:tcPr>
            <w:tcW w:w="848"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0</w:t>
            </w:r>
          </w:p>
        </w:tc>
        <w:tc>
          <w:tcPr>
            <w:tcW w:w="648"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29854</w:t>
            </w:r>
          </w:p>
        </w:tc>
      </w:tr>
      <w:tr w:rsidR="00AE1535" w:rsidRPr="00AE1535" w:rsidTr="00E9031E">
        <w:trPr>
          <w:trHeight w:val="300"/>
        </w:trPr>
        <w:tc>
          <w:tcPr>
            <w:tcW w:w="2202" w:type="pct"/>
            <w:shd w:val="clear" w:color="auto" w:fill="auto"/>
            <w:vAlign w:val="center"/>
          </w:tcPr>
          <w:p w:rsidR="00AE1535" w:rsidRPr="00AE1535" w:rsidRDefault="00AE1535" w:rsidP="00AE1535">
            <w:pPr>
              <w:pStyle w:val="aff9"/>
              <w:spacing w:line="240" w:lineRule="auto"/>
              <w:ind w:firstLine="0"/>
              <w:rPr>
                <w:rFonts w:ascii="Times New Roman" w:hAnsi="Times New Roman"/>
                <w:sz w:val="20"/>
                <w:szCs w:val="20"/>
              </w:rPr>
            </w:pPr>
            <w:r w:rsidRPr="00AE1535">
              <w:rPr>
                <w:rFonts w:ascii="Times New Roman" w:hAnsi="Times New Roman"/>
                <w:sz w:val="20"/>
                <w:szCs w:val="20"/>
              </w:rPr>
              <w:t>Программа «Охрана окружающей среды»</w:t>
            </w:r>
          </w:p>
        </w:tc>
        <w:tc>
          <w:tcPr>
            <w:tcW w:w="693" w:type="pct"/>
            <w:shd w:val="clear" w:color="auto" w:fill="auto"/>
            <w:noWrap/>
            <w:vAlign w:val="center"/>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26000</w:t>
            </w:r>
          </w:p>
        </w:tc>
        <w:tc>
          <w:tcPr>
            <w:tcW w:w="609" w:type="pct"/>
            <w:shd w:val="clear" w:color="auto" w:fill="auto"/>
            <w:noWrap/>
            <w:vAlign w:val="center"/>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0</w:t>
            </w:r>
          </w:p>
        </w:tc>
        <w:tc>
          <w:tcPr>
            <w:tcW w:w="848" w:type="pct"/>
            <w:shd w:val="clear" w:color="auto" w:fill="auto"/>
            <w:noWrap/>
            <w:vAlign w:val="center"/>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0</w:t>
            </w:r>
          </w:p>
        </w:tc>
        <w:tc>
          <w:tcPr>
            <w:tcW w:w="648" w:type="pct"/>
            <w:shd w:val="clear" w:color="auto" w:fill="auto"/>
            <w:noWrap/>
            <w:vAlign w:val="center"/>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26000</w:t>
            </w:r>
          </w:p>
        </w:tc>
      </w:tr>
      <w:tr w:rsidR="00AE1535" w:rsidRPr="00AE1535" w:rsidTr="00E9031E">
        <w:trPr>
          <w:trHeight w:val="300"/>
        </w:trPr>
        <w:tc>
          <w:tcPr>
            <w:tcW w:w="2202" w:type="pct"/>
            <w:shd w:val="clear" w:color="auto" w:fill="auto"/>
            <w:vAlign w:val="center"/>
          </w:tcPr>
          <w:p w:rsidR="00AE1535" w:rsidRPr="00AE1535" w:rsidRDefault="00AE1535" w:rsidP="00AE1535">
            <w:pPr>
              <w:pStyle w:val="aff9"/>
              <w:spacing w:line="240" w:lineRule="auto"/>
              <w:ind w:firstLine="0"/>
              <w:rPr>
                <w:rFonts w:ascii="Times New Roman" w:hAnsi="Times New Roman"/>
                <w:sz w:val="20"/>
                <w:szCs w:val="20"/>
              </w:rPr>
            </w:pPr>
            <w:r w:rsidRPr="00AE1535">
              <w:rPr>
                <w:rFonts w:ascii="Times New Roman" w:hAnsi="Times New Roman"/>
                <w:sz w:val="20"/>
                <w:szCs w:val="20"/>
              </w:rPr>
              <w:t>Проект «Строительство системы водоснабжения и водоотведения в городском и сельских поселениях»</w:t>
            </w:r>
          </w:p>
        </w:tc>
        <w:tc>
          <w:tcPr>
            <w:tcW w:w="693" w:type="pct"/>
            <w:shd w:val="clear" w:color="auto" w:fill="auto"/>
            <w:noWrap/>
            <w:vAlign w:val="center"/>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872112</w:t>
            </w:r>
          </w:p>
        </w:tc>
        <w:tc>
          <w:tcPr>
            <w:tcW w:w="609" w:type="pct"/>
            <w:shd w:val="clear" w:color="auto" w:fill="auto"/>
            <w:noWrap/>
            <w:vAlign w:val="center"/>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15986</w:t>
            </w:r>
          </w:p>
        </w:tc>
        <w:tc>
          <w:tcPr>
            <w:tcW w:w="848" w:type="pct"/>
            <w:shd w:val="clear" w:color="auto" w:fill="auto"/>
            <w:noWrap/>
            <w:vAlign w:val="center"/>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0</w:t>
            </w:r>
          </w:p>
        </w:tc>
        <w:tc>
          <w:tcPr>
            <w:tcW w:w="648" w:type="pct"/>
            <w:shd w:val="clear" w:color="auto" w:fill="auto"/>
            <w:noWrap/>
            <w:vAlign w:val="center"/>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888098</w:t>
            </w:r>
          </w:p>
        </w:tc>
      </w:tr>
      <w:tr w:rsidR="00AE1535" w:rsidRPr="00AE1535" w:rsidTr="00E9031E">
        <w:trPr>
          <w:trHeight w:val="300"/>
        </w:trPr>
        <w:tc>
          <w:tcPr>
            <w:tcW w:w="5000" w:type="pct"/>
            <w:gridSpan w:val="5"/>
            <w:shd w:val="clear" w:color="auto" w:fill="auto"/>
            <w:vAlign w:val="center"/>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Стратегическая цель Грибановского муниципального района «Формирование и развитие конкурентоспособного агропромышленного комплекса»</w:t>
            </w:r>
          </w:p>
        </w:tc>
      </w:tr>
      <w:tr w:rsidR="00AE1535" w:rsidRPr="00AE1535" w:rsidTr="00E9031E">
        <w:trPr>
          <w:trHeight w:val="300"/>
        </w:trPr>
        <w:tc>
          <w:tcPr>
            <w:tcW w:w="2202" w:type="pct"/>
            <w:shd w:val="clear" w:color="auto" w:fill="auto"/>
            <w:vAlign w:val="center"/>
            <w:hideMark/>
          </w:tcPr>
          <w:p w:rsidR="00AE1535" w:rsidRPr="00AE1535" w:rsidRDefault="00AE1535" w:rsidP="00AE1535">
            <w:pPr>
              <w:pStyle w:val="aff9"/>
              <w:spacing w:line="240" w:lineRule="auto"/>
              <w:ind w:firstLine="0"/>
              <w:rPr>
                <w:rFonts w:ascii="Times New Roman" w:hAnsi="Times New Roman"/>
                <w:sz w:val="20"/>
                <w:szCs w:val="20"/>
              </w:rPr>
            </w:pPr>
            <w:r w:rsidRPr="00AE1535">
              <w:rPr>
                <w:rFonts w:ascii="Times New Roman" w:hAnsi="Times New Roman"/>
                <w:sz w:val="20"/>
                <w:szCs w:val="20"/>
              </w:rPr>
              <w:t>Проект «Строительство молочного комплекса» (ООО «Харвест»)</w:t>
            </w:r>
          </w:p>
        </w:tc>
        <w:tc>
          <w:tcPr>
            <w:tcW w:w="693"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0</w:t>
            </w:r>
          </w:p>
        </w:tc>
        <w:tc>
          <w:tcPr>
            <w:tcW w:w="609"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0</w:t>
            </w:r>
          </w:p>
        </w:tc>
        <w:tc>
          <w:tcPr>
            <w:tcW w:w="848"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1200000</w:t>
            </w:r>
          </w:p>
        </w:tc>
        <w:tc>
          <w:tcPr>
            <w:tcW w:w="648"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1200000</w:t>
            </w:r>
          </w:p>
        </w:tc>
      </w:tr>
      <w:tr w:rsidR="00AE1535" w:rsidRPr="00AE1535" w:rsidTr="00E9031E">
        <w:trPr>
          <w:trHeight w:val="600"/>
        </w:trPr>
        <w:tc>
          <w:tcPr>
            <w:tcW w:w="2202" w:type="pct"/>
            <w:shd w:val="clear" w:color="auto" w:fill="auto"/>
            <w:vAlign w:val="center"/>
            <w:hideMark/>
          </w:tcPr>
          <w:p w:rsidR="00AE1535" w:rsidRPr="00AE1535" w:rsidRDefault="00AE1535" w:rsidP="00AE1535">
            <w:pPr>
              <w:pStyle w:val="aff9"/>
              <w:spacing w:line="240" w:lineRule="auto"/>
              <w:ind w:firstLine="0"/>
              <w:rPr>
                <w:rFonts w:ascii="Times New Roman" w:hAnsi="Times New Roman"/>
                <w:sz w:val="20"/>
                <w:szCs w:val="20"/>
              </w:rPr>
            </w:pPr>
            <w:r w:rsidRPr="00AE1535">
              <w:rPr>
                <w:rFonts w:ascii="Times New Roman" w:hAnsi="Times New Roman"/>
                <w:sz w:val="20"/>
                <w:szCs w:val="20"/>
              </w:rPr>
              <w:t>Проект «Организация универсальной ярмарки в п.г.т. Грибановский»</w:t>
            </w:r>
          </w:p>
        </w:tc>
        <w:tc>
          <w:tcPr>
            <w:tcW w:w="693"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0</w:t>
            </w:r>
          </w:p>
        </w:tc>
        <w:tc>
          <w:tcPr>
            <w:tcW w:w="609"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100</w:t>
            </w:r>
          </w:p>
        </w:tc>
        <w:tc>
          <w:tcPr>
            <w:tcW w:w="848"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500</w:t>
            </w:r>
          </w:p>
        </w:tc>
        <w:tc>
          <w:tcPr>
            <w:tcW w:w="648" w:type="pct"/>
            <w:shd w:val="clear" w:color="auto" w:fill="auto"/>
            <w:noWrap/>
            <w:vAlign w:val="center"/>
            <w:hideMark/>
          </w:tcPr>
          <w:p w:rsidR="00AE1535" w:rsidRPr="00AE1535" w:rsidRDefault="00AE1535" w:rsidP="00AE1535">
            <w:pPr>
              <w:pStyle w:val="aff9"/>
              <w:spacing w:line="240" w:lineRule="auto"/>
              <w:ind w:firstLine="0"/>
              <w:jc w:val="center"/>
              <w:rPr>
                <w:rFonts w:ascii="Times New Roman" w:hAnsi="Times New Roman"/>
                <w:sz w:val="20"/>
                <w:szCs w:val="20"/>
              </w:rPr>
            </w:pPr>
            <w:r w:rsidRPr="00AE1535">
              <w:rPr>
                <w:rFonts w:ascii="Times New Roman" w:hAnsi="Times New Roman"/>
                <w:sz w:val="20"/>
                <w:szCs w:val="20"/>
              </w:rPr>
              <w:t>600</w:t>
            </w:r>
          </w:p>
        </w:tc>
      </w:tr>
      <w:tr w:rsidR="00AE1535" w:rsidRPr="00AE1535" w:rsidTr="00E9031E">
        <w:trPr>
          <w:trHeight w:val="375"/>
        </w:trPr>
        <w:tc>
          <w:tcPr>
            <w:tcW w:w="2202" w:type="pct"/>
            <w:shd w:val="clear" w:color="auto" w:fill="auto"/>
            <w:vAlign w:val="center"/>
            <w:hideMark/>
          </w:tcPr>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Итого</w:t>
            </w:r>
          </w:p>
        </w:tc>
        <w:tc>
          <w:tcPr>
            <w:tcW w:w="693" w:type="pct"/>
            <w:shd w:val="clear" w:color="auto" w:fill="auto"/>
            <w:noWrap/>
            <w:vAlign w:val="center"/>
          </w:tcPr>
          <w:p w:rsidR="00AE1535" w:rsidRPr="00AE1535" w:rsidRDefault="00AE1535" w:rsidP="00AE1535">
            <w:pPr>
              <w:pStyle w:val="aff9"/>
              <w:spacing w:line="240" w:lineRule="auto"/>
              <w:ind w:firstLine="39"/>
              <w:rPr>
                <w:rFonts w:ascii="Times New Roman" w:hAnsi="Times New Roman"/>
                <w:sz w:val="20"/>
                <w:szCs w:val="20"/>
              </w:rPr>
            </w:pPr>
            <w:r w:rsidRPr="00AE1535">
              <w:rPr>
                <w:rFonts w:ascii="Times New Roman" w:hAnsi="Times New Roman"/>
                <w:sz w:val="20"/>
                <w:szCs w:val="20"/>
              </w:rPr>
              <w:t>1031160</w:t>
            </w:r>
          </w:p>
        </w:tc>
        <w:tc>
          <w:tcPr>
            <w:tcW w:w="609" w:type="pct"/>
            <w:shd w:val="clear" w:color="auto" w:fill="auto"/>
            <w:noWrap/>
            <w:vAlign w:val="center"/>
          </w:tcPr>
          <w:p w:rsidR="00AE1535" w:rsidRPr="00AE1535" w:rsidRDefault="00AE1535" w:rsidP="00AE1535">
            <w:pPr>
              <w:pStyle w:val="aff9"/>
              <w:spacing w:line="240" w:lineRule="auto"/>
              <w:ind w:firstLine="39"/>
              <w:rPr>
                <w:rFonts w:ascii="Times New Roman" w:hAnsi="Times New Roman"/>
                <w:sz w:val="20"/>
                <w:szCs w:val="20"/>
              </w:rPr>
            </w:pPr>
            <w:r w:rsidRPr="00AE1535">
              <w:rPr>
                <w:rFonts w:ascii="Times New Roman" w:hAnsi="Times New Roman"/>
                <w:sz w:val="20"/>
                <w:szCs w:val="20"/>
              </w:rPr>
              <w:t>19361</w:t>
            </w:r>
          </w:p>
        </w:tc>
        <w:tc>
          <w:tcPr>
            <w:tcW w:w="848" w:type="pct"/>
            <w:shd w:val="clear" w:color="auto" w:fill="auto"/>
            <w:noWrap/>
            <w:vAlign w:val="center"/>
          </w:tcPr>
          <w:p w:rsidR="00AE1535" w:rsidRPr="00AE1535" w:rsidRDefault="00AE1535" w:rsidP="00AE1535">
            <w:pPr>
              <w:pStyle w:val="aff9"/>
              <w:spacing w:line="240" w:lineRule="auto"/>
              <w:ind w:firstLine="39"/>
              <w:jc w:val="center"/>
              <w:rPr>
                <w:rFonts w:ascii="Times New Roman" w:hAnsi="Times New Roman"/>
                <w:sz w:val="20"/>
                <w:szCs w:val="20"/>
              </w:rPr>
            </w:pPr>
            <w:r w:rsidRPr="00AE1535">
              <w:rPr>
                <w:rFonts w:ascii="Times New Roman" w:hAnsi="Times New Roman"/>
                <w:sz w:val="20"/>
                <w:szCs w:val="20"/>
              </w:rPr>
              <w:t>1200500</w:t>
            </w:r>
          </w:p>
        </w:tc>
        <w:tc>
          <w:tcPr>
            <w:tcW w:w="648" w:type="pct"/>
            <w:shd w:val="clear" w:color="auto" w:fill="auto"/>
            <w:noWrap/>
            <w:vAlign w:val="center"/>
          </w:tcPr>
          <w:p w:rsidR="00AE1535" w:rsidRPr="00AE1535" w:rsidRDefault="00AE1535" w:rsidP="00AE1535">
            <w:pPr>
              <w:pStyle w:val="aff9"/>
              <w:spacing w:line="240" w:lineRule="auto"/>
              <w:ind w:firstLine="39"/>
              <w:rPr>
                <w:rFonts w:ascii="Times New Roman" w:hAnsi="Times New Roman"/>
                <w:sz w:val="20"/>
                <w:szCs w:val="20"/>
              </w:rPr>
            </w:pPr>
            <w:r w:rsidRPr="00AE1535">
              <w:rPr>
                <w:rFonts w:ascii="Times New Roman" w:hAnsi="Times New Roman"/>
                <w:sz w:val="20"/>
                <w:szCs w:val="20"/>
              </w:rPr>
              <w:t>2251021</w:t>
            </w:r>
          </w:p>
        </w:tc>
      </w:tr>
    </w:tbl>
    <w:p w:rsidR="00AE1535" w:rsidRPr="00AE1535" w:rsidRDefault="00AE1535" w:rsidP="00AE1535">
      <w:pPr>
        <w:pStyle w:val="aff9"/>
        <w:spacing w:line="240" w:lineRule="auto"/>
        <w:rPr>
          <w:rFonts w:ascii="Times New Roman" w:hAnsi="Times New Roman"/>
          <w:sz w:val="20"/>
          <w:szCs w:val="20"/>
        </w:rPr>
      </w:pPr>
      <w:r w:rsidRPr="00AE1535">
        <w:rPr>
          <w:rFonts w:ascii="Times New Roman" w:hAnsi="Times New Roman"/>
          <w:sz w:val="20"/>
          <w:szCs w:val="20"/>
        </w:rPr>
        <w:t>Оценка финансовых ресурсов, необходимых для реализации Стратегии, по 2019 по 2035 год представлена в приложении Ж.</w:t>
      </w:r>
    </w:p>
    <w:p w:rsidR="00AE1535" w:rsidRPr="00AE1535" w:rsidRDefault="00AE1535" w:rsidP="00AE1535">
      <w:pPr>
        <w:pStyle w:val="1d"/>
        <w:spacing w:line="240" w:lineRule="auto"/>
        <w:jc w:val="right"/>
        <w:rPr>
          <w:sz w:val="20"/>
          <w:szCs w:val="20"/>
        </w:rPr>
      </w:pPr>
      <w:bookmarkStart w:id="24" w:name="_Toc531868387"/>
      <w:r w:rsidRPr="00AE1535">
        <w:rPr>
          <w:sz w:val="20"/>
          <w:szCs w:val="20"/>
        </w:rPr>
        <w:t>Приложение А</w:t>
      </w:r>
      <w:bookmarkEnd w:id="24"/>
    </w:p>
    <w:p w:rsidR="00AE1535" w:rsidRPr="00AE1535" w:rsidRDefault="00AE1535" w:rsidP="00AE1535">
      <w:pPr>
        <w:tabs>
          <w:tab w:val="left" w:pos="1276"/>
        </w:tabs>
        <w:jc w:val="center"/>
        <w:rPr>
          <w:rFonts w:eastAsia="Calibri"/>
          <w:sz w:val="20"/>
          <w:szCs w:val="20"/>
        </w:rPr>
      </w:pPr>
      <w:r w:rsidRPr="00AE1535">
        <w:rPr>
          <w:rFonts w:eastAsia="Calibri"/>
          <w:sz w:val="20"/>
          <w:szCs w:val="20"/>
        </w:rPr>
        <w:t>Перспективные экономические специализации</w:t>
      </w:r>
    </w:p>
    <w:p w:rsidR="00AE1535" w:rsidRPr="00AE1535" w:rsidRDefault="00AE1535" w:rsidP="00AE1535">
      <w:pPr>
        <w:tabs>
          <w:tab w:val="left" w:pos="1276"/>
        </w:tabs>
        <w:jc w:val="center"/>
        <w:rPr>
          <w:rFonts w:eastAsia="Calibri"/>
          <w:sz w:val="20"/>
          <w:szCs w:val="20"/>
        </w:rPr>
      </w:pPr>
      <w:r w:rsidRPr="00AE1535">
        <w:rPr>
          <w:rFonts w:eastAsia="Calibri"/>
          <w:sz w:val="20"/>
          <w:szCs w:val="20"/>
        </w:rPr>
        <w:t>Грибановского муниципального района</w:t>
      </w:r>
    </w:p>
    <w:p w:rsidR="00AE1535" w:rsidRPr="00AE1535" w:rsidRDefault="00AE1535" w:rsidP="00AE1535">
      <w:pPr>
        <w:autoSpaceDE w:val="0"/>
        <w:autoSpaceDN w:val="0"/>
        <w:adjustRightInd w:val="0"/>
        <w:ind w:firstLine="709"/>
        <w:jc w:val="both"/>
        <w:rPr>
          <w:rFonts w:eastAsia="Calibri"/>
          <w:sz w:val="20"/>
          <w:szCs w:val="20"/>
        </w:rPr>
      </w:pPr>
      <w:r w:rsidRPr="00AE1535">
        <w:rPr>
          <w:rFonts w:eastAsia="Calibri"/>
          <w:sz w:val="20"/>
          <w:szCs w:val="20"/>
        </w:rPr>
        <w:t>А1. Отрасли перспективной эффективной экономической специализации Грибановского муниципального района:</w:t>
      </w:r>
    </w:p>
    <w:p w:rsidR="00AE1535" w:rsidRPr="00AE1535" w:rsidRDefault="00AE1535" w:rsidP="00AE1535">
      <w:pPr>
        <w:ind w:firstLine="709"/>
        <w:jc w:val="both"/>
        <w:rPr>
          <w:rFonts w:eastAsia="Calibri"/>
          <w:sz w:val="20"/>
          <w:szCs w:val="20"/>
        </w:rPr>
      </w:pPr>
      <w:r w:rsidRPr="00AE1535">
        <w:rPr>
          <w:rFonts w:eastAsia="Calibri"/>
          <w:sz w:val="20"/>
          <w:szCs w:val="20"/>
        </w:rPr>
        <w:t>1.1. Растениеводство.</w:t>
      </w:r>
    </w:p>
    <w:p w:rsidR="00AE1535" w:rsidRPr="00AE1535" w:rsidRDefault="00AE1535" w:rsidP="00AE1535">
      <w:pPr>
        <w:ind w:firstLine="709"/>
        <w:jc w:val="both"/>
        <w:rPr>
          <w:rFonts w:eastAsia="Calibri"/>
          <w:sz w:val="20"/>
          <w:szCs w:val="20"/>
        </w:rPr>
      </w:pPr>
      <w:r w:rsidRPr="00AE1535">
        <w:rPr>
          <w:rFonts w:eastAsia="Calibri"/>
          <w:sz w:val="20"/>
          <w:szCs w:val="20"/>
        </w:rPr>
        <w:t>1.2. Животноводство.</w:t>
      </w:r>
    </w:p>
    <w:p w:rsidR="00AE1535" w:rsidRPr="00AE1535" w:rsidRDefault="00AE1535" w:rsidP="00AE1535">
      <w:pPr>
        <w:ind w:firstLine="709"/>
        <w:jc w:val="both"/>
        <w:rPr>
          <w:rFonts w:eastAsia="Calibri"/>
          <w:sz w:val="20"/>
          <w:szCs w:val="20"/>
        </w:rPr>
      </w:pPr>
      <w:r w:rsidRPr="00AE1535">
        <w:rPr>
          <w:rFonts w:eastAsia="Calibri"/>
          <w:sz w:val="20"/>
          <w:szCs w:val="20"/>
        </w:rPr>
        <w:t>1.3. Предоставление сопутствующих услуг в сфере растениеводства и животноводства.</w:t>
      </w:r>
    </w:p>
    <w:p w:rsidR="00AE1535" w:rsidRPr="00AE1535" w:rsidRDefault="00AE1535" w:rsidP="00AE1535">
      <w:pPr>
        <w:ind w:firstLine="709"/>
        <w:jc w:val="both"/>
        <w:rPr>
          <w:rFonts w:eastAsia="Calibri"/>
          <w:sz w:val="20"/>
          <w:szCs w:val="20"/>
        </w:rPr>
      </w:pPr>
      <w:r w:rsidRPr="00AE1535">
        <w:rPr>
          <w:rFonts w:eastAsia="Calibri"/>
          <w:sz w:val="20"/>
          <w:szCs w:val="20"/>
        </w:rPr>
        <w:t>1.4. Производство пищевых продуктов.</w:t>
      </w:r>
    </w:p>
    <w:p w:rsidR="00AE1535" w:rsidRPr="00AE1535" w:rsidRDefault="00AE1535" w:rsidP="00AE1535">
      <w:pPr>
        <w:ind w:firstLine="709"/>
        <w:jc w:val="both"/>
        <w:rPr>
          <w:rFonts w:eastAsia="Calibri"/>
          <w:sz w:val="20"/>
          <w:szCs w:val="20"/>
        </w:rPr>
      </w:pPr>
      <w:r w:rsidRPr="00AE1535">
        <w:rPr>
          <w:rFonts w:eastAsia="Calibri"/>
          <w:sz w:val="20"/>
          <w:szCs w:val="20"/>
        </w:rPr>
        <w:t>1.5. Производство машин и оборудования, не включенных в другие группировки.</w:t>
      </w:r>
    </w:p>
    <w:p w:rsidR="00AE1535" w:rsidRPr="00AE1535" w:rsidRDefault="00AE1535" w:rsidP="00AE1535">
      <w:pPr>
        <w:ind w:firstLine="709"/>
        <w:jc w:val="both"/>
        <w:rPr>
          <w:rFonts w:eastAsia="Calibri"/>
          <w:sz w:val="20"/>
          <w:szCs w:val="20"/>
        </w:rPr>
      </w:pPr>
      <w:r w:rsidRPr="00AE1535">
        <w:rPr>
          <w:rFonts w:eastAsia="Calibri"/>
          <w:sz w:val="20"/>
          <w:szCs w:val="20"/>
        </w:rPr>
        <w:t>1.6. Производство прочей неметаллической минеральной продукции.</w:t>
      </w:r>
    </w:p>
    <w:p w:rsidR="00AE1535" w:rsidRPr="00AE1535" w:rsidRDefault="009E03EA" w:rsidP="00AE1535">
      <w:pPr>
        <w:pStyle w:val="1d"/>
        <w:spacing w:line="240" w:lineRule="auto"/>
        <w:jc w:val="right"/>
        <w:rPr>
          <w:sz w:val="20"/>
          <w:szCs w:val="20"/>
        </w:rPr>
      </w:pPr>
      <w:bookmarkStart w:id="25" w:name="_Toc531868388"/>
      <w:r>
        <w:rPr>
          <w:sz w:val="20"/>
          <w:szCs w:val="20"/>
        </w:rPr>
        <w:t>П</w:t>
      </w:r>
      <w:r w:rsidR="00AE1535" w:rsidRPr="00AE1535">
        <w:rPr>
          <w:sz w:val="20"/>
          <w:szCs w:val="20"/>
        </w:rPr>
        <w:t>риложение Б</w:t>
      </w:r>
      <w:bookmarkEnd w:id="25"/>
    </w:p>
    <w:p w:rsidR="00AE1535" w:rsidRPr="00AE1535" w:rsidRDefault="00AE1535" w:rsidP="00AE1535">
      <w:pPr>
        <w:tabs>
          <w:tab w:val="left" w:pos="426"/>
          <w:tab w:val="left" w:pos="900"/>
        </w:tabs>
        <w:contextualSpacing/>
        <w:jc w:val="center"/>
        <w:rPr>
          <w:rFonts w:eastAsia="Calibri"/>
          <w:bCs/>
          <w:sz w:val="20"/>
          <w:szCs w:val="20"/>
        </w:rPr>
      </w:pPr>
      <w:r w:rsidRPr="00AE1535">
        <w:rPr>
          <w:rFonts w:eastAsia="Calibri"/>
          <w:bCs/>
          <w:sz w:val="20"/>
          <w:szCs w:val="20"/>
        </w:rPr>
        <w:t>Информация о целях, задачах и целевых показателях социально-экономического развития муниципального района и их взаимосвязи со Стратегией социально-экономического развития Воронежской области</w:t>
      </w:r>
    </w:p>
    <w:p w:rsidR="00AE1535" w:rsidRPr="00AE1535" w:rsidRDefault="00AE1535" w:rsidP="00AE1535">
      <w:pPr>
        <w:pStyle w:val="aff9"/>
        <w:spacing w:line="240" w:lineRule="auto"/>
        <w:rPr>
          <w:rFonts w:ascii="Times New Roman" w:hAnsi="Times New Roman"/>
          <w:sz w:val="20"/>
          <w:szCs w:val="20"/>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2"/>
        <w:gridCol w:w="1479"/>
        <w:gridCol w:w="1922"/>
        <w:gridCol w:w="267"/>
        <w:gridCol w:w="912"/>
        <w:gridCol w:w="611"/>
        <w:gridCol w:w="568"/>
        <w:gridCol w:w="564"/>
        <w:gridCol w:w="425"/>
        <w:gridCol w:w="1839"/>
      </w:tblGrid>
      <w:tr w:rsidR="00E9031E" w:rsidRPr="00C0034A" w:rsidTr="004A606C">
        <w:trPr>
          <w:cantSplit/>
          <w:trHeight w:val="300"/>
          <w:tblHeader/>
        </w:trPr>
        <w:tc>
          <w:tcPr>
            <w:tcW w:w="658" w:type="pct"/>
            <w:vMerge w:val="restart"/>
            <w:shd w:val="clear" w:color="auto" w:fill="auto"/>
            <w:vAlign w:val="center"/>
            <w:hideMark/>
          </w:tcPr>
          <w:p w:rsidR="00AE1535" w:rsidRPr="00C0034A" w:rsidRDefault="00AE1535" w:rsidP="00AE1535">
            <w:pPr>
              <w:jc w:val="center"/>
              <w:rPr>
                <w:bCs/>
                <w:sz w:val="16"/>
                <w:szCs w:val="16"/>
              </w:rPr>
            </w:pPr>
            <w:r w:rsidRPr="00C0034A">
              <w:rPr>
                <w:bCs/>
                <w:sz w:val="16"/>
                <w:szCs w:val="16"/>
              </w:rPr>
              <w:t>Подцель</w:t>
            </w:r>
          </w:p>
        </w:tc>
        <w:tc>
          <w:tcPr>
            <w:tcW w:w="748" w:type="pct"/>
            <w:vMerge w:val="restart"/>
            <w:shd w:val="clear" w:color="auto" w:fill="auto"/>
            <w:vAlign w:val="center"/>
            <w:hideMark/>
          </w:tcPr>
          <w:p w:rsidR="00AE1535" w:rsidRPr="00C0034A" w:rsidRDefault="00AE1535" w:rsidP="00AE1535">
            <w:pPr>
              <w:jc w:val="center"/>
              <w:rPr>
                <w:bCs/>
                <w:sz w:val="16"/>
                <w:szCs w:val="16"/>
              </w:rPr>
            </w:pPr>
            <w:r w:rsidRPr="00C0034A">
              <w:rPr>
                <w:bCs/>
                <w:sz w:val="16"/>
                <w:szCs w:val="16"/>
              </w:rPr>
              <w:t>Задача</w:t>
            </w:r>
          </w:p>
        </w:tc>
        <w:tc>
          <w:tcPr>
            <w:tcW w:w="972" w:type="pct"/>
            <w:vMerge w:val="restart"/>
            <w:shd w:val="clear" w:color="auto" w:fill="auto"/>
            <w:vAlign w:val="center"/>
            <w:hideMark/>
          </w:tcPr>
          <w:p w:rsidR="00AE1535" w:rsidRPr="00C0034A" w:rsidRDefault="00AE1535" w:rsidP="00AE1535">
            <w:pPr>
              <w:jc w:val="center"/>
              <w:rPr>
                <w:bCs/>
                <w:sz w:val="16"/>
                <w:szCs w:val="16"/>
              </w:rPr>
            </w:pPr>
            <w:r w:rsidRPr="00C0034A">
              <w:rPr>
                <w:bCs/>
                <w:sz w:val="16"/>
                <w:szCs w:val="16"/>
              </w:rPr>
              <w:t>Показатель</w:t>
            </w:r>
          </w:p>
        </w:tc>
        <w:tc>
          <w:tcPr>
            <w:tcW w:w="595" w:type="pct"/>
            <w:gridSpan w:val="2"/>
            <w:vMerge w:val="restart"/>
            <w:shd w:val="clear" w:color="auto" w:fill="auto"/>
            <w:vAlign w:val="center"/>
            <w:hideMark/>
          </w:tcPr>
          <w:p w:rsidR="00AE1535" w:rsidRPr="00C0034A" w:rsidRDefault="00AE1535" w:rsidP="00AE1535">
            <w:pPr>
              <w:jc w:val="center"/>
              <w:rPr>
                <w:bCs/>
                <w:sz w:val="16"/>
                <w:szCs w:val="16"/>
              </w:rPr>
            </w:pPr>
            <w:r w:rsidRPr="00C0034A">
              <w:rPr>
                <w:bCs/>
                <w:sz w:val="16"/>
                <w:szCs w:val="16"/>
              </w:rPr>
              <w:t>Единица измерения</w:t>
            </w:r>
          </w:p>
        </w:tc>
        <w:tc>
          <w:tcPr>
            <w:tcW w:w="309" w:type="pct"/>
            <w:vMerge w:val="restart"/>
            <w:shd w:val="clear" w:color="auto" w:fill="auto"/>
            <w:vAlign w:val="center"/>
            <w:hideMark/>
          </w:tcPr>
          <w:p w:rsidR="00AE1535" w:rsidRPr="00C0034A" w:rsidRDefault="00AE1535" w:rsidP="00AE1535">
            <w:pPr>
              <w:jc w:val="center"/>
              <w:rPr>
                <w:bCs/>
                <w:sz w:val="16"/>
                <w:szCs w:val="16"/>
              </w:rPr>
            </w:pPr>
            <w:r w:rsidRPr="00C0034A">
              <w:rPr>
                <w:bCs/>
                <w:sz w:val="16"/>
                <w:szCs w:val="16"/>
              </w:rPr>
              <w:t>Базовое значение 2016</w:t>
            </w:r>
          </w:p>
        </w:tc>
        <w:tc>
          <w:tcPr>
            <w:tcW w:w="787" w:type="pct"/>
            <w:gridSpan w:val="3"/>
            <w:shd w:val="clear" w:color="auto" w:fill="auto"/>
            <w:vAlign w:val="center"/>
            <w:hideMark/>
          </w:tcPr>
          <w:p w:rsidR="00AE1535" w:rsidRPr="00C0034A" w:rsidRDefault="00AE1535" w:rsidP="00AE1535">
            <w:pPr>
              <w:jc w:val="center"/>
              <w:rPr>
                <w:bCs/>
                <w:sz w:val="16"/>
                <w:szCs w:val="16"/>
              </w:rPr>
            </w:pPr>
            <w:r w:rsidRPr="00C0034A">
              <w:rPr>
                <w:bCs/>
                <w:sz w:val="16"/>
                <w:szCs w:val="16"/>
              </w:rPr>
              <w:t>Целевое значение</w:t>
            </w:r>
          </w:p>
        </w:tc>
        <w:tc>
          <w:tcPr>
            <w:tcW w:w="931" w:type="pct"/>
            <w:vMerge w:val="restart"/>
            <w:vAlign w:val="center"/>
          </w:tcPr>
          <w:p w:rsidR="00AE1535" w:rsidRPr="00C0034A" w:rsidRDefault="00AE1535" w:rsidP="00AE1535">
            <w:pPr>
              <w:jc w:val="center"/>
              <w:rPr>
                <w:bCs/>
                <w:sz w:val="16"/>
                <w:szCs w:val="16"/>
              </w:rPr>
            </w:pPr>
            <w:r w:rsidRPr="00C0034A">
              <w:rPr>
                <w:bCs/>
                <w:sz w:val="16"/>
                <w:szCs w:val="16"/>
              </w:rPr>
              <w:t>Способы реализации</w:t>
            </w:r>
          </w:p>
        </w:tc>
      </w:tr>
      <w:tr w:rsidR="004A606C" w:rsidRPr="00C0034A" w:rsidTr="004A606C">
        <w:trPr>
          <w:cantSplit/>
          <w:trHeight w:val="300"/>
          <w:tblHeader/>
        </w:trPr>
        <w:tc>
          <w:tcPr>
            <w:tcW w:w="658" w:type="pct"/>
            <w:vMerge/>
            <w:shd w:val="clear" w:color="auto" w:fill="auto"/>
            <w:vAlign w:val="center"/>
            <w:hideMark/>
          </w:tcPr>
          <w:p w:rsidR="00AE1535" w:rsidRPr="00C0034A" w:rsidRDefault="00AE1535" w:rsidP="00AE1535">
            <w:pPr>
              <w:rPr>
                <w:bCs/>
                <w:sz w:val="16"/>
                <w:szCs w:val="16"/>
              </w:rPr>
            </w:pPr>
          </w:p>
        </w:tc>
        <w:tc>
          <w:tcPr>
            <w:tcW w:w="748" w:type="pct"/>
            <w:vMerge/>
            <w:shd w:val="clear" w:color="auto" w:fill="auto"/>
            <w:vAlign w:val="center"/>
            <w:hideMark/>
          </w:tcPr>
          <w:p w:rsidR="00AE1535" w:rsidRPr="00C0034A" w:rsidRDefault="00AE1535" w:rsidP="00AE1535">
            <w:pPr>
              <w:rPr>
                <w:bCs/>
                <w:sz w:val="16"/>
                <w:szCs w:val="16"/>
              </w:rPr>
            </w:pPr>
          </w:p>
        </w:tc>
        <w:tc>
          <w:tcPr>
            <w:tcW w:w="972" w:type="pct"/>
            <w:vMerge/>
            <w:shd w:val="clear" w:color="auto" w:fill="auto"/>
            <w:vAlign w:val="center"/>
            <w:hideMark/>
          </w:tcPr>
          <w:p w:rsidR="00AE1535" w:rsidRPr="00C0034A" w:rsidRDefault="00AE1535" w:rsidP="00AE1535">
            <w:pPr>
              <w:rPr>
                <w:bCs/>
                <w:sz w:val="16"/>
                <w:szCs w:val="16"/>
              </w:rPr>
            </w:pPr>
          </w:p>
        </w:tc>
        <w:tc>
          <w:tcPr>
            <w:tcW w:w="595" w:type="pct"/>
            <w:gridSpan w:val="2"/>
            <w:vMerge/>
            <w:shd w:val="clear" w:color="auto" w:fill="auto"/>
            <w:vAlign w:val="center"/>
            <w:hideMark/>
          </w:tcPr>
          <w:p w:rsidR="00AE1535" w:rsidRPr="00C0034A" w:rsidRDefault="00AE1535" w:rsidP="00AE1535">
            <w:pPr>
              <w:rPr>
                <w:bCs/>
                <w:sz w:val="16"/>
                <w:szCs w:val="16"/>
              </w:rPr>
            </w:pPr>
          </w:p>
        </w:tc>
        <w:tc>
          <w:tcPr>
            <w:tcW w:w="309" w:type="pct"/>
            <w:vMerge/>
            <w:shd w:val="clear" w:color="auto" w:fill="auto"/>
            <w:vAlign w:val="center"/>
            <w:hideMark/>
          </w:tcPr>
          <w:p w:rsidR="00AE1535" w:rsidRPr="00C0034A" w:rsidRDefault="00AE1535" w:rsidP="00AE1535">
            <w:pPr>
              <w:rPr>
                <w:bCs/>
                <w:sz w:val="16"/>
                <w:szCs w:val="16"/>
              </w:rPr>
            </w:pPr>
          </w:p>
        </w:tc>
        <w:tc>
          <w:tcPr>
            <w:tcW w:w="287" w:type="pct"/>
            <w:shd w:val="clear" w:color="auto" w:fill="auto"/>
            <w:noWrap/>
            <w:vAlign w:val="center"/>
            <w:hideMark/>
          </w:tcPr>
          <w:p w:rsidR="00AE1535" w:rsidRPr="00C0034A" w:rsidRDefault="00AE1535" w:rsidP="00AE1535">
            <w:pPr>
              <w:jc w:val="center"/>
              <w:rPr>
                <w:bCs/>
                <w:sz w:val="16"/>
                <w:szCs w:val="16"/>
              </w:rPr>
            </w:pPr>
            <w:r w:rsidRPr="00C0034A">
              <w:rPr>
                <w:bCs/>
                <w:sz w:val="16"/>
                <w:szCs w:val="16"/>
              </w:rPr>
              <w:t>2024</w:t>
            </w:r>
          </w:p>
        </w:tc>
        <w:tc>
          <w:tcPr>
            <w:tcW w:w="285" w:type="pct"/>
            <w:shd w:val="clear" w:color="auto" w:fill="auto"/>
            <w:noWrap/>
            <w:vAlign w:val="center"/>
            <w:hideMark/>
          </w:tcPr>
          <w:p w:rsidR="00AE1535" w:rsidRPr="00C0034A" w:rsidRDefault="00AE1535" w:rsidP="00AE1535">
            <w:pPr>
              <w:jc w:val="center"/>
              <w:rPr>
                <w:bCs/>
                <w:sz w:val="16"/>
                <w:szCs w:val="16"/>
              </w:rPr>
            </w:pPr>
            <w:r w:rsidRPr="00C0034A">
              <w:rPr>
                <w:bCs/>
                <w:sz w:val="16"/>
                <w:szCs w:val="16"/>
              </w:rPr>
              <w:t>2030</w:t>
            </w:r>
          </w:p>
        </w:tc>
        <w:tc>
          <w:tcPr>
            <w:tcW w:w="215" w:type="pct"/>
            <w:shd w:val="clear" w:color="auto" w:fill="auto"/>
            <w:noWrap/>
            <w:vAlign w:val="center"/>
            <w:hideMark/>
          </w:tcPr>
          <w:p w:rsidR="00AE1535" w:rsidRPr="00C0034A" w:rsidRDefault="00AE1535" w:rsidP="00AE1535">
            <w:pPr>
              <w:jc w:val="center"/>
              <w:rPr>
                <w:bCs/>
                <w:sz w:val="16"/>
                <w:szCs w:val="16"/>
              </w:rPr>
            </w:pPr>
            <w:r w:rsidRPr="00C0034A">
              <w:rPr>
                <w:bCs/>
                <w:sz w:val="16"/>
                <w:szCs w:val="16"/>
              </w:rPr>
              <w:t>2035</w:t>
            </w:r>
          </w:p>
        </w:tc>
        <w:tc>
          <w:tcPr>
            <w:tcW w:w="931" w:type="pct"/>
            <w:vMerge/>
          </w:tcPr>
          <w:p w:rsidR="00AE1535" w:rsidRPr="00C0034A" w:rsidRDefault="00AE1535" w:rsidP="00AE1535">
            <w:pPr>
              <w:jc w:val="center"/>
              <w:rPr>
                <w:bCs/>
                <w:sz w:val="16"/>
                <w:szCs w:val="16"/>
              </w:rPr>
            </w:pPr>
          </w:p>
        </w:tc>
      </w:tr>
      <w:tr w:rsidR="00AE1535" w:rsidRPr="00C0034A" w:rsidTr="004A606C">
        <w:trPr>
          <w:cantSplit/>
          <w:trHeight w:val="300"/>
          <w:tblHeader/>
        </w:trPr>
        <w:tc>
          <w:tcPr>
            <w:tcW w:w="5000" w:type="pct"/>
            <w:gridSpan w:val="10"/>
            <w:shd w:val="clear" w:color="auto" w:fill="auto"/>
            <w:vAlign w:val="center"/>
          </w:tcPr>
          <w:p w:rsidR="00AE1535" w:rsidRPr="00C0034A" w:rsidRDefault="00AE1535" w:rsidP="00AE1535">
            <w:pPr>
              <w:jc w:val="center"/>
              <w:rPr>
                <w:spacing w:val="-4"/>
                <w:sz w:val="16"/>
                <w:szCs w:val="16"/>
              </w:rPr>
            </w:pPr>
            <w:r w:rsidRPr="00C0034A">
              <w:rPr>
                <w:spacing w:val="-4"/>
                <w:sz w:val="16"/>
                <w:szCs w:val="16"/>
              </w:rPr>
              <w:t>Стратегическая цель Воронежской области «Д</w:t>
            </w:r>
            <w:r w:rsidRPr="00C0034A">
              <w:rPr>
                <w:bCs/>
                <w:sz w:val="16"/>
                <w:szCs w:val="16"/>
              </w:rPr>
              <w:t>остижение лидерских позиций Воронежской области по уровню развития человеческого капитала и качеству жизни населения, сокращение социально-экономического неравенства».</w:t>
            </w:r>
          </w:p>
        </w:tc>
      </w:tr>
      <w:tr w:rsidR="00AE1535" w:rsidRPr="00C0034A" w:rsidTr="004A606C">
        <w:trPr>
          <w:cantSplit/>
          <w:trHeight w:val="300"/>
          <w:tblHeader/>
        </w:trPr>
        <w:tc>
          <w:tcPr>
            <w:tcW w:w="5000" w:type="pct"/>
            <w:gridSpan w:val="10"/>
            <w:shd w:val="clear" w:color="auto" w:fill="auto"/>
            <w:vAlign w:val="center"/>
          </w:tcPr>
          <w:p w:rsidR="00AE1535" w:rsidRPr="00C0034A" w:rsidRDefault="00AE1535" w:rsidP="00AE1535">
            <w:pPr>
              <w:jc w:val="center"/>
              <w:rPr>
                <w:color w:val="000000"/>
                <w:sz w:val="16"/>
                <w:szCs w:val="16"/>
              </w:rPr>
            </w:pPr>
            <w:r w:rsidRPr="00C0034A">
              <w:rPr>
                <w:color w:val="000000"/>
                <w:sz w:val="16"/>
                <w:szCs w:val="16"/>
              </w:rPr>
              <w:t>Стратегическая цель Грибановского муниципального района «Повышение благосостояния населения и создание комфортных условий проживания»</w:t>
            </w:r>
          </w:p>
        </w:tc>
      </w:tr>
      <w:tr w:rsidR="004A606C" w:rsidRPr="00C0034A" w:rsidTr="004A606C">
        <w:trPr>
          <w:cantSplit/>
          <w:trHeight w:val="539"/>
          <w:tblHeader/>
        </w:trPr>
        <w:tc>
          <w:tcPr>
            <w:tcW w:w="658" w:type="pct"/>
            <w:vMerge w:val="restart"/>
            <w:shd w:val="clear" w:color="auto" w:fill="auto"/>
            <w:vAlign w:val="center"/>
            <w:hideMark/>
          </w:tcPr>
          <w:p w:rsidR="00AE1535" w:rsidRPr="00C0034A" w:rsidRDefault="00AE1535" w:rsidP="00AE1535">
            <w:pPr>
              <w:jc w:val="both"/>
              <w:rPr>
                <w:color w:val="000000"/>
                <w:sz w:val="16"/>
                <w:szCs w:val="16"/>
              </w:rPr>
            </w:pPr>
            <w:r w:rsidRPr="00C0034A">
              <w:rPr>
                <w:color w:val="000000"/>
                <w:sz w:val="16"/>
                <w:szCs w:val="16"/>
              </w:rPr>
              <w:t>Повышение благосостояния населения</w:t>
            </w:r>
          </w:p>
        </w:tc>
        <w:tc>
          <w:tcPr>
            <w:tcW w:w="748" w:type="pct"/>
            <w:shd w:val="clear" w:color="auto" w:fill="auto"/>
            <w:vAlign w:val="center"/>
            <w:hideMark/>
          </w:tcPr>
          <w:p w:rsidR="00AE1535" w:rsidRPr="00C0034A" w:rsidRDefault="00AE1535" w:rsidP="00AE1535">
            <w:pPr>
              <w:jc w:val="both"/>
              <w:rPr>
                <w:color w:val="000000"/>
                <w:sz w:val="16"/>
                <w:szCs w:val="16"/>
              </w:rPr>
            </w:pPr>
            <w:r w:rsidRPr="00C0034A">
              <w:rPr>
                <w:color w:val="000000"/>
                <w:sz w:val="16"/>
                <w:szCs w:val="16"/>
              </w:rPr>
              <w:t>Создание новых рабочих мест с круглогодичной занятостью</w:t>
            </w:r>
          </w:p>
        </w:tc>
        <w:tc>
          <w:tcPr>
            <w:tcW w:w="972" w:type="pct"/>
            <w:shd w:val="clear" w:color="auto" w:fill="auto"/>
            <w:vAlign w:val="center"/>
            <w:hideMark/>
          </w:tcPr>
          <w:p w:rsidR="00AE1535" w:rsidRPr="00C0034A" w:rsidRDefault="00AE1535" w:rsidP="00AE1535">
            <w:pPr>
              <w:jc w:val="both"/>
              <w:rPr>
                <w:sz w:val="16"/>
                <w:szCs w:val="16"/>
              </w:rPr>
            </w:pPr>
            <w:r w:rsidRPr="00C0034A">
              <w:rPr>
                <w:sz w:val="16"/>
                <w:szCs w:val="16"/>
              </w:rPr>
              <w:t>Среднемесячная начисленная заработная плата</w:t>
            </w:r>
          </w:p>
        </w:tc>
        <w:tc>
          <w:tcPr>
            <w:tcW w:w="595" w:type="pct"/>
            <w:gridSpan w:val="2"/>
            <w:shd w:val="clear" w:color="auto" w:fill="auto"/>
            <w:vAlign w:val="center"/>
            <w:hideMark/>
          </w:tcPr>
          <w:p w:rsidR="00AE1535" w:rsidRPr="00C0034A" w:rsidRDefault="00AE1535" w:rsidP="00AE1535">
            <w:pPr>
              <w:jc w:val="center"/>
              <w:rPr>
                <w:sz w:val="16"/>
                <w:szCs w:val="16"/>
              </w:rPr>
            </w:pPr>
            <w:r w:rsidRPr="00C0034A">
              <w:rPr>
                <w:sz w:val="16"/>
                <w:szCs w:val="16"/>
              </w:rPr>
              <w:t>тыс. руб.</w:t>
            </w:r>
          </w:p>
        </w:tc>
        <w:tc>
          <w:tcPr>
            <w:tcW w:w="309" w:type="pct"/>
            <w:shd w:val="clear" w:color="auto" w:fill="auto"/>
            <w:vAlign w:val="center"/>
            <w:hideMark/>
          </w:tcPr>
          <w:p w:rsidR="00AE1535" w:rsidRPr="00C0034A" w:rsidRDefault="00AE1535" w:rsidP="00AE1535">
            <w:pPr>
              <w:jc w:val="center"/>
              <w:rPr>
                <w:sz w:val="16"/>
                <w:szCs w:val="16"/>
              </w:rPr>
            </w:pPr>
            <w:r w:rsidRPr="00C0034A">
              <w:rPr>
                <w:sz w:val="16"/>
                <w:szCs w:val="16"/>
              </w:rPr>
              <w:t>22,6</w:t>
            </w:r>
          </w:p>
        </w:tc>
        <w:tc>
          <w:tcPr>
            <w:tcW w:w="287" w:type="pct"/>
            <w:shd w:val="clear" w:color="auto" w:fill="auto"/>
            <w:vAlign w:val="center"/>
            <w:hideMark/>
          </w:tcPr>
          <w:p w:rsidR="00AE1535" w:rsidRPr="00C0034A" w:rsidRDefault="00AE1535" w:rsidP="00AE1535">
            <w:pPr>
              <w:jc w:val="center"/>
              <w:rPr>
                <w:sz w:val="16"/>
                <w:szCs w:val="16"/>
              </w:rPr>
            </w:pPr>
            <w:r w:rsidRPr="00C0034A">
              <w:rPr>
                <w:sz w:val="16"/>
                <w:szCs w:val="16"/>
              </w:rPr>
              <w:t>33,4</w:t>
            </w:r>
          </w:p>
        </w:tc>
        <w:tc>
          <w:tcPr>
            <w:tcW w:w="285" w:type="pct"/>
            <w:shd w:val="clear" w:color="auto" w:fill="auto"/>
            <w:vAlign w:val="center"/>
            <w:hideMark/>
          </w:tcPr>
          <w:p w:rsidR="00AE1535" w:rsidRPr="00C0034A" w:rsidRDefault="00AE1535" w:rsidP="00AE1535">
            <w:pPr>
              <w:jc w:val="center"/>
              <w:rPr>
                <w:sz w:val="16"/>
                <w:szCs w:val="16"/>
              </w:rPr>
            </w:pPr>
            <w:r w:rsidRPr="00C0034A">
              <w:rPr>
                <w:sz w:val="16"/>
                <w:szCs w:val="16"/>
              </w:rPr>
              <w:t>57,2</w:t>
            </w:r>
          </w:p>
        </w:tc>
        <w:tc>
          <w:tcPr>
            <w:tcW w:w="215" w:type="pct"/>
            <w:shd w:val="clear" w:color="auto" w:fill="auto"/>
            <w:vAlign w:val="center"/>
            <w:hideMark/>
          </w:tcPr>
          <w:p w:rsidR="00AE1535" w:rsidRPr="00C0034A" w:rsidRDefault="00AE1535" w:rsidP="00AE1535">
            <w:pPr>
              <w:jc w:val="center"/>
              <w:rPr>
                <w:sz w:val="16"/>
                <w:szCs w:val="16"/>
              </w:rPr>
            </w:pPr>
            <w:r w:rsidRPr="00C0034A">
              <w:rPr>
                <w:sz w:val="16"/>
                <w:szCs w:val="16"/>
              </w:rPr>
              <w:t>75</w:t>
            </w:r>
          </w:p>
        </w:tc>
        <w:tc>
          <w:tcPr>
            <w:tcW w:w="931" w:type="pct"/>
            <w:vMerge w:val="restart"/>
            <w:vAlign w:val="center"/>
          </w:tcPr>
          <w:p w:rsidR="00AE1535" w:rsidRPr="00C0034A" w:rsidRDefault="00AE1535" w:rsidP="00AE1535">
            <w:pPr>
              <w:jc w:val="both"/>
              <w:rPr>
                <w:sz w:val="16"/>
                <w:szCs w:val="16"/>
              </w:rPr>
            </w:pPr>
            <w:r w:rsidRPr="00C0034A">
              <w:rPr>
                <w:sz w:val="16"/>
                <w:szCs w:val="16"/>
              </w:rPr>
              <w:t>Поддержка реализации инвестиционных проектов, обеспечивающих создание новых рабочих мест</w:t>
            </w:r>
          </w:p>
        </w:tc>
      </w:tr>
      <w:tr w:rsidR="004A606C" w:rsidRPr="00C0034A" w:rsidTr="004A606C">
        <w:trPr>
          <w:cantSplit/>
          <w:trHeight w:val="539"/>
          <w:tblHeader/>
        </w:trPr>
        <w:tc>
          <w:tcPr>
            <w:tcW w:w="658" w:type="pct"/>
            <w:vMerge/>
            <w:shd w:val="clear" w:color="auto" w:fill="auto"/>
            <w:vAlign w:val="center"/>
          </w:tcPr>
          <w:p w:rsidR="00AE1535" w:rsidRPr="00C0034A" w:rsidRDefault="00AE1535" w:rsidP="00AE1535">
            <w:pPr>
              <w:jc w:val="both"/>
              <w:rPr>
                <w:color w:val="000000"/>
                <w:sz w:val="16"/>
                <w:szCs w:val="16"/>
              </w:rPr>
            </w:pPr>
          </w:p>
        </w:tc>
        <w:tc>
          <w:tcPr>
            <w:tcW w:w="748" w:type="pct"/>
            <w:shd w:val="clear" w:color="auto" w:fill="auto"/>
            <w:vAlign w:val="center"/>
          </w:tcPr>
          <w:p w:rsidR="00AE1535" w:rsidRPr="00C0034A" w:rsidRDefault="00AE1535" w:rsidP="00AE1535">
            <w:pPr>
              <w:jc w:val="both"/>
              <w:rPr>
                <w:color w:val="000000"/>
                <w:sz w:val="16"/>
                <w:szCs w:val="16"/>
              </w:rPr>
            </w:pPr>
            <w:r w:rsidRPr="00C0034A">
              <w:rPr>
                <w:color w:val="000000"/>
                <w:sz w:val="16"/>
                <w:szCs w:val="16"/>
              </w:rPr>
              <w:t>Содействие самозанятости населения</w:t>
            </w:r>
          </w:p>
        </w:tc>
        <w:tc>
          <w:tcPr>
            <w:tcW w:w="972" w:type="pct"/>
            <w:shd w:val="clear" w:color="auto" w:fill="auto"/>
            <w:vAlign w:val="center"/>
          </w:tcPr>
          <w:p w:rsidR="00AE1535" w:rsidRPr="00C0034A" w:rsidRDefault="00AE1535" w:rsidP="00AE1535">
            <w:pPr>
              <w:jc w:val="both"/>
              <w:rPr>
                <w:sz w:val="16"/>
                <w:szCs w:val="16"/>
              </w:rPr>
            </w:pPr>
            <w:r w:rsidRPr="00C0034A">
              <w:rPr>
                <w:sz w:val="16"/>
                <w:szCs w:val="16"/>
              </w:rPr>
              <w:t>Уровень регистрируемой безработицы</w:t>
            </w:r>
          </w:p>
        </w:tc>
        <w:tc>
          <w:tcPr>
            <w:tcW w:w="595" w:type="pct"/>
            <w:gridSpan w:val="2"/>
            <w:shd w:val="clear" w:color="auto" w:fill="auto"/>
            <w:vAlign w:val="center"/>
          </w:tcPr>
          <w:p w:rsidR="00AE1535" w:rsidRPr="00C0034A" w:rsidRDefault="00AE1535" w:rsidP="00AE1535">
            <w:pPr>
              <w:jc w:val="center"/>
              <w:rPr>
                <w:sz w:val="16"/>
                <w:szCs w:val="16"/>
              </w:rPr>
            </w:pPr>
            <w:r w:rsidRPr="00C0034A">
              <w:rPr>
                <w:sz w:val="16"/>
                <w:szCs w:val="16"/>
              </w:rPr>
              <w:t>процент</w:t>
            </w:r>
          </w:p>
        </w:tc>
        <w:tc>
          <w:tcPr>
            <w:tcW w:w="309" w:type="pct"/>
            <w:shd w:val="clear" w:color="auto" w:fill="auto"/>
            <w:vAlign w:val="center"/>
          </w:tcPr>
          <w:p w:rsidR="00AE1535" w:rsidRPr="00C0034A" w:rsidRDefault="00AE1535" w:rsidP="00AE1535">
            <w:pPr>
              <w:jc w:val="center"/>
              <w:rPr>
                <w:sz w:val="16"/>
                <w:szCs w:val="16"/>
              </w:rPr>
            </w:pPr>
            <w:r w:rsidRPr="00C0034A">
              <w:rPr>
                <w:sz w:val="16"/>
                <w:szCs w:val="16"/>
              </w:rPr>
              <w:t>1,4</w:t>
            </w:r>
          </w:p>
        </w:tc>
        <w:tc>
          <w:tcPr>
            <w:tcW w:w="287" w:type="pct"/>
            <w:shd w:val="clear" w:color="auto" w:fill="auto"/>
            <w:vAlign w:val="center"/>
          </w:tcPr>
          <w:p w:rsidR="00AE1535" w:rsidRPr="00C0034A" w:rsidRDefault="00AE1535" w:rsidP="00AE1535">
            <w:pPr>
              <w:jc w:val="center"/>
              <w:rPr>
                <w:sz w:val="16"/>
                <w:szCs w:val="16"/>
              </w:rPr>
            </w:pPr>
            <w:r w:rsidRPr="00C0034A">
              <w:rPr>
                <w:sz w:val="16"/>
                <w:szCs w:val="16"/>
              </w:rPr>
              <w:t>1,2</w:t>
            </w:r>
          </w:p>
        </w:tc>
        <w:tc>
          <w:tcPr>
            <w:tcW w:w="285" w:type="pct"/>
            <w:shd w:val="clear" w:color="auto" w:fill="auto"/>
            <w:vAlign w:val="center"/>
          </w:tcPr>
          <w:p w:rsidR="00AE1535" w:rsidRPr="00C0034A" w:rsidRDefault="00AE1535" w:rsidP="00AE1535">
            <w:pPr>
              <w:jc w:val="center"/>
              <w:rPr>
                <w:sz w:val="16"/>
                <w:szCs w:val="16"/>
              </w:rPr>
            </w:pPr>
            <w:r w:rsidRPr="00C0034A">
              <w:rPr>
                <w:sz w:val="16"/>
                <w:szCs w:val="16"/>
              </w:rPr>
              <w:t>0,9</w:t>
            </w:r>
          </w:p>
        </w:tc>
        <w:tc>
          <w:tcPr>
            <w:tcW w:w="215" w:type="pct"/>
            <w:shd w:val="clear" w:color="auto" w:fill="auto"/>
            <w:vAlign w:val="center"/>
          </w:tcPr>
          <w:p w:rsidR="00AE1535" w:rsidRPr="00C0034A" w:rsidRDefault="00AE1535" w:rsidP="00AE1535">
            <w:pPr>
              <w:jc w:val="center"/>
              <w:rPr>
                <w:sz w:val="16"/>
                <w:szCs w:val="16"/>
              </w:rPr>
            </w:pPr>
            <w:r w:rsidRPr="00C0034A">
              <w:rPr>
                <w:sz w:val="16"/>
                <w:szCs w:val="16"/>
              </w:rPr>
              <w:t>0,7</w:t>
            </w:r>
          </w:p>
        </w:tc>
        <w:tc>
          <w:tcPr>
            <w:tcW w:w="931" w:type="pct"/>
            <w:vMerge/>
          </w:tcPr>
          <w:p w:rsidR="00AE1535" w:rsidRPr="00C0034A" w:rsidRDefault="00AE1535" w:rsidP="00AE1535">
            <w:pPr>
              <w:jc w:val="both"/>
              <w:rPr>
                <w:sz w:val="16"/>
                <w:szCs w:val="16"/>
              </w:rPr>
            </w:pPr>
          </w:p>
        </w:tc>
      </w:tr>
      <w:tr w:rsidR="004A606C" w:rsidRPr="00C0034A" w:rsidTr="004A606C">
        <w:trPr>
          <w:cantSplit/>
          <w:trHeight w:val="70"/>
          <w:tblHeader/>
        </w:trPr>
        <w:tc>
          <w:tcPr>
            <w:tcW w:w="658" w:type="pct"/>
            <w:vMerge w:val="restart"/>
            <w:shd w:val="clear" w:color="auto" w:fill="auto"/>
            <w:vAlign w:val="center"/>
            <w:hideMark/>
          </w:tcPr>
          <w:p w:rsidR="00AE1535" w:rsidRPr="00C0034A" w:rsidRDefault="00AE1535" w:rsidP="00AE1535">
            <w:pPr>
              <w:jc w:val="both"/>
              <w:rPr>
                <w:sz w:val="16"/>
                <w:szCs w:val="16"/>
              </w:rPr>
            </w:pPr>
            <w:r w:rsidRPr="00C0034A">
              <w:rPr>
                <w:sz w:val="16"/>
                <w:szCs w:val="16"/>
              </w:rPr>
              <w:lastRenderedPageBreak/>
              <w:t>Формирование современной образовательной среды</w:t>
            </w:r>
          </w:p>
        </w:tc>
        <w:tc>
          <w:tcPr>
            <w:tcW w:w="748" w:type="pct"/>
            <w:shd w:val="clear" w:color="auto" w:fill="auto"/>
            <w:vAlign w:val="center"/>
            <w:hideMark/>
          </w:tcPr>
          <w:p w:rsidR="00AE1535" w:rsidRPr="00C0034A" w:rsidRDefault="00AE1535" w:rsidP="00AE1535">
            <w:pPr>
              <w:jc w:val="both"/>
              <w:rPr>
                <w:sz w:val="16"/>
                <w:szCs w:val="16"/>
              </w:rPr>
            </w:pPr>
            <w:r w:rsidRPr="00C0034A">
              <w:rPr>
                <w:sz w:val="16"/>
                <w:szCs w:val="16"/>
              </w:rPr>
              <w:t>Создание образовательных учреждений нового типа</w:t>
            </w:r>
          </w:p>
        </w:tc>
        <w:tc>
          <w:tcPr>
            <w:tcW w:w="972" w:type="pct"/>
            <w:shd w:val="clear" w:color="auto" w:fill="auto"/>
            <w:vAlign w:val="center"/>
          </w:tcPr>
          <w:p w:rsidR="00AE1535" w:rsidRPr="00C0034A" w:rsidRDefault="00AE1535" w:rsidP="00AE1535">
            <w:pPr>
              <w:jc w:val="both"/>
              <w:rPr>
                <w:sz w:val="16"/>
                <w:szCs w:val="16"/>
              </w:rPr>
            </w:pPr>
            <w:r w:rsidRPr="00C0034A">
              <w:rPr>
                <w:sz w:val="16"/>
                <w:szCs w:val="16"/>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595" w:type="pct"/>
            <w:gridSpan w:val="2"/>
            <w:shd w:val="clear" w:color="auto" w:fill="auto"/>
            <w:vAlign w:val="center"/>
          </w:tcPr>
          <w:p w:rsidR="00AE1535" w:rsidRPr="00C0034A" w:rsidRDefault="00AE1535" w:rsidP="00AE1535">
            <w:pPr>
              <w:jc w:val="center"/>
              <w:rPr>
                <w:sz w:val="16"/>
                <w:szCs w:val="16"/>
              </w:rPr>
            </w:pPr>
            <w:r w:rsidRPr="00C0034A">
              <w:rPr>
                <w:sz w:val="16"/>
                <w:szCs w:val="16"/>
              </w:rPr>
              <w:t>процент</w:t>
            </w:r>
          </w:p>
        </w:tc>
        <w:tc>
          <w:tcPr>
            <w:tcW w:w="309" w:type="pct"/>
            <w:shd w:val="clear" w:color="auto" w:fill="auto"/>
            <w:vAlign w:val="center"/>
          </w:tcPr>
          <w:p w:rsidR="00AE1535" w:rsidRPr="00C0034A" w:rsidRDefault="00AE1535" w:rsidP="00AE1535">
            <w:pPr>
              <w:jc w:val="center"/>
              <w:rPr>
                <w:sz w:val="16"/>
                <w:szCs w:val="16"/>
              </w:rPr>
            </w:pPr>
            <w:r w:rsidRPr="00C0034A">
              <w:rPr>
                <w:sz w:val="16"/>
                <w:szCs w:val="16"/>
              </w:rPr>
              <w:t>82,9</w:t>
            </w:r>
          </w:p>
        </w:tc>
        <w:tc>
          <w:tcPr>
            <w:tcW w:w="287" w:type="pct"/>
            <w:shd w:val="clear" w:color="auto" w:fill="auto"/>
            <w:vAlign w:val="center"/>
          </w:tcPr>
          <w:p w:rsidR="00AE1535" w:rsidRPr="00C0034A" w:rsidRDefault="00AE1535" w:rsidP="00AE1535">
            <w:pPr>
              <w:jc w:val="center"/>
              <w:rPr>
                <w:sz w:val="16"/>
                <w:szCs w:val="16"/>
              </w:rPr>
            </w:pPr>
            <w:r w:rsidRPr="00C0034A">
              <w:rPr>
                <w:sz w:val="16"/>
                <w:szCs w:val="16"/>
              </w:rPr>
              <w:t>90,0</w:t>
            </w:r>
          </w:p>
        </w:tc>
        <w:tc>
          <w:tcPr>
            <w:tcW w:w="285" w:type="pct"/>
            <w:shd w:val="clear" w:color="auto" w:fill="auto"/>
            <w:vAlign w:val="center"/>
          </w:tcPr>
          <w:p w:rsidR="00AE1535" w:rsidRPr="00C0034A" w:rsidRDefault="00AE1535" w:rsidP="00AE1535">
            <w:pPr>
              <w:jc w:val="center"/>
              <w:rPr>
                <w:sz w:val="16"/>
                <w:szCs w:val="16"/>
              </w:rPr>
            </w:pPr>
            <w:r w:rsidRPr="00C0034A">
              <w:rPr>
                <w:sz w:val="16"/>
                <w:szCs w:val="16"/>
              </w:rPr>
              <w:t>95,0</w:t>
            </w:r>
          </w:p>
        </w:tc>
        <w:tc>
          <w:tcPr>
            <w:tcW w:w="215" w:type="pct"/>
            <w:shd w:val="clear" w:color="auto" w:fill="auto"/>
            <w:vAlign w:val="center"/>
          </w:tcPr>
          <w:p w:rsidR="00AE1535" w:rsidRPr="00C0034A" w:rsidRDefault="00AE1535" w:rsidP="00AE1535">
            <w:pPr>
              <w:jc w:val="center"/>
              <w:rPr>
                <w:sz w:val="16"/>
                <w:szCs w:val="16"/>
              </w:rPr>
            </w:pPr>
            <w:r w:rsidRPr="00C0034A">
              <w:rPr>
                <w:sz w:val="16"/>
                <w:szCs w:val="16"/>
              </w:rPr>
              <w:t>100,0</w:t>
            </w:r>
          </w:p>
        </w:tc>
        <w:tc>
          <w:tcPr>
            <w:tcW w:w="931" w:type="pct"/>
            <w:vMerge w:val="restart"/>
            <w:vAlign w:val="center"/>
          </w:tcPr>
          <w:p w:rsidR="00AE1535" w:rsidRPr="00C0034A" w:rsidRDefault="00AE1535" w:rsidP="00AE1535">
            <w:pPr>
              <w:pStyle w:val="aff6"/>
              <w:spacing w:after="0" w:line="240" w:lineRule="auto"/>
              <w:ind w:left="0"/>
              <w:jc w:val="both"/>
              <w:rPr>
                <w:rFonts w:ascii="Times New Roman" w:eastAsia="Times New Roman" w:hAnsi="Times New Roman"/>
                <w:sz w:val="16"/>
                <w:szCs w:val="16"/>
                <w:lang w:eastAsia="ru-RU"/>
              </w:rPr>
            </w:pPr>
            <w:r w:rsidRPr="00C0034A">
              <w:rPr>
                <w:rFonts w:ascii="Times New Roman" w:eastAsia="Times New Roman" w:hAnsi="Times New Roman"/>
                <w:sz w:val="16"/>
                <w:szCs w:val="16"/>
                <w:lang w:eastAsia="ru-RU"/>
              </w:rPr>
              <w:t>Строительство, реконструкция и техническое оснащение учреждений дошкольного, общего и дополнительного образования</w:t>
            </w:r>
          </w:p>
        </w:tc>
      </w:tr>
      <w:tr w:rsidR="004A606C" w:rsidRPr="00C0034A" w:rsidTr="004A606C">
        <w:trPr>
          <w:cantSplit/>
          <w:trHeight w:val="70"/>
          <w:tblHeader/>
        </w:trPr>
        <w:tc>
          <w:tcPr>
            <w:tcW w:w="658" w:type="pct"/>
            <w:vMerge/>
            <w:shd w:val="clear" w:color="auto" w:fill="auto"/>
            <w:vAlign w:val="center"/>
            <w:hideMark/>
          </w:tcPr>
          <w:p w:rsidR="00AE1535" w:rsidRPr="00C0034A" w:rsidRDefault="00AE1535" w:rsidP="00AE1535">
            <w:pPr>
              <w:jc w:val="both"/>
              <w:rPr>
                <w:sz w:val="16"/>
                <w:szCs w:val="16"/>
              </w:rPr>
            </w:pPr>
          </w:p>
        </w:tc>
        <w:tc>
          <w:tcPr>
            <w:tcW w:w="748" w:type="pct"/>
            <w:shd w:val="clear" w:color="auto" w:fill="auto"/>
            <w:vAlign w:val="center"/>
            <w:hideMark/>
          </w:tcPr>
          <w:p w:rsidR="00AE1535" w:rsidRPr="00C0034A" w:rsidRDefault="00AE1535" w:rsidP="00AE1535">
            <w:pPr>
              <w:jc w:val="both"/>
              <w:rPr>
                <w:sz w:val="16"/>
                <w:szCs w:val="16"/>
              </w:rPr>
            </w:pPr>
            <w:r w:rsidRPr="00C0034A">
              <w:rPr>
                <w:sz w:val="16"/>
                <w:szCs w:val="16"/>
              </w:rPr>
              <w:t>Развитие системы дополнительного образования соответствующей вариативности и инклюзивности образовательных программ</w:t>
            </w:r>
          </w:p>
        </w:tc>
        <w:tc>
          <w:tcPr>
            <w:tcW w:w="972" w:type="pct"/>
            <w:shd w:val="clear" w:color="auto" w:fill="auto"/>
            <w:vAlign w:val="center"/>
          </w:tcPr>
          <w:p w:rsidR="00AE1535" w:rsidRPr="00C0034A" w:rsidRDefault="00AE1535" w:rsidP="00AE1535">
            <w:pPr>
              <w:jc w:val="both"/>
              <w:rPr>
                <w:sz w:val="16"/>
                <w:szCs w:val="16"/>
              </w:rPr>
            </w:pPr>
            <w:r w:rsidRPr="00C0034A">
              <w:rPr>
                <w:sz w:val="16"/>
                <w:szCs w:val="16"/>
              </w:rPr>
              <w:t>Доля муниципальных учреждений дополнительного образования,в которых созданы условия для развития инклюзии в образовании</w:t>
            </w:r>
          </w:p>
        </w:tc>
        <w:tc>
          <w:tcPr>
            <w:tcW w:w="595" w:type="pct"/>
            <w:gridSpan w:val="2"/>
            <w:shd w:val="clear" w:color="auto" w:fill="auto"/>
            <w:vAlign w:val="center"/>
          </w:tcPr>
          <w:p w:rsidR="00AE1535" w:rsidRPr="00C0034A" w:rsidRDefault="00AE1535" w:rsidP="00AE1535">
            <w:pPr>
              <w:jc w:val="center"/>
              <w:rPr>
                <w:sz w:val="16"/>
                <w:szCs w:val="16"/>
              </w:rPr>
            </w:pPr>
            <w:r w:rsidRPr="00C0034A">
              <w:rPr>
                <w:sz w:val="16"/>
                <w:szCs w:val="16"/>
              </w:rPr>
              <w:t>процент</w:t>
            </w:r>
          </w:p>
        </w:tc>
        <w:tc>
          <w:tcPr>
            <w:tcW w:w="309" w:type="pct"/>
            <w:shd w:val="clear" w:color="auto" w:fill="auto"/>
            <w:vAlign w:val="center"/>
          </w:tcPr>
          <w:p w:rsidR="00AE1535" w:rsidRPr="00C0034A" w:rsidRDefault="00AE1535" w:rsidP="00AE1535">
            <w:pPr>
              <w:jc w:val="center"/>
              <w:rPr>
                <w:sz w:val="16"/>
                <w:szCs w:val="16"/>
              </w:rPr>
            </w:pPr>
            <w:r w:rsidRPr="00C0034A">
              <w:rPr>
                <w:sz w:val="16"/>
                <w:szCs w:val="16"/>
              </w:rPr>
              <w:t>33</w:t>
            </w:r>
          </w:p>
        </w:tc>
        <w:tc>
          <w:tcPr>
            <w:tcW w:w="287" w:type="pct"/>
            <w:shd w:val="clear" w:color="auto" w:fill="auto"/>
            <w:vAlign w:val="center"/>
          </w:tcPr>
          <w:p w:rsidR="00AE1535" w:rsidRPr="00C0034A" w:rsidRDefault="00AE1535" w:rsidP="00AE1535">
            <w:pPr>
              <w:jc w:val="center"/>
              <w:rPr>
                <w:sz w:val="16"/>
                <w:szCs w:val="16"/>
              </w:rPr>
            </w:pPr>
            <w:r w:rsidRPr="00C0034A">
              <w:rPr>
                <w:sz w:val="16"/>
                <w:szCs w:val="16"/>
              </w:rPr>
              <w:t>66</w:t>
            </w:r>
          </w:p>
        </w:tc>
        <w:tc>
          <w:tcPr>
            <w:tcW w:w="285" w:type="pct"/>
            <w:shd w:val="clear" w:color="auto" w:fill="auto"/>
            <w:vAlign w:val="center"/>
          </w:tcPr>
          <w:p w:rsidR="00AE1535" w:rsidRPr="00C0034A" w:rsidRDefault="00AE1535" w:rsidP="00AE1535">
            <w:pPr>
              <w:jc w:val="center"/>
              <w:rPr>
                <w:sz w:val="16"/>
                <w:szCs w:val="16"/>
              </w:rPr>
            </w:pPr>
            <w:r w:rsidRPr="00C0034A">
              <w:rPr>
                <w:sz w:val="16"/>
                <w:szCs w:val="16"/>
              </w:rPr>
              <w:t>95</w:t>
            </w:r>
          </w:p>
        </w:tc>
        <w:tc>
          <w:tcPr>
            <w:tcW w:w="215" w:type="pct"/>
            <w:shd w:val="clear" w:color="auto" w:fill="auto"/>
            <w:vAlign w:val="center"/>
          </w:tcPr>
          <w:p w:rsidR="00AE1535" w:rsidRPr="00C0034A" w:rsidRDefault="00AE1535" w:rsidP="00AE1535">
            <w:pPr>
              <w:jc w:val="center"/>
              <w:rPr>
                <w:sz w:val="16"/>
                <w:szCs w:val="16"/>
              </w:rPr>
            </w:pPr>
            <w:r w:rsidRPr="00C0034A">
              <w:rPr>
                <w:sz w:val="16"/>
                <w:szCs w:val="16"/>
              </w:rPr>
              <w:t>100</w:t>
            </w:r>
          </w:p>
        </w:tc>
        <w:tc>
          <w:tcPr>
            <w:tcW w:w="931" w:type="pct"/>
            <w:vMerge/>
          </w:tcPr>
          <w:p w:rsidR="00AE1535" w:rsidRPr="00C0034A" w:rsidRDefault="00AE1535" w:rsidP="00AE1535">
            <w:pPr>
              <w:pStyle w:val="aff6"/>
              <w:spacing w:after="0" w:line="240" w:lineRule="auto"/>
              <w:ind w:left="0"/>
              <w:jc w:val="both"/>
              <w:rPr>
                <w:rFonts w:ascii="Times New Roman" w:eastAsia="Times New Roman" w:hAnsi="Times New Roman"/>
                <w:color w:val="FF0000"/>
                <w:sz w:val="16"/>
                <w:szCs w:val="16"/>
                <w:lang w:eastAsia="ru-RU"/>
              </w:rPr>
            </w:pPr>
          </w:p>
        </w:tc>
      </w:tr>
      <w:tr w:rsidR="004A606C" w:rsidRPr="00C0034A" w:rsidTr="004A606C">
        <w:trPr>
          <w:cantSplit/>
          <w:trHeight w:val="832"/>
          <w:tblHeader/>
        </w:trPr>
        <w:tc>
          <w:tcPr>
            <w:tcW w:w="658" w:type="pct"/>
            <w:vMerge w:val="restart"/>
            <w:shd w:val="clear" w:color="auto" w:fill="auto"/>
            <w:vAlign w:val="center"/>
            <w:hideMark/>
          </w:tcPr>
          <w:p w:rsidR="00AE1535" w:rsidRPr="00C0034A" w:rsidRDefault="00AE1535" w:rsidP="00AE1535">
            <w:pPr>
              <w:jc w:val="both"/>
              <w:rPr>
                <w:sz w:val="16"/>
                <w:szCs w:val="16"/>
              </w:rPr>
            </w:pPr>
            <w:r w:rsidRPr="00C0034A">
              <w:rPr>
                <w:sz w:val="16"/>
                <w:szCs w:val="16"/>
              </w:rPr>
              <w:t>Создание комфортных условий для проживания</w:t>
            </w:r>
          </w:p>
        </w:tc>
        <w:tc>
          <w:tcPr>
            <w:tcW w:w="748" w:type="pct"/>
            <w:shd w:val="clear" w:color="auto" w:fill="auto"/>
            <w:vAlign w:val="center"/>
            <w:hideMark/>
          </w:tcPr>
          <w:p w:rsidR="00AE1535" w:rsidRPr="00C0034A" w:rsidRDefault="00AE1535" w:rsidP="00AE1535">
            <w:pPr>
              <w:jc w:val="both"/>
              <w:rPr>
                <w:sz w:val="16"/>
                <w:szCs w:val="16"/>
              </w:rPr>
            </w:pPr>
            <w:r w:rsidRPr="00C0034A">
              <w:rPr>
                <w:sz w:val="16"/>
                <w:szCs w:val="16"/>
              </w:rPr>
              <w:t>Обеспечение населения чистой водой</w:t>
            </w:r>
          </w:p>
        </w:tc>
        <w:tc>
          <w:tcPr>
            <w:tcW w:w="972" w:type="pct"/>
            <w:shd w:val="clear" w:color="auto" w:fill="auto"/>
            <w:vAlign w:val="center"/>
          </w:tcPr>
          <w:p w:rsidR="00AE1535" w:rsidRPr="00C0034A" w:rsidRDefault="00AE1535" w:rsidP="00AE1535">
            <w:pPr>
              <w:jc w:val="both"/>
              <w:rPr>
                <w:sz w:val="16"/>
                <w:szCs w:val="16"/>
              </w:rPr>
            </w:pPr>
            <w:r w:rsidRPr="00C0034A">
              <w:rPr>
                <w:sz w:val="16"/>
                <w:szCs w:val="16"/>
              </w:rPr>
              <w:t>Доля населения, обеспеченная чистой питьевой водой</w:t>
            </w:r>
          </w:p>
          <w:p w:rsidR="00AE1535" w:rsidRPr="00C0034A" w:rsidRDefault="00AE1535" w:rsidP="00AE1535">
            <w:pPr>
              <w:jc w:val="both"/>
              <w:rPr>
                <w:sz w:val="16"/>
                <w:szCs w:val="16"/>
              </w:rPr>
            </w:pPr>
          </w:p>
        </w:tc>
        <w:tc>
          <w:tcPr>
            <w:tcW w:w="595" w:type="pct"/>
            <w:gridSpan w:val="2"/>
            <w:shd w:val="clear" w:color="auto" w:fill="auto"/>
            <w:vAlign w:val="center"/>
          </w:tcPr>
          <w:p w:rsidR="00AE1535" w:rsidRPr="00C0034A" w:rsidRDefault="00AE1535" w:rsidP="00AE1535">
            <w:pPr>
              <w:jc w:val="center"/>
              <w:rPr>
                <w:sz w:val="16"/>
                <w:szCs w:val="16"/>
              </w:rPr>
            </w:pPr>
            <w:r w:rsidRPr="00C0034A">
              <w:rPr>
                <w:sz w:val="16"/>
                <w:szCs w:val="16"/>
              </w:rPr>
              <w:t>процент</w:t>
            </w:r>
          </w:p>
        </w:tc>
        <w:tc>
          <w:tcPr>
            <w:tcW w:w="309" w:type="pct"/>
            <w:shd w:val="clear" w:color="auto" w:fill="auto"/>
            <w:vAlign w:val="center"/>
          </w:tcPr>
          <w:p w:rsidR="00AE1535" w:rsidRPr="00C0034A" w:rsidRDefault="00AE1535" w:rsidP="00AE1535">
            <w:pPr>
              <w:jc w:val="center"/>
              <w:rPr>
                <w:sz w:val="16"/>
                <w:szCs w:val="16"/>
              </w:rPr>
            </w:pPr>
            <w:r w:rsidRPr="00C0034A">
              <w:rPr>
                <w:sz w:val="16"/>
                <w:szCs w:val="16"/>
              </w:rPr>
              <w:t>24</w:t>
            </w:r>
          </w:p>
        </w:tc>
        <w:tc>
          <w:tcPr>
            <w:tcW w:w="287" w:type="pct"/>
            <w:shd w:val="clear" w:color="auto" w:fill="auto"/>
            <w:vAlign w:val="center"/>
          </w:tcPr>
          <w:p w:rsidR="00AE1535" w:rsidRPr="00C0034A" w:rsidRDefault="00AE1535" w:rsidP="00AE1535">
            <w:pPr>
              <w:jc w:val="center"/>
              <w:rPr>
                <w:sz w:val="16"/>
                <w:szCs w:val="16"/>
              </w:rPr>
            </w:pPr>
            <w:r w:rsidRPr="00C0034A">
              <w:rPr>
                <w:sz w:val="16"/>
                <w:szCs w:val="16"/>
              </w:rPr>
              <w:t>37</w:t>
            </w:r>
          </w:p>
        </w:tc>
        <w:tc>
          <w:tcPr>
            <w:tcW w:w="285" w:type="pct"/>
            <w:shd w:val="clear" w:color="auto" w:fill="auto"/>
            <w:vAlign w:val="center"/>
          </w:tcPr>
          <w:p w:rsidR="00AE1535" w:rsidRPr="00C0034A" w:rsidRDefault="00AE1535" w:rsidP="00AE1535">
            <w:pPr>
              <w:jc w:val="center"/>
              <w:rPr>
                <w:sz w:val="16"/>
                <w:szCs w:val="16"/>
              </w:rPr>
            </w:pPr>
            <w:r w:rsidRPr="00C0034A">
              <w:rPr>
                <w:sz w:val="16"/>
                <w:szCs w:val="16"/>
              </w:rPr>
              <w:t>61</w:t>
            </w:r>
          </w:p>
        </w:tc>
        <w:tc>
          <w:tcPr>
            <w:tcW w:w="215" w:type="pct"/>
            <w:shd w:val="clear" w:color="auto" w:fill="auto"/>
            <w:vAlign w:val="center"/>
          </w:tcPr>
          <w:p w:rsidR="00AE1535" w:rsidRPr="00C0034A" w:rsidRDefault="00AE1535" w:rsidP="00AE1535">
            <w:pPr>
              <w:jc w:val="center"/>
              <w:rPr>
                <w:sz w:val="16"/>
                <w:szCs w:val="16"/>
              </w:rPr>
            </w:pPr>
            <w:r w:rsidRPr="00C0034A">
              <w:rPr>
                <w:sz w:val="16"/>
                <w:szCs w:val="16"/>
              </w:rPr>
              <w:t>74</w:t>
            </w:r>
          </w:p>
        </w:tc>
        <w:tc>
          <w:tcPr>
            <w:tcW w:w="931" w:type="pct"/>
            <w:vAlign w:val="center"/>
          </w:tcPr>
          <w:p w:rsidR="00AE1535" w:rsidRPr="00C0034A" w:rsidRDefault="00AE1535" w:rsidP="00AE1535">
            <w:pPr>
              <w:pStyle w:val="aff6"/>
              <w:tabs>
                <w:tab w:val="left" w:pos="215"/>
              </w:tabs>
              <w:spacing w:after="0" w:line="240" w:lineRule="auto"/>
              <w:ind w:left="0"/>
              <w:jc w:val="both"/>
              <w:rPr>
                <w:rFonts w:ascii="Times New Roman" w:eastAsia="Times New Roman" w:hAnsi="Times New Roman"/>
                <w:sz w:val="16"/>
                <w:szCs w:val="16"/>
                <w:lang w:eastAsia="ru-RU"/>
              </w:rPr>
            </w:pPr>
            <w:r w:rsidRPr="00C0034A">
              <w:rPr>
                <w:rFonts w:ascii="Times New Roman" w:eastAsia="Times New Roman" w:hAnsi="Times New Roman"/>
                <w:sz w:val="16"/>
                <w:szCs w:val="16"/>
                <w:lang w:eastAsia="ru-RU"/>
              </w:rPr>
              <w:t>Строительство и реконструкция  водопроводных сетей.</w:t>
            </w:r>
          </w:p>
        </w:tc>
      </w:tr>
      <w:tr w:rsidR="004A606C" w:rsidRPr="00C0034A" w:rsidTr="004A606C">
        <w:trPr>
          <w:cantSplit/>
          <w:trHeight w:val="846"/>
          <w:tblHeader/>
        </w:trPr>
        <w:tc>
          <w:tcPr>
            <w:tcW w:w="658" w:type="pct"/>
            <w:vMerge/>
            <w:shd w:val="clear" w:color="auto" w:fill="auto"/>
            <w:vAlign w:val="center"/>
          </w:tcPr>
          <w:p w:rsidR="00AE1535" w:rsidRPr="00C0034A" w:rsidRDefault="00AE1535" w:rsidP="00AE1535">
            <w:pPr>
              <w:jc w:val="both"/>
              <w:rPr>
                <w:sz w:val="16"/>
                <w:szCs w:val="16"/>
              </w:rPr>
            </w:pPr>
          </w:p>
        </w:tc>
        <w:tc>
          <w:tcPr>
            <w:tcW w:w="748" w:type="pct"/>
            <w:vMerge w:val="restart"/>
            <w:shd w:val="clear" w:color="auto" w:fill="auto"/>
            <w:vAlign w:val="center"/>
          </w:tcPr>
          <w:p w:rsidR="00AE1535" w:rsidRPr="00C0034A" w:rsidRDefault="00AE1535" w:rsidP="00AE1535">
            <w:pPr>
              <w:jc w:val="both"/>
              <w:rPr>
                <w:sz w:val="16"/>
                <w:szCs w:val="16"/>
              </w:rPr>
            </w:pPr>
            <w:r w:rsidRPr="00C0034A">
              <w:rPr>
                <w:sz w:val="16"/>
                <w:szCs w:val="16"/>
              </w:rPr>
              <w:t>Благоустройство общественных территорий</w:t>
            </w:r>
          </w:p>
        </w:tc>
        <w:tc>
          <w:tcPr>
            <w:tcW w:w="972" w:type="pct"/>
            <w:shd w:val="clear" w:color="auto" w:fill="auto"/>
            <w:vAlign w:val="center"/>
          </w:tcPr>
          <w:p w:rsidR="00AE1535" w:rsidRPr="00C0034A" w:rsidRDefault="00AE1535" w:rsidP="00AE1535">
            <w:pPr>
              <w:jc w:val="both"/>
              <w:rPr>
                <w:sz w:val="16"/>
                <w:szCs w:val="16"/>
              </w:rPr>
            </w:pPr>
            <w:r w:rsidRPr="00C0034A">
              <w:rPr>
                <w:sz w:val="16"/>
                <w:szCs w:val="16"/>
              </w:rPr>
              <w:t>Доля протяжённости освещённых частей улиц, проездов, набережных к их общей протяжённости</w:t>
            </w:r>
          </w:p>
        </w:tc>
        <w:tc>
          <w:tcPr>
            <w:tcW w:w="595" w:type="pct"/>
            <w:gridSpan w:val="2"/>
            <w:shd w:val="clear" w:color="auto" w:fill="auto"/>
            <w:vAlign w:val="center"/>
          </w:tcPr>
          <w:p w:rsidR="00AE1535" w:rsidRPr="00C0034A" w:rsidRDefault="00AE1535" w:rsidP="00AE1535">
            <w:pPr>
              <w:jc w:val="center"/>
              <w:rPr>
                <w:sz w:val="16"/>
                <w:szCs w:val="16"/>
              </w:rPr>
            </w:pPr>
            <w:r w:rsidRPr="00C0034A">
              <w:rPr>
                <w:sz w:val="16"/>
                <w:szCs w:val="16"/>
              </w:rPr>
              <w:t>процент</w:t>
            </w:r>
          </w:p>
        </w:tc>
        <w:tc>
          <w:tcPr>
            <w:tcW w:w="309" w:type="pct"/>
            <w:shd w:val="clear" w:color="auto" w:fill="auto"/>
            <w:vAlign w:val="center"/>
          </w:tcPr>
          <w:p w:rsidR="00AE1535" w:rsidRPr="00C0034A" w:rsidRDefault="00AE1535" w:rsidP="00AE1535">
            <w:pPr>
              <w:jc w:val="center"/>
              <w:rPr>
                <w:sz w:val="16"/>
                <w:szCs w:val="16"/>
              </w:rPr>
            </w:pPr>
            <w:r w:rsidRPr="00C0034A">
              <w:rPr>
                <w:sz w:val="16"/>
                <w:szCs w:val="16"/>
              </w:rPr>
              <w:t>37,4</w:t>
            </w:r>
          </w:p>
        </w:tc>
        <w:tc>
          <w:tcPr>
            <w:tcW w:w="287" w:type="pct"/>
            <w:shd w:val="clear" w:color="auto" w:fill="auto"/>
            <w:vAlign w:val="center"/>
          </w:tcPr>
          <w:p w:rsidR="00AE1535" w:rsidRPr="00C0034A" w:rsidRDefault="00AE1535" w:rsidP="00AE1535">
            <w:pPr>
              <w:jc w:val="center"/>
              <w:rPr>
                <w:sz w:val="16"/>
                <w:szCs w:val="16"/>
              </w:rPr>
            </w:pPr>
            <w:r w:rsidRPr="00C0034A">
              <w:rPr>
                <w:sz w:val="16"/>
                <w:szCs w:val="16"/>
              </w:rPr>
              <w:t>58,4</w:t>
            </w:r>
          </w:p>
        </w:tc>
        <w:tc>
          <w:tcPr>
            <w:tcW w:w="285" w:type="pct"/>
            <w:shd w:val="clear" w:color="auto" w:fill="auto"/>
            <w:vAlign w:val="center"/>
          </w:tcPr>
          <w:p w:rsidR="00AE1535" w:rsidRPr="00C0034A" w:rsidRDefault="00AE1535" w:rsidP="00AE1535">
            <w:pPr>
              <w:jc w:val="center"/>
              <w:rPr>
                <w:sz w:val="16"/>
                <w:szCs w:val="16"/>
              </w:rPr>
            </w:pPr>
            <w:r w:rsidRPr="00C0034A">
              <w:rPr>
                <w:sz w:val="16"/>
                <w:szCs w:val="16"/>
              </w:rPr>
              <w:t>62</w:t>
            </w:r>
          </w:p>
        </w:tc>
        <w:tc>
          <w:tcPr>
            <w:tcW w:w="215" w:type="pct"/>
            <w:shd w:val="clear" w:color="auto" w:fill="auto"/>
            <w:vAlign w:val="center"/>
          </w:tcPr>
          <w:p w:rsidR="00AE1535" w:rsidRPr="00C0034A" w:rsidRDefault="00AE1535" w:rsidP="00AE1535">
            <w:pPr>
              <w:jc w:val="center"/>
              <w:rPr>
                <w:sz w:val="16"/>
                <w:szCs w:val="16"/>
              </w:rPr>
            </w:pPr>
            <w:r w:rsidRPr="00C0034A">
              <w:rPr>
                <w:sz w:val="16"/>
                <w:szCs w:val="16"/>
              </w:rPr>
              <w:t>71</w:t>
            </w:r>
          </w:p>
        </w:tc>
        <w:tc>
          <w:tcPr>
            <w:tcW w:w="931" w:type="pct"/>
            <w:vMerge w:val="restart"/>
            <w:vAlign w:val="center"/>
          </w:tcPr>
          <w:p w:rsidR="00AE1535" w:rsidRPr="00C0034A" w:rsidRDefault="00AE1535" w:rsidP="00AE1535">
            <w:pPr>
              <w:pStyle w:val="aff6"/>
              <w:tabs>
                <w:tab w:val="left" w:pos="215"/>
              </w:tabs>
              <w:spacing w:after="0" w:line="240" w:lineRule="auto"/>
              <w:ind w:left="0"/>
              <w:jc w:val="both"/>
              <w:rPr>
                <w:rFonts w:ascii="Times New Roman" w:eastAsia="Times New Roman" w:hAnsi="Times New Roman"/>
                <w:sz w:val="16"/>
                <w:szCs w:val="16"/>
                <w:lang w:eastAsia="ru-RU"/>
              </w:rPr>
            </w:pPr>
            <w:r w:rsidRPr="00C0034A">
              <w:rPr>
                <w:rFonts w:ascii="Times New Roman" w:eastAsia="Times New Roman" w:hAnsi="Times New Roman"/>
                <w:sz w:val="16"/>
                <w:szCs w:val="16"/>
                <w:lang w:eastAsia="ru-RU"/>
              </w:rPr>
              <w:t>Ремонт и установка уличного освещения.</w:t>
            </w:r>
          </w:p>
          <w:p w:rsidR="00AE1535" w:rsidRPr="00C0034A" w:rsidRDefault="00AE1535" w:rsidP="00AE1535">
            <w:pPr>
              <w:pStyle w:val="aff6"/>
              <w:tabs>
                <w:tab w:val="left" w:pos="215"/>
              </w:tabs>
              <w:spacing w:after="0" w:line="240" w:lineRule="auto"/>
              <w:ind w:left="0"/>
              <w:jc w:val="both"/>
              <w:rPr>
                <w:rFonts w:ascii="Times New Roman" w:eastAsia="Times New Roman" w:hAnsi="Times New Roman"/>
                <w:sz w:val="16"/>
                <w:szCs w:val="16"/>
                <w:lang w:eastAsia="ru-RU"/>
              </w:rPr>
            </w:pPr>
            <w:r w:rsidRPr="00C0034A">
              <w:rPr>
                <w:rFonts w:ascii="Times New Roman" w:eastAsia="Times New Roman" w:hAnsi="Times New Roman"/>
                <w:sz w:val="16"/>
                <w:szCs w:val="16"/>
                <w:lang w:eastAsia="ru-RU"/>
              </w:rPr>
              <w:t>Благоустройство парков, скверов, мест отдыха населения.</w:t>
            </w:r>
          </w:p>
        </w:tc>
      </w:tr>
      <w:tr w:rsidR="004A606C" w:rsidRPr="00C0034A" w:rsidTr="004A606C">
        <w:trPr>
          <w:cantSplit/>
          <w:trHeight w:val="846"/>
          <w:tblHeader/>
        </w:trPr>
        <w:tc>
          <w:tcPr>
            <w:tcW w:w="658" w:type="pct"/>
            <w:vMerge/>
            <w:shd w:val="clear" w:color="auto" w:fill="auto"/>
            <w:vAlign w:val="center"/>
          </w:tcPr>
          <w:p w:rsidR="00AE1535" w:rsidRPr="00C0034A" w:rsidRDefault="00AE1535" w:rsidP="00AE1535">
            <w:pPr>
              <w:jc w:val="both"/>
              <w:rPr>
                <w:sz w:val="16"/>
                <w:szCs w:val="16"/>
              </w:rPr>
            </w:pPr>
          </w:p>
        </w:tc>
        <w:tc>
          <w:tcPr>
            <w:tcW w:w="748" w:type="pct"/>
            <w:vMerge/>
            <w:shd w:val="clear" w:color="auto" w:fill="auto"/>
            <w:vAlign w:val="center"/>
          </w:tcPr>
          <w:p w:rsidR="00AE1535" w:rsidRPr="00C0034A" w:rsidRDefault="00AE1535" w:rsidP="00AE1535">
            <w:pPr>
              <w:jc w:val="both"/>
              <w:rPr>
                <w:sz w:val="16"/>
                <w:szCs w:val="16"/>
              </w:rPr>
            </w:pPr>
          </w:p>
        </w:tc>
        <w:tc>
          <w:tcPr>
            <w:tcW w:w="972" w:type="pct"/>
            <w:shd w:val="clear" w:color="auto" w:fill="auto"/>
            <w:vAlign w:val="center"/>
          </w:tcPr>
          <w:p w:rsidR="00AE1535" w:rsidRPr="00C0034A" w:rsidRDefault="00AE1535" w:rsidP="00AE1535">
            <w:pPr>
              <w:jc w:val="both"/>
              <w:rPr>
                <w:sz w:val="16"/>
                <w:szCs w:val="16"/>
              </w:rPr>
            </w:pPr>
            <w:r w:rsidRPr="00C0034A">
              <w:rPr>
                <w:sz w:val="16"/>
                <w:szCs w:val="16"/>
              </w:rPr>
              <w:t>Доля благоустроенных населённых пунктов в общем количестве населённых пунктов</w:t>
            </w:r>
          </w:p>
        </w:tc>
        <w:tc>
          <w:tcPr>
            <w:tcW w:w="595" w:type="pct"/>
            <w:gridSpan w:val="2"/>
            <w:shd w:val="clear" w:color="auto" w:fill="auto"/>
            <w:vAlign w:val="center"/>
          </w:tcPr>
          <w:p w:rsidR="00AE1535" w:rsidRPr="00C0034A" w:rsidRDefault="00AE1535" w:rsidP="00AE1535">
            <w:pPr>
              <w:jc w:val="center"/>
              <w:rPr>
                <w:sz w:val="16"/>
                <w:szCs w:val="16"/>
              </w:rPr>
            </w:pPr>
            <w:r w:rsidRPr="00C0034A">
              <w:rPr>
                <w:sz w:val="16"/>
                <w:szCs w:val="16"/>
              </w:rPr>
              <w:t>процентов</w:t>
            </w:r>
          </w:p>
        </w:tc>
        <w:tc>
          <w:tcPr>
            <w:tcW w:w="309" w:type="pct"/>
            <w:shd w:val="clear" w:color="auto" w:fill="auto"/>
            <w:vAlign w:val="center"/>
          </w:tcPr>
          <w:p w:rsidR="00AE1535" w:rsidRPr="00C0034A" w:rsidRDefault="00AE1535" w:rsidP="00AE1535">
            <w:pPr>
              <w:jc w:val="center"/>
              <w:rPr>
                <w:sz w:val="16"/>
                <w:szCs w:val="16"/>
              </w:rPr>
            </w:pPr>
            <w:r w:rsidRPr="00C0034A">
              <w:rPr>
                <w:sz w:val="16"/>
                <w:szCs w:val="16"/>
              </w:rPr>
              <w:t>24</w:t>
            </w:r>
          </w:p>
        </w:tc>
        <w:tc>
          <w:tcPr>
            <w:tcW w:w="287" w:type="pct"/>
            <w:shd w:val="clear" w:color="auto" w:fill="auto"/>
            <w:vAlign w:val="center"/>
          </w:tcPr>
          <w:p w:rsidR="00AE1535" w:rsidRPr="00C0034A" w:rsidRDefault="00AE1535" w:rsidP="00AE1535">
            <w:pPr>
              <w:jc w:val="center"/>
              <w:rPr>
                <w:sz w:val="16"/>
                <w:szCs w:val="16"/>
              </w:rPr>
            </w:pPr>
            <w:r w:rsidRPr="00C0034A">
              <w:rPr>
                <w:sz w:val="16"/>
                <w:szCs w:val="16"/>
              </w:rPr>
              <w:t>36</w:t>
            </w:r>
          </w:p>
        </w:tc>
        <w:tc>
          <w:tcPr>
            <w:tcW w:w="285" w:type="pct"/>
            <w:shd w:val="clear" w:color="auto" w:fill="auto"/>
            <w:vAlign w:val="center"/>
          </w:tcPr>
          <w:p w:rsidR="00AE1535" w:rsidRPr="00C0034A" w:rsidRDefault="00AE1535" w:rsidP="00AE1535">
            <w:pPr>
              <w:jc w:val="center"/>
              <w:rPr>
                <w:sz w:val="16"/>
                <w:szCs w:val="16"/>
              </w:rPr>
            </w:pPr>
            <w:r w:rsidRPr="00C0034A">
              <w:rPr>
                <w:sz w:val="16"/>
                <w:szCs w:val="16"/>
              </w:rPr>
              <w:t>46</w:t>
            </w:r>
          </w:p>
        </w:tc>
        <w:tc>
          <w:tcPr>
            <w:tcW w:w="215" w:type="pct"/>
            <w:shd w:val="clear" w:color="auto" w:fill="auto"/>
            <w:vAlign w:val="center"/>
          </w:tcPr>
          <w:p w:rsidR="00AE1535" w:rsidRPr="00C0034A" w:rsidRDefault="00AE1535" w:rsidP="00AE1535">
            <w:pPr>
              <w:jc w:val="center"/>
              <w:rPr>
                <w:sz w:val="16"/>
                <w:szCs w:val="16"/>
              </w:rPr>
            </w:pPr>
            <w:r w:rsidRPr="00C0034A">
              <w:rPr>
                <w:sz w:val="16"/>
                <w:szCs w:val="16"/>
              </w:rPr>
              <w:t>57</w:t>
            </w:r>
          </w:p>
        </w:tc>
        <w:tc>
          <w:tcPr>
            <w:tcW w:w="931" w:type="pct"/>
            <w:vMerge/>
          </w:tcPr>
          <w:p w:rsidR="00AE1535" w:rsidRPr="00C0034A" w:rsidRDefault="00AE1535" w:rsidP="00AE1535">
            <w:pPr>
              <w:pStyle w:val="aff6"/>
              <w:tabs>
                <w:tab w:val="left" w:pos="215"/>
              </w:tabs>
              <w:spacing w:after="0" w:line="240" w:lineRule="auto"/>
              <w:ind w:left="0"/>
              <w:jc w:val="both"/>
              <w:rPr>
                <w:rFonts w:ascii="Times New Roman" w:eastAsia="Times New Roman" w:hAnsi="Times New Roman"/>
                <w:sz w:val="16"/>
                <w:szCs w:val="16"/>
                <w:lang w:eastAsia="ru-RU"/>
              </w:rPr>
            </w:pPr>
          </w:p>
        </w:tc>
      </w:tr>
      <w:tr w:rsidR="004A606C" w:rsidRPr="00C0034A" w:rsidTr="004A606C">
        <w:trPr>
          <w:cantSplit/>
          <w:trHeight w:val="70"/>
          <w:tblHeader/>
        </w:trPr>
        <w:tc>
          <w:tcPr>
            <w:tcW w:w="658" w:type="pct"/>
            <w:vMerge w:val="restart"/>
            <w:shd w:val="clear" w:color="auto" w:fill="auto"/>
            <w:vAlign w:val="center"/>
          </w:tcPr>
          <w:p w:rsidR="00AE1535" w:rsidRPr="00C0034A" w:rsidRDefault="00AE1535" w:rsidP="00AE1535">
            <w:pPr>
              <w:jc w:val="both"/>
              <w:rPr>
                <w:sz w:val="16"/>
                <w:szCs w:val="16"/>
              </w:rPr>
            </w:pPr>
            <w:r w:rsidRPr="00C0034A">
              <w:rPr>
                <w:sz w:val="16"/>
                <w:szCs w:val="16"/>
              </w:rPr>
              <w:t>Улучшение демографической ситуации</w:t>
            </w:r>
          </w:p>
        </w:tc>
        <w:tc>
          <w:tcPr>
            <w:tcW w:w="748" w:type="pct"/>
            <w:shd w:val="clear" w:color="auto" w:fill="auto"/>
            <w:vAlign w:val="center"/>
          </w:tcPr>
          <w:p w:rsidR="00AE1535" w:rsidRPr="00C0034A" w:rsidRDefault="00AE1535" w:rsidP="00AE1535">
            <w:pPr>
              <w:jc w:val="both"/>
              <w:rPr>
                <w:sz w:val="16"/>
                <w:szCs w:val="16"/>
              </w:rPr>
            </w:pPr>
            <w:r w:rsidRPr="00C0034A">
              <w:rPr>
                <w:sz w:val="16"/>
                <w:szCs w:val="16"/>
              </w:rPr>
              <w:t>Создание условий для занятия физкультурой и спортом</w:t>
            </w:r>
          </w:p>
        </w:tc>
        <w:tc>
          <w:tcPr>
            <w:tcW w:w="972" w:type="pct"/>
            <w:shd w:val="clear" w:color="auto" w:fill="auto"/>
            <w:vAlign w:val="center"/>
          </w:tcPr>
          <w:p w:rsidR="00AE1535" w:rsidRPr="00C0034A" w:rsidRDefault="00AE1535" w:rsidP="00AE1535">
            <w:pPr>
              <w:jc w:val="both"/>
              <w:rPr>
                <w:sz w:val="16"/>
                <w:szCs w:val="16"/>
              </w:rPr>
            </w:pPr>
            <w:r w:rsidRPr="00C0034A">
              <w:rPr>
                <w:sz w:val="16"/>
                <w:szCs w:val="16"/>
              </w:rPr>
              <w:t>Доля граждан, систематически занимающихся физической культурой и спортом, в общей численности населения</w:t>
            </w:r>
          </w:p>
        </w:tc>
        <w:tc>
          <w:tcPr>
            <w:tcW w:w="595" w:type="pct"/>
            <w:gridSpan w:val="2"/>
            <w:shd w:val="clear" w:color="auto" w:fill="auto"/>
            <w:vAlign w:val="center"/>
          </w:tcPr>
          <w:p w:rsidR="00AE1535" w:rsidRPr="00C0034A" w:rsidRDefault="00AE1535" w:rsidP="00AE1535">
            <w:pPr>
              <w:jc w:val="center"/>
              <w:rPr>
                <w:sz w:val="16"/>
                <w:szCs w:val="16"/>
              </w:rPr>
            </w:pPr>
            <w:r w:rsidRPr="00C0034A">
              <w:rPr>
                <w:sz w:val="16"/>
                <w:szCs w:val="16"/>
              </w:rPr>
              <w:t>процент</w:t>
            </w:r>
          </w:p>
        </w:tc>
        <w:tc>
          <w:tcPr>
            <w:tcW w:w="309" w:type="pct"/>
            <w:shd w:val="clear" w:color="auto" w:fill="auto"/>
            <w:vAlign w:val="center"/>
          </w:tcPr>
          <w:p w:rsidR="00AE1535" w:rsidRPr="00C0034A" w:rsidRDefault="00AE1535" w:rsidP="00AE1535">
            <w:pPr>
              <w:jc w:val="center"/>
              <w:rPr>
                <w:sz w:val="16"/>
                <w:szCs w:val="16"/>
              </w:rPr>
            </w:pPr>
            <w:r w:rsidRPr="00C0034A">
              <w:rPr>
                <w:sz w:val="16"/>
                <w:szCs w:val="16"/>
              </w:rPr>
              <w:t>39,4</w:t>
            </w:r>
          </w:p>
        </w:tc>
        <w:tc>
          <w:tcPr>
            <w:tcW w:w="287" w:type="pct"/>
            <w:shd w:val="clear" w:color="auto" w:fill="auto"/>
            <w:vAlign w:val="center"/>
          </w:tcPr>
          <w:p w:rsidR="00AE1535" w:rsidRPr="00C0034A" w:rsidRDefault="00AE1535" w:rsidP="00AE1535">
            <w:pPr>
              <w:jc w:val="center"/>
              <w:rPr>
                <w:sz w:val="16"/>
                <w:szCs w:val="16"/>
              </w:rPr>
            </w:pPr>
            <w:r w:rsidRPr="00C0034A">
              <w:rPr>
                <w:sz w:val="16"/>
                <w:szCs w:val="16"/>
              </w:rPr>
              <w:t>55</w:t>
            </w:r>
          </w:p>
        </w:tc>
        <w:tc>
          <w:tcPr>
            <w:tcW w:w="285" w:type="pct"/>
            <w:shd w:val="clear" w:color="auto" w:fill="auto"/>
            <w:vAlign w:val="center"/>
          </w:tcPr>
          <w:p w:rsidR="00AE1535" w:rsidRPr="00C0034A" w:rsidRDefault="00AE1535" w:rsidP="00AE1535">
            <w:pPr>
              <w:jc w:val="center"/>
              <w:rPr>
                <w:sz w:val="16"/>
                <w:szCs w:val="16"/>
              </w:rPr>
            </w:pPr>
            <w:r w:rsidRPr="00C0034A">
              <w:rPr>
                <w:sz w:val="16"/>
                <w:szCs w:val="16"/>
              </w:rPr>
              <w:t>56</w:t>
            </w:r>
          </w:p>
        </w:tc>
        <w:tc>
          <w:tcPr>
            <w:tcW w:w="215" w:type="pct"/>
            <w:shd w:val="clear" w:color="auto" w:fill="auto"/>
            <w:vAlign w:val="center"/>
          </w:tcPr>
          <w:p w:rsidR="00AE1535" w:rsidRPr="00C0034A" w:rsidRDefault="00AE1535" w:rsidP="00AE1535">
            <w:pPr>
              <w:jc w:val="center"/>
              <w:rPr>
                <w:sz w:val="16"/>
                <w:szCs w:val="16"/>
              </w:rPr>
            </w:pPr>
            <w:r w:rsidRPr="00C0034A">
              <w:rPr>
                <w:sz w:val="16"/>
                <w:szCs w:val="16"/>
              </w:rPr>
              <w:t>57</w:t>
            </w:r>
          </w:p>
        </w:tc>
        <w:tc>
          <w:tcPr>
            <w:tcW w:w="931" w:type="pct"/>
          </w:tcPr>
          <w:p w:rsidR="00AE1535" w:rsidRPr="00C0034A" w:rsidRDefault="00AE1535" w:rsidP="00AE1535">
            <w:pPr>
              <w:jc w:val="both"/>
              <w:rPr>
                <w:sz w:val="16"/>
                <w:szCs w:val="16"/>
              </w:rPr>
            </w:pPr>
            <w:r w:rsidRPr="00C0034A">
              <w:rPr>
                <w:sz w:val="16"/>
                <w:szCs w:val="16"/>
              </w:rPr>
              <w:t>Строительство спортивных объектов путем реализации  программы «Развитие физической культуры и спорта», предполагающей строительство стадиона в пгт. Грибановский и дворовых спортивных площадок в пгт. Грибановский и сельских поселениях.</w:t>
            </w:r>
          </w:p>
        </w:tc>
      </w:tr>
      <w:tr w:rsidR="004A606C" w:rsidRPr="00C0034A" w:rsidTr="004A606C">
        <w:trPr>
          <w:cantSplit/>
          <w:trHeight w:val="20"/>
          <w:tblHeader/>
        </w:trPr>
        <w:tc>
          <w:tcPr>
            <w:tcW w:w="658" w:type="pct"/>
            <w:vMerge/>
            <w:shd w:val="clear" w:color="auto" w:fill="auto"/>
            <w:vAlign w:val="center"/>
          </w:tcPr>
          <w:p w:rsidR="00AE1535" w:rsidRPr="00C0034A" w:rsidRDefault="00AE1535" w:rsidP="00AE1535">
            <w:pPr>
              <w:jc w:val="both"/>
              <w:rPr>
                <w:sz w:val="16"/>
                <w:szCs w:val="16"/>
              </w:rPr>
            </w:pPr>
          </w:p>
        </w:tc>
        <w:tc>
          <w:tcPr>
            <w:tcW w:w="748" w:type="pct"/>
            <w:shd w:val="clear" w:color="auto" w:fill="auto"/>
            <w:vAlign w:val="center"/>
          </w:tcPr>
          <w:p w:rsidR="00AE1535" w:rsidRPr="00C0034A" w:rsidRDefault="00AE1535" w:rsidP="00AE1535">
            <w:pPr>
              <w:jc w:val="both"/>
              <w:rPr>
                <w:sz w:val="16"/>
                <w:szCs w:val="16"/>
              </w:rPr>
            </w:pPr>
            <w:r w:rsidRPr="00C0034A">
              <w:rPr>
                <w:sz w:val="16"/>
                <w:szCs w:val="16"/>
              </w:rPr>
              <w:t>Повышение качества и доступности медицинской помощи</w:t>
            </w:r>
          </w:p>
        </w:tc>
        <w:tc>
          <w:tcPr>
            <w:tcW w:w="972" w:type="pct"/>
            <w:shd w:val="clear" w:color="auto" w:fill="auto"/>
            <w:vAlign w:val="center"/>
          </w:tcPr>
          <w:p w:rsidR="00AE1535" w:rsidRPr="00C0034A" w:rsidRDefault="00AE1535" w:rsidP="00AE1535">
            <w:pPr>
              <w:jc w:val="both"/>
              <w:rPr>
                <w:sz w:val="16"/>
                <w:szCs w:val="16"/>
              </w:rPr>
            </w:pPr>
            <w:r w:rsidRPr="00C0034A">
              <w:rPr>
                <w:sz w:val="16"/>
                <w:szCs w:val="16"/>
              </w:rPr>
              <w:t>Ожидаемая продолжительность жизни</w:t>
            </w:r>
          </w:p>
        </w:tc>
        <w:tc>
          <w:tcPr>
            <w:tcW w:w="595" w:type="pct"/>
            <w:gridSpan w:val="2"/>
            <w:shd w:val="clear" w:color="auto" w:fill="auto"/>
            <w:vAlign w:val="center"/>
          </w:tcPr>
          <w:p w:rsidR="00AE1535" w:rsidRPr="00C0034A" w:rsidRDefault="00AE1535" w:rsidP="00AE1535">
            <w:pPr>
              <w:jc w:val="center"/>
              <w:rPr>
                <w:sz w:val="16"/>
                <w:szCs w:val="16"/>
              </w:rPr>
            </w:pPr>
            <w:r w:rsidRPr="00C0034A">
              <w:rPr>
                <w:sz w:val="16"/>
                <w:szCs w:val="16"/>
              </w:rPr>
              <w:t>лет</w:t>
            </w:r>
          </w:p>
        </w:tc>
        <w:tc>
          <w:tcPr>
            <w:tcW w:w="309" w:type="pct"/>
            <w:shd w:val="clear" w:color="auto" w:fill="auto"/>
            <w:vAlign w:val="center"/>
          </w:tcPr>
          <w:p w:rsidR="00AE1535" w:rsidRPr="00C0034A" w:rsidRDefault="00AE1535" w:rsidP="00AE1535">
            <w:pPr>
              <w:jc w:val="center"/>
              <w:rPr>
                <w:sz w:val="16"/>
                <w:szCs w:val="16"/>
              </w:rPr>
            </w:pPr>
            <w:r w:rsidRPr="00C0034A">
              <w:rPr>
                <w:sz w:val="16"/>
                <w:szCs w:val="16"/>
              </w:rPr>
              <w:t>72,6</w:t>
            </w:r>
          </w:p>
        </w:tc>
        <w:tc>
          <w:tcPr>
            <w:tcW w:w="287" w:type="pct"/>
            <w:shd w:val="clear" w:color="auto" w:fill="auto"/>
            <w:vAlign w:val="center"/>
          </w:tcPr>
          <w:p w:rsidR="00AE1535" w:rsidRPr="00C0034A" w:rsidRDefault="00AE1535" w:rsidP="00AE1535">
            <w:pPr>
              <w:jc w:val="center"/>
              <w:rPr>
                <w:sz w:val="16"/>
                <w:szCs w:val="16"/>
              </w:rPr>
            </w:pPr>
            <w:r w:rsidRPr="00C0034A">
              <w:rPr>
                <w:sz w:val="16"/>
                <w:szCs w:val="16"/>
              </w:rPr>
              <w:t>74,4</w:t>
            </w:r>
          </w:p>
        </w:tc>
        <w:tc>
          <w:tcPr>
            <w:tcW w:w="285" w:type="pct"/>
            <w:shd w:val="clear" w:color="auto" w:fill="auto"/>
            <w:vAlign w:val="center"/>
          </w:tcPr>
          <w:p w:rsidR="00AE1535" w:rsidRPr="00C0034A" w:rsidRDefault="00AE1535" w:rsidP="00AE1535">
            <w:pPr>
              <w:jc w:val="center"/>
              <w:rPr>
                <w:sz w:val="16"/>
                <w:szCs w:val="16"/>
              </w:rPr>
            </w:pPr>
            <w:r w:rsidRPr="00C0034A">
              <w:rPr>
                <w:sz w:val="16"/>
                <w:szCs w:val="16"/>
              </w:rPr>
              <w:t>75</w:t>
            </w:r>
          </w:p>
        </w:tc>
        <w:tc>
          <w:tcPr>
            <w:tcW w:w="215" w:type="pct"/>
            <w:shd w:val="clear" w:color="auto" w:fill="auto"/>
            <w:vAlign w:val="center"/>
          </w:tcPr>
          <w:p w:rsidR="00AE1535" w:rsidRPr="00C0034A" w:rsidRDefault="00AE1535" w:rsidP="00AE1535">
            <w:pPr>
              <w:jc w:val="center"/>
              <w:rPr>
                <w:sz w:val="16"/>
                <w:szCs w:val="16"/>
              </w:rPr>
            </w:pPr>
            <w:r w:rsidRPr="00C0034A">
              <w:rPr>
                <w:sz w:val="16"/>
                <w:szCs w:val="16"/>
              </w:rPr>
              <w:t>75,4</w:t>
            </w:r>
          </w:p>
        </w:tc>
        <w:tc>
          <w:tcPr>
            <w:tcW w:w="931" w:type="pct"/>
          </w:tcPr>
          <w:p w:rsidR="00AE1535" w:rsidRPr="00C0034A" w:rsidRDefault="00AE1535" w:rsidP="00AE1535">
            <w:pPr>
              <w:jc w:val="both"/>
              <w:rPr>
                <w:sz w:val="16"/>
                <w:szCs w:val="16"/>
              </w:rPr>
            </w:pPr>
            <w:r w:rsidRPr="00C0034A">
              <w:rPr>
                <w:sz w:val="16"/>
                <w:szCs w:val="16"/>
              </w:rPr>
              <w:t>1.Обеспечение высококвалифицированными и мотивированными кадрами с высшим и средним медицинским образованием (целевое обучение в ВГМУ и медколледжах г.Борисоглебска и г.Воронежа).</w:t>
            </w:r>
          </w:p>
          <w:p w:rsidR="00AE1535" w:rsidRPr="00C0034A" w:rsidRDefault="00AE1535" w:rsidP="00AE1535">
            <w:pPr>
              <w:jc w:val="both"/>
              <w:rPr>
                <w:sz w:val="16"/>
                <w:szCs w:val="16"/>
              </w:rPr>
            </w:pPr>
            <w:r w:rsidRPr="00C0034A">
              <w:rPr>
                <w:sz w:val="16"/>
                <w:szCs w:val="16"/>
              </w:rPr>
              <w:t>2.Реконструкция  зданий БУЗ ВО «Грибановская РБ».</w:t>
            </w:r>
          </w:p>
          <w:p w:rsidR="00AE1535" w:rsidRPr="00C0034A" w:rsidRDefault="00AE1535" w:rsidP="00AE1535">
            <w:pPr>
              <w:jc w:val="both"/>
              <w:rPr>
                <w:sz w:val="16"/>
                <w:szCs w:val="16"/>
              </w:rPr>
            </w:pPr>
            <w:r w:rsidRPr="00C0034A">
              <w:rPr>
                <w:sz w:val="16"/>
                <w:szCs w:val="16"/>
              </w:rPr>
              <w:t>3.Строительство ФАПов и врачебных амбулаторий.</w:t>
            </w:r>
          </w:p>
          <w:p w:rsidR="00AE1535" w:rsidRPr="00C0034A" w:rsidRDefault="00AE1535" w:rsidP="00AE1535">
            <w:pPr>
              <w:jc w:val="both"/>
              <w:rPr>
                <w:sz w:val="16"/>
                <w:szCs w:val="16"/>
              </w:rPr>
            </w:pPr>
            <w:r w:rsidRPr="00C0034A">
              <w:rPr>
                <w:sz w:val="16"/>
                <w:szCs w:val="16"/>
              </w:rPr>
              <w:t>4.Постоянное обновление санитарного автотранспорта  со сроком эксплуатации не более 5 лет.</w:t>
            </w:r>
          </w:p>
          <w:p w:rsidR="00AE1535" w:rsidRPr="00C0034A" w:rsidRDefault="00AE1535" w:rsidP="00AE1535">
            <w:pPr>
              <w:jc w:val="both"/>
              <w:rPr>
                <w:sz w:val="16"/>
                <w:szCs w:val="16"/>
              </w:rPr>
            </w:pPr>
            <w:r w:rsidRPr="00C0034A">
              <w:rPr>
                <w:sz w:val="16"/>
                <w:szCs w:val="16"/>
              </w:rPr>
              <w:t>5.Оснащение современным  медицинским  оборудованием.</w:t>
            </w:r>
          </w:p>
        </w:tc>
      </w:tr>
      <w:tr w:rsidR="004A606C" w:rsidRPr="00C0034A" w:rsidTr="004A606C">
        <w:trPr>
          <w:cantSplit/>
          <w:trHeight w:val="987"/>
          <w:tblHeader/>
        </w:trPr>
        <w:tc>
          <w:tcPr>
            <w:tcW w:w="658" w:type="pct"/>
            <w:vMerge/>
            <w:shd w:val="clear" w:color="auto" w:fill="auto"/>
            <w:vAlign w:val="center"/>
          </w:tcPr>
          <w:p w:rsidR="00AE1535" w:rsidRPr="00C0034A" w:rsidRDefault="00AE1535" w:rsidP="00AE1535">
            <w:pPr>
              <w:jc w:val="both"/>
              <w:rPr>
                <w:sz w:val="16"/>
                <w:szCs w:val="16"/>
              </w:rPr>
            </w:pPr>
          </w:p>
        </w:tc>
        <w:tc>
          <w:tcPr>
            <w:tcW w:w="748" w:type="pct"/>
            <w:shd w:val="clear" w:color="auto" w:fill="auto"/>
            <w:vAlign w:val="center"/>
          </w:tcPr>
          <w:p w:rsidR="00AE1535" w:rsidRPr="00C0034A" w:rsidRDefault="00AE1535" w:rsidP="00AE1535">
            <w:pPr>
              <w:jc w:val="both"/>
              <w:rPr>
                <w:sz w:val="16"/>
                <w:szCs w:val="16"/>
              </w:rPr>
            </w:pPr>
            <w:r w:rsidRPr="00C0034A">
              <w:rPr>
                <w:sz w:val="16"/>
                <w:szCs w:val="16"/>
              </w:rPr>
              <w:t>Снижение количества молодых  семей, нуждающихся в улучшении жилищных условий</w:t>
            </w:r>
          </w:p>
        </w:tc>
        <w:tc>
          <w:tcPr>
            <w:tcW w:w="972" w:type="pct"/>
            <w:shd w:val="clear" w:color="auto" w:fill="auto"/>
            <w:vAlign w:val="center"/>
          </w:tcPr>
          <w:p w:rsidR="00AE1535" w:rsidRPr="00C0034A" w:rsidRDefault="00AE1535" w:rsidP="00AE1535">
            <w:pPr>
              <w:widowControl w:val="0"/>
              <w:autoSpaceDE w:val="0"/>
              <w:autoSpaceDN w:val="0"/>
              <w:adjustRightInd w:val="0"/>
              <w:rPr>
                <w:sz w:val="16"/>
                <w:szCs w:val="16"/>
              </w:rPr>
            </w:pPr>
            <w:r w:rsidRPr="00C0034A">
              <w:rPr>
                <w:sz w:val="16"/>
                <w:szCs w:val="16"/>
              </w:rPr>
              <w:t>Жильё,  приобретенное (построенное) в рамках программ по улучшению жилищных условий (нарастающим итогом от базового периода)</w:t>
            </w:r>
          </w:p>
          <w:p w:rsidR="00AE1535" w:rsidRPr="00C0034A" w:rsidRDefault="00AE1535" w:rsidP="00AE1535">
            <w:pPr>
              <w:widowControl w:val="0"/>
              <w:autoSpaceDE w:val="0"/>
              <w:autoSpaceDN w:val="0"/>
              <w:adjustRightInd w:val="0"/>
              <w:ind w:firstLine="720"/>
              <w:jc w:val="both"/>
              <w:rPr>
                <w:color w:val="FF0000"/>
                <w:sz w:val="16"/>
                <w:szCs w:val="16"/>
              </w:rPr>
            </w:pPr>
          </w:p>
        </w:tc>
        <w:tc>
          <w:tcPr>
            <w:tcW w:w="595" w:type="pct"/>
            <w:gridSpan w:val="2"/>
            <w:shd w:val="clear" w:color="auto" w:fill="auto"/>
            <w:vAlign w:val="center"/>
          </w:tcPr>
          <w:p w:rsidR="00AE1535" w:rsidRPr="00C0034A" w:rsidRDefault="00AE1535" w:rsidP="00AE1535">
            <w:pPr>
              <w:jc w:val="center"/>
              <w:rPr>
                <w:sz w:val="16"/>
                <w:szCs w:val="16"/>
              </w:rPr>
            </w:pPr>
            <w:r w:rsidRPr="00C0034A">
              <w:rPr>
                <w:sz w:val="16"/>
                <w:szCs w:val="16"/>
              </w:rPr>
              <w:t>кв. м</w:t>
            </w:r>
          </w:p>
        </w:tc>
        <w:tc>
          <w:tcPr>
            <w:tcW w:w="309" w:type="pct"/>
            <w:shd w:val="clear" w:color="auto" w:fill="auto"/>
            <w:vAlign w:val="center"/>
          </w:tcPr>
          <w:p w:rsidR="00AE1535" w:rsidRPr="00C0034A" w:rsidRDefault="00AE1535" w:rsidP="00AE1535">
            <w:pPr>
              <w:jc w:val="center"/>
              <w:rPr>
                <w:sz w:val="16"/>
                <w:szCs w:val="16"/>
              </w:rPr>
            </w:pPr>
            <w:r w:rsidRPr="00C0034A">
              <w:rPr>
                <w:sz w:val="16"/>
                <w:szCs w:val="16"/>
              </w:rPr>
              <w:t>472,9</w:t>
            </w:r>
          </w:p>
        </w:tc>
        <w:tc>
          <w:tcPr>
            <w:tcW w:w="287" w:type="pct"/>
            <w:shd w:val="clear" w:color="auto" w:fill="auto"/>
            <w:vAlign w:val="center"/>
          </w:tcPr>
          <w:p w:rsidR="00AE1535" w:rsidRPr="00C0034A" w:rsidRDefault="00AE1535" w:rsidP="00AE1535">
            <w:pPr>
              <w:jc w:val="center"/>
              <w:rPr>
                <w:sz w:val="16"/>
                <w:szCs w:val="16"/>
              </w:rPr>
            </w:pPr>
            <w:r w:rsidRPr="00C0034A">
              <w:rPr>
                <w:sz w:val="16"/>
                <w:szCs w:val="16"/>
              </w:rPr>
              <w:t>4999</w:t>
            </w:r>
          </w:p>
        </w:tc>
        <w:tc>
          <w:tcPr>
            <w:tcW w:w="285" w:type="pct"/>
            <w:shd w:val="clear" w:color="auto" w:fill="auto"/>
            <w:vAlign w:val="center"/>
          </w:tcPr>
          <w:p w:rsidR="00AE1535" w:rsidRPr="00C0034A" w:rsidRDefault="00AE1535" w:rsidP="00AE1535">
            <w:pPr>
              <w:jc w:val="center"/>
              <w:rPr>
                <w:sz w:val="16"/>
                <w:szCs w:val="16"/>
              </w:rPr>
            </w:pPr>
            <w:r w:rsidRPr="00C0034A">
              <w:rPr>
                <w:sz w:val="16"/>
                <w:szCs w:val="16"/>
              </w:rPr>
              <w:t>8457</w:t>
            </w:r>
          </w:p>
        </w:tc>
        <w:tc>
          <w:tcPr>
            <w:tcW w:w="215" w:type="pct"/>
            <w:shd w:val="clear" w:color="auto" w:fill="auto"/>
            <w:vAlign w:val="center"/>
          </w:tcPr>
          <w:p w:rsidR="00AE1535" w:rsidRPr="00C0034A" w:rsidRDefault="00AE1535" w:rsidP="00AE1535">
            <w:pPr>
              <w:jc w:val="center"/>
              <w:rPr>
                <w:sz w:val="16"/>
                <w:szCs w:val="16"/>
              </w:rPr>
            </w:pPr>
            <w:r w:rsidRPr="00C0034A">
              <w:rPr>
                <w:sz w:val="16"/>
                <w:szCs w:val="16"/>
              </w:rPr>
              <w:t>11383</w:t>
            </w:r>
          </w:p>
        </w:tc>
        <w:tc>
          <w:tcPr>
            <w:tcW w:w="931" w:type="pct"/>
          </w:tcPr>
          <w:p w:rsidR="00AE1535" w:rsidRPr="00C0034A" w:rsidRDefault="00AE1535" w:rsidP="00AE1535">
            <w:pPr>
              <w:jc w:val="both"/>
              <w:rPr>
                <w:sz w:val="16"/>
                <w:szCs w:val="16"/>
              </w:rPr>
            </w:pPr>
            <w:r w:rsidRPr="00C0034A">
              <w:rPr>
                <w:sz w:val="16"/>
                <w:szCs w:val="16"/>
              </w:rPr>
              <w:t>1. Учет молодых семей, нуждающихся в улучшении жилищных условий.</w:t>
            </w:r>
          </w:p>
          <w:p w:rsidR="00AE1535" w:rsidRPr="00C0034A" w:rsidRDefault="00AE1535" w:rsidP="00AE1535">
            <w:pPr>
              <w:jc w:val="both"/>
              <w:rPr>
                <w:sz w:val="16"/>
                <w:szCs w:val="16"/>
              </w:rPr>
            </w:pPr>
            <w:r w:rsidRPr="00C0034A">
              <w:rPr>
                <w:sz w:val="16"/>
                <w:szCs w:val="16"/>
              </w:rPr>
              <w:t>2. Информирование населения о возможности участия в программах по улучшению жилищных условий</w:t>
            </w:r>
          </w:p>
          <w:p w:rsidR="00AE1535" w:rsidRPr="00C0034A" w:rsidRDefault="00AE1535" w:rsidP="00AE1535">
            <w:pPr>
              <w:jc w:val="both"/>
              <w:rPr>
                <w:color w:val="FF0000"/>
                <w:sz w:val="16"/>
                <w:szCs w:val="16"/>
              </w:rPr>
            </w:pPr>
            <w:r w:rsidRPr="00C0034A">
              <w:rPr>
                <w:sz w:val="16"/>
                <w:szCs w:val="16"/>
              </w:rPr>
              <w:t>3. Консультационная помощь для участия молодых семей в программах по улучшению жилищных условий</w:t>
            </w:r>
          </w:p>
        </w:tc>
      </w:tr>
      <w:tr w:rsidR="004A606C" w:rsidRPr="00C0034A" w:rsidTr="004A606C">
        <w:trPr>
          <w:cantSplit/>
          <w:trHeight w:val="2511"/>
          <w:tblHeader/>
        </w:trPr>
        <w:tc>
          <w:tcPr>
            <w:tcW w:w="658" w:type="pct"/>
            <w:vMerge w:val="restart"/>
            <w:shd w:val="clear" w:color="auto" w:fill="auto"/>
            <w:vAlign w:val="center"/>
          </w:tcPr>
          <w:p w:rsidR="00AE1535" w:rsidRPr="00C0034A" w:rsidRDefault="00AE1535" w:rsidP="00AE1535">
            <w:pPr>
              <w:rPr>
                <w:sz w:val="16"/>
                <w:szCs w:val="16"/>
              </w:rPr>
            </w:pPr>
            <w:r w:rsidRPr="00C0034A">
              <w:rPr>
                <w:sz w:val="16"/>
                <w:szCs w:val="16"/>
              </w:rPr>
              <w:t>Развитие культурно-досуговой  сферы</w:t>
            </w:r>
          </w:p>
        </w:tc>
        <w:tc>
          <w:tcPr>
            <w:tcW w:w="748" w:type="pct"/>
            <w:shd w:val="clear" w:color="auto" w:fill="auto"/>
            <w:vAlign w:val="center"/>
          </w:tcPr>
          <w:p w:rsidR="00AE1535" w:rsidRPr="00C0034A" w:rsidRDefault="00AE1535" w:rsidP="00AE1535">
            <w:pPr>
              <w:jc w:val="both"/>
              <w:rPr>
                <w:sz w:val="16"/>
                <w:szCs w:val="16"/>
              </w:rPr>
            </w:pPr>
            <w:r w:rsidRPr="00C0034A">
              <w:rPr>
                <w:sz w:val="16"/>
                <w:szCs w:val="16"/>
              </w:rPr>
              <w:t>Создание условий для активного участия населения в культурной жизни района</w:t>
            </w:r>
          </w:p>
        </w:tc>
        <w:tc>
          <w:tcPr>
            <w:tcW w:w="972" w:type="pct"/>
            <w:shd w:val="clear" w:color="auto" w:fill="auto"/>
            <w:vAlign w:val="center"/>
          </w:tcPr>
          <w:p w:rsidR="00AE1535" w:rsidRPr="00C0034A" w:rsidRDefault="00AE1535" w:rsidP="00AE1535">
            <w:pPr>
              <w:jc w:val="both"/>
              <w:rPr>
                <w:sz w:val="16"/>
                <w:szCs w:val="16"/>
              </w:rPr>
            </w:pPr>
            <w:r w:rsidRPr="00C0034A">
              <w:rPr>
                <w:sz w:val="16"/>
                <w:szCs w:val="16"/>
              </w:rPr>
              <w:t xml:space="preserve">Доля населения, охваченного мероприятиями культуры </w:t>
            </w:r>
          </w:p>
        </w:tc>
        <w:tc>
          <w:tcPr>
            <w:tcW w:w="595" w:type="pct"/>
            <w:gridSpan w:val="2"/>
            <w:shd w:val="clear" w:color="auto" w:fill="auto"/>
            <w:vAlign w:val="center"/>
          </w:tcPr>
          <w:p w:rsidR="00AE1535" w:rsidRPr="00C0034A" w:rsidRDefault="00AE1535" w:rsidP="00AE1535">
            <w:pPr>
              <w:jc w:val="center"/>
              <w:rPr>
                <w:sz w:val="16"/>
                <w:szCs w:val="16"/>
              </w:rPr>
            </w:pPr>
            <w:r w:rsidRPr="00C0034A">
              <w:rPr>
                <w:sz w:val="16"/>
                <w:szCs w:val="16"/>
              </w:rPr>
              <w:t>процент</w:t>
            </w:r>
          </w:p>
        </w:tc>
        <w:tc>
          <w:tcPr>
            <w:tcW w:w="309" w:type="pct"/>
            <w:shd w:val="clear" w:color="auto" w:fill="auto"/>
            <w:vAlign w:val="center"/>
          </w:tcPr>
          <w:p w:rsidR="00AE1535" w:rsidRPr="00C0034A" w:rsidRDefault="00AE1535" w:rsidP="00AE1535">
            <w:pPr>
              <w:jc w:val="center"/>
              <w:rPr>
                <w:sz w:val="16"/>
                <w:szCs w:val="16"/>
              </w:rPr>
            </w:pPr>
            <w:r w:rsidRPr="00C0034A">
              <w:rPr>
                <w:sz w:val="16"/>
                <w:szCs w:val="16"/>
              </w:rPr>
              <w:t>70</w:t>
            </w:r>
          </w:p>
        </w:tc>
        <w:tc>
          <w:tcPr>
            <w:tcW w:w="287" w:type="pct"/>
            <w:shd w:val="clear" w:color="auto" w:fill="auto"/>
            <w:vAlign w:val="center"/>
          </w:tcPr>
          <w:p w:rsidR="00AE1535" w:rsidRPr="00C0034A" w:rsidRDefault="00AE1535" w:rsidP="00AE1535">
            <w:pPr>
              <w:jc w:val="center"/>
              <w:rPr>
                <w:sz w:val="16"/>
                <w:szCs w:val="16"/>
              </w:rPr>
            </w:pPr>
            <w:r w:rsidRPr="00C0034A">
              <w:rPr>
                <w:sz w:val="16"/>
                <w:szCs w:val="16"/>
              </w:rPr>
              <w:t>82</w:t>
            </w:r>
          </w:p>
        </w:tc>
        <w:tc>
          <w:tcPr>
            <w:tcW w:w="285" w:type="pct"/>
            <w:shd w:val="clear" w:color="auto" w:fill="auto"/>
            <w:vAlign w:val="center"/>
          </w:tcPr>
          <w:p w:rsidR="00AE1535" w:rsidRPr="00C0034A" w:rsidRDefault="00AE1535" w:rsidP="00AE1535">
            <w:pPr>
              <w:jc w:val="center"/>
              <w:rPr>
                <w:sz w:val="16"/>
                <w:szCs w:val="16"/>
              </w:rPr>
            </w:pPr>
            <w:r w:rsidRPr="00C0034A">
              <w:rPr>
                <w:sz w:val="16"/>
                <w:szCs w:val="16"/>
              </w:rPr>
              <w:t>87</w:t>
            </w:r>
          </w:p>
        </w:tc>
        <w:tc>
          <w:tcPr>
            <w:tcW w:w="215" w:type="pct"/>
            <w:tcBorders>
              <w:right w:val="single" w:sz="4" w:space="0" w:color="auto"/>
            </w:tcBorders>
            <w:shd w:val="clear" w:color="auto" w:fill="auto"/>
            <w:vAlign w:val="center"/>
          </w:tcPr>
          <w:p w:rsidR="00AE1535" w:rsidRPr="00C0034A" w:rsidRDefault="00AE1535" w:rsidP="00AE1535">
            <w:pPr>
              <w:jc w:val="center"/>
              <w:rPr>
                <w:sz w:val="16"/>
                <w:szCs w:val="16"/>
              </w:rPr>
            </w:pPr>
            <w:r w:rsidRPr="00C0034A">
              <w:rPr>
                <w:sz w:val="16"/>
                <w:szCs w:val="16"/>
              </w:rPr>
              <w:t>92</w:t>
            </w:r>
          </w:p>
        </w:tc>
        <w:tc>
          <w:tcPr>
            <w:tcW w:w="931" w:type="pct"/>
            <w:vMerge w:val="restart"/>
            <w:tcBorders>
              <w:left w:val="single" w:sz="4" w:space="0" w:color="auto"/>
            </w:tcBorders>
          </w:tcPr>
          <w:p w:rsidR="00AE1535" w:rsidRPr="00C0034A" w:rsidRDefault="00AE1535" w:rsidP="009E1633">
            <w:pPr>
              <w:pStyle w:val="aff6"/>
              <w:numPr>
                <w:ilvl w:val="0"/>
                <w:numId w:val="12"/>
              </w:numPr>
              <w:tabs>
                <w:tab w:val="left" w:pos="215"/>
              </w:tabs>
              <w:spacing w:after="0" w:line="240" w:lineRule="auto"/>
              <w:ind w:left="0" w:hanging="3"/>
              <w:jc w:val="both"/>
              <w:rPr>
                <w:rFonts w:ascii="Times New Roman" w:eastAsia="Times New Roman" w:hAnsi="Times New Roman"/>
                <w:sz w:val="16"/>
                <w:szCs w:val="16"/>
                <w:lang w:eastAsia="ru-RU"/>
              </w:rPr>
            </w:pPr>
            <w:r w:rsidRPr="00C0034A">
              <w:rPr>
                <w:rFonts w:ascii="Times New Roman" w:eastAsia="Times New Roman" w:hAnsi="Times New Roman"/>
                <w:sz w:val="16"/>
                <w:szCs w:val="16"/>
                <w:lang w:eastAsia="ru-RU"/>
              </w:rPr>
              <w:t>Организация участия в федеральных и государственных программах развития культуры.</w:t>
            </w:r>
          </w:p>
          <w:p w:rsidR="00AE1535" w:rsidRPr="00C0034A" w:rsidRDefault="00AE1535" w:rsidP="009E1633">
            <w:pPr>
              <w:pStyle w:val="aff6"/>
              <w:numPr>
                <w:ilvl w:val="0"/>
                <w:numId w:val="12"/>
              </w:numPr>
              <w:tabs>
                <w:tab w:val="left" w:pos="215"/>
              </w:tabs>
              <w:spacing w:after="0" w:line="240" w:lineRule="auto"/>
              <w:ind w:left="0" w:hanging="3"/>
              <w:jc w:val="both"/>
              <w:rPr>
                <w:rFonts w:ascii="Times New Roman" w:eastAsia="Times New Roman" w:hAnsi="Times New Roman"/>
                <w:sz w:val="16"/>
                <w:szCs w:val="16"/>
                <w:lang w:eastAsia="ru-RU"/>
              </w:rPr>
            </w:pPr>
            <w:r w:rsidRPr="00C0034A">
              <w:rPr>
                <w:rFonts w:ascii="Times New Roman" w:eastAsia="Times New Roman" w:hAnsi="Times New Roman"/>
                <w:sz w:val="16"/>
                <w:szCs w:val="16"/>
                <w:lang w:eastAsia="ru-RU"/>
              </w:rPr>
              <w:t>Строительство новых домов культуры  и ремонт существующих.</w:t>
            </w:r>
          </w:p>
          <w:p w:rsidR="00AE1535" w:rsidRPr="00C0034A" w:rsidRDefault="00AE1535" w:rsidP="009E1633">
            <w:pPr>
              <w:pStyle w:val="aff6"/>
              <w:numPr>
                <w:ilvl w:val="0"/>
                <w:numId w:val="12"/>
              </w:numPr>
              <w:tabs>
                <w:tab w:val="left" w:pos="215"/>
              </w:tabs>
              <w:spacing w:after="0" w:line="240" w:lineRule="auto"/>
              <w:ind w:left="0" w:hanging="3"/>
              <w:jc w:val="both"/>
              <w:rPr>
                <w:rFonts w:ascii="Times New Roman" w:eastAsia="Times New Roman" w:hAnsi="Times New Roman"/>
                <w:sz w:val="16"/>
                <w:szCs w:val="16"/>
                <w:lang w:eastAsia="ru-RU"/>
              </w:rPr>
            </w:pPr>
            <w:r w:rsidRPr="00C0034A">
              <w:rPr>
                <w:rFonts w:ascii="Times New Roman" w:eastAsia="Times New Roman" w:hAnsi="Times New Roman"/>
                <w:sz w:val="16"/>
                <w:szCs w:val="16"/>
                <w:lang w:eastAsia="ru-RU"/>
              </w:rPr>
              <w:t>Улучшение материально-технической базы учреждений культуры.</w:t>
            </w:r>
          </w:p>
          <w:p w:rsidR="00AE1535" w:rsidRPr="00C0034A" w:rsidRDefault="00AE1535" w:rsidP="009E1633">
            <w:pPr>
              <w:pStyle w:val="aff6"/>
              <w:numPr>
                <w:ilvl w:val="0"/>
                <w:numId w:val="12"/>
              </w:numPr>
              <w:tabs>
                <w:tab w:val="left" w:pos="215"/>
              </w:tabs>
              <w:spacing w:after="0" w:line="240" w:lineRule="auto"/>
              <w:ind w:left="0" w:hanging="3"/>
              <w:jc w:val="both"/>
              <w:rPr>
                <w:rFonts w:ascii="Times New Roman" w:eastAsia="Times New Roman" w:hAnsi="Times New Roman"/>
                <w:sz w:val="16"/>
                <w:szCs w:val="16"/>
                <w:lang w:eastAsia="ru-RU"/>
              </w:rPr>
            </w:pPr>
            <w:r w:rsidRPr="00C0034A">
              <w:rPr>
                <w:rFonts w:ascii="Times New Roman" w:eastAsia="Times New Roman" w:hAnsi="Times New Roman"/>
                <w:sz w:val="16"/>
                <w:szCs w:val="16"/>
                <w:lang w:eastAsia="ru-RU"/>
              </w:rPr>
              <w:t>Обеспечение отрасли культуры квалифицированными кадрами, обучение с целью повышения квалификации уже имеющихся работников.</w:t>
            </w:r>
          </w:p>
          <w:p w:rsidR="00AE1535" w:rsidRPr="00C0034A" w:rsidRDefault="00AE1535" w:rsidP="00AE1535">
            <w:pPr>
              <w:pStyle w:val="aff6"/>
              <w:tabs>
                <w:tab w:val="left" w:pos="215"/>
              </w:tabs>
              <w:spacing w:after="0" w:line="240" w:lineRule="auto"/>
              <w:ind w:left="0"/>
              <w:jc w:val="both"/>
              <w:rPr>
                <w:rFonts w:ascii="Times New Roman" w:eastAsia="Times New Roman" w:hAnsi="Times New Roman"/>
                <w:sz w:val="16"/>
                <w:szCs w:val="16"/>
                <w:lang w:eastAsia="ru-RU"/>
              </w:rPr>
            </w:pPr>
            <w:r w:rsidRPr="00C0034A">
              <w:rPr>
                <w:rFonts w:ascii="Times New Roman" w:eastAsia="Times New Roman" w:hAnsi="Times New Roman"/>
                <w:sz w:val="16"/>
                <w:szCs w:val="16"/>
                <w:lang w:eastAsia="ru-RU"/>
              </w:rPr>
              <w:t>5. Увеличение количества культурно-досуговых мероприятий.</w:t>
            </w:r>
          </w:p>
        </w:tc>
      </w:tr>
      <w:tr w:rsidR="004A606C" w:rsidRPr="00C0034A" w:rsidTr="004A606C">
        <w:trPr>
          <w:cantSplit/>
          <w:trHeight w:val="954"/>
          <w:tblHeader/>
        </w:trPr>
        <w:tc>
          <w:tcPr>
            <w:tcW w:w="658" w:type="pct"/>
            <w:vMerge/>
            <w:shd w:val="clear" w:color="auto" w:fill="auto"/>
            <w:vAlign w:val="center"/>
          </w:tcPr>
          <w:p w:rsidR="00AE1535" w:rsidRPr="00C0034A" w:rsidRDefault="00AE1535" w:rsidP="00AE1535">
            <w:pPr>
              <w:rPr>
                <w:color w:val="FF0000"/>
                <w:sz w:val="16"/>
                <w:szCs w:val="16"/>
              </w:rPr>
            </w:pPr>
          </w:p>
        </w:tc>
        <w:tc>
          <w:tcPr>
            <w:tcW w:w="748" w:type="pct"/>
            <w:shd w:val="clear" w:color="auto" w:fill="auto"/>
            <w:vAlign w:val="center"/>
          </w:tcPr>
          <w:p w:rsidR="00AE1535" w:rsidRPr="00C0034A" w:rsidRDefault="00AE1535" w:rsidP="00AE1535">
            <w:pPr>
              <w:jc w:val="both"/>
              <w:rPr>
                <w:sz w:val="16"/>
                <w:szCs w:val="16"/>
              </w:rPr>
            </w:pPr>
            <w:r w:rsidRPr="00C0034A">
              <w:rPr>
                <w:sz w:val="16"/>
                <w:szCs w:val="16"/>
              </w:rPr>
              <w:t>Возрождение народных традиций и сохранения исторического наследия</w:t>
            </w:r>
          </w:p>
        </w:tc>
        <w:tc>
          <w:tcPr>
            <w:tcW w:w="972" w:type="pct"/>
            <w:shd w:val="clear" w:color="auto" w:fill="auto"/>
            <w:vAlign w:val="center"/>
          </w:tcPr>
          <w:p w:rsidR="00AE1535" w:rsidRPr="00C0034A" w:rsidRDefault="00AE1535" w:rsidP="00AE1535">
            <w:pPr>
              <w:jc w:val="both"/>
              <w:rPr>
                <w:sz w:val="16"/>
                <w:szCs w:val="16"/>
              </w:rPr>
            </w:pPr>
            <w:r w:rsidRPr="00C0034A">
              <w:rPr>
                <w:sz w:val="16"/>
                <w:szCs w:val="16"/>
              </w:rPr>
              <w:t>Расходы консолидированного бюджета муниципального района на культуру в расчете на одного жителя</w:t>
            </w:r>
          </w:p>
        </w:tc>
        <w:tc>
          <w:tcPr>
            <w:tcW w:w="595" w:type="pct"/>
            <w:gridSpan w:val="2"/>
            <w:shd w:val="clear" w:color="auto" w:fill="auto"/>
            <w:vAlign w:val="center"/>
          </w:tcPr>
          <w:p w:rsidR="00AE1535" w:rsidRPr="00C0034A" w:rsidRDefault="00AE1535" w:rsidP="00AE1535">
            <w:pPr>
              <w:jc w:val="center"/>
              <w:rPr>
                <w:sz w:val="16"/>
                <w:szCs w:val="16"/>
              </w:rPr>
            </w:pPr>
            <w:r w:rsidRPr="00C0034A">
              <w:rPr>
                <w:sz w:val="16"/>
                <w:szCs w:val="16"/>
              </w:rPr>
              <w:t>руб.</w:t>
            </w:r>
          </w:p>
        </w:tc>
        <w:tc>
          <w:tcPr>
            <w:tcW w:w="309" w:type="pct"/>
            <w:shd w:val="clear" w:color="auto" w:fill="auto"/>
            <w:vAlign w:val="center"/>
          </w:tcPr>
          <w:p w:rsidR="00AE1535" w:rsidRPr="00C0034A" w:rsidRDefault="00AE1535" w:rsidP="00AE1535">
            <w:pPr>
              <w:jc w:val="center"/>
              <w:rPr>
                <w:sz w:val="16"/>
                <w:szCs w:val="16"/>
              </w:rPr>
            </w:pPr>
            <w:r w:rsidRPr="00C0034A">
              <w:rPr>
                <w:sz w:val="16"/>
                <w:szCs w:val="16"/>
              </w:rPr>
              <w:t>1357</w:t>
            </w:r>
          </w:p>
        </w:tc>
        <w:tc>
          <w:tcPr>
            <w:tcW w:w="287" w:type="pct"/>
            <w:shd w:val="clear" w:color="auto" w:fill="auto"/>
            <w:vAlign w:val="center"/>
          </w:tcPr>
          <w:p w:rsidR="00AE1535" w:rsidRPr="00C0034A" w:rsidRDefault="00AE1535" w:rsidP="00AE1535">
            <w:pPr>
              <w:jc w:val="center"/>
              <w:rPr>
                <w:sz w:val="16"/>
                <w:szCs w:val="16"/>
              </w:rPr>
            </w:pPr>
            <w:r w:rsidRPr="00C0034A">
              <w:rPr>
                <w:sz w:val="16"/>
                <w:szCs w:val="16"/>
              </w:rPr>
              <w:t>1983</w:t>
            </w:r>
          </w:p>
        </w:tc>
        <w:tc>
          <w:tcPr>
            <w:tcW w:w="285" w:type="pct"/>
            <w:shd w:val="clear" w:color="auto" w:fill="auto"/>
            <w:vAlign w:val="center"/>
          </w:tcPr>
          <w:p w:rsidR="00AE1535" w:rsidRPr="00C0034A" w:rsidRDefault="00AE1535" w:rsidP="00AE1535">
            <w:pPr>
              <w:jc w:val="center"/>
              <w:rPr>
                <w:sz w:val="16"/>
                <w:szCs w:val="16"/>
              </w:rPr>
            </w:pPr>
            <w:r w:rsidRPr="00C0034A">
              <w:rPr>
                <w:sz w:val="16"/>
                <w:szCs w:val="16"/>
              </w:rPr>
              <w:t>2586</w:t>
            </w:r>
          </w:p>
        </w:tc>
        <w:tc>
          <w:tcPr>
            <w:tcW w:w="215" w:type="pct"/>
            <w:tcBorders>
              <w:right w:val="single" w:sz="4" w:space="0" w:color="auto"/>
            </w:tcBorders>
            <w:shd w:val="clear" w:color="auto" w:fill="auto"/>
            <w:vAlign w:val="center"/>
          </w:tcPr>
          <w:p w:rsidR="00AE1535" w:rsidRPr="00C0034A" w:rsidRDefault="00AE1535" w:rsidP="00AE1535">
            <w:pPr>
              <w:jc w:val="center"/>
              <w:rPr>
                <w:sz w:val="16"/>
                <w:szCs w:val="16"/>
              </w:rPr>
            </w:pPr>
            <w:r w:rsidRPr="00C0034A">
              <w:rPr>
                <w:sz w:val="16"/>
                <w:szCs w:val="16"/>
              </w:rPr>
              <w:t>2986</w:t>
            </w:r>
          </w:p>
        </w:tc>
        <w:tc>
          <w:tcPr>
            <w:tcW w:w="931" w:type="pct"/>
            <w:vMerge/>
            <w:tcBorders>
              <w:left w:val="single" w:sz="4" w:space="0" w:color="auto"/>
            </w:tcBorders>
          </w:tcPr>
          <w:p w:rsidR="00AE1535" w:rsidRPr="00C0034A" w:rsidRDefault="00AE1535" w:rsidP="00AE1535">
            <w:pPr>
              <w:jc w:val="center"/>
              <w:rPr>
                <w:sz w:val="16"/>
                <w:szCs w:val="16"/>
              </w:rPr>
            </w:pPr>
          </w:p>
        </w:tc>
      </w:tr>
      <w:tr w:rsidR="004A606C" w:rsidRPr="00C0034A" w:rsidTr="004A606C">
        <w:trPr>
          <w:cantSplit/>
          <w:trHeight w:val="2817"/>
          <w:tblHeader/>
        </w:trPr>
        <w:tc>
          <w:tcPr>
            <w:tcW w:w="658" w:type="pct"/>
            <w:vMerge w:val="restart"/>
            <w:shd w:val="clear" w:color="auto" w:fill="auto"/>
            <w:vAlign w:val="center"/>
            <w:hideMark/>
          </w:tcPr>
          <w:p w:rsidR="00AE1535" w:rsidRPr="00C0034A" w:rsidRDefault="00AE1535" w:rsidP="00AE1535">
            <w:pPr>
              <w:jc w:val="both"/>
              <w:rPr>
                <w:sz w:val="16"/>
                <w:szCs w:val="16"/>
              </w:rPr>
            </w:pPr>
            <w:r w:rsidRPr="00C0034A">
              <w:rPr>
                <w:sz w:val="16"/>
                <w:szCs w:val="16"/>
              </w:rPr>
              <w:t>Обеспечение экологической безопасности</w:t>
            </w:r>
          </w:p>
        </w:tc>
        <w:tc>
          <w:tcPr>
            <w:tcW w:w="748" w:type="pct"/>
            <w:shd w:val="clear" w:color="auto" w:fill="auto"/>
            <w:vAlign w:val="center"/>
            <w:hideMark/>
          </w:tcPr>
          <w:p w:rsidR="00AE1535" w:rsidRPr="00C0034A" w:rsidRDefault="00AE1535" w:rsidP="00AE1535">
            <w:pPr>
              <w:jc w:val="both"/>
              <w:rPr>
                <w:sz w:val="16"/>
                <w:szCs w:val="16"/>
              </w:rPr>
            </w:pPr>
            <w:r w:rsidRPr="00C0034A">
              <w:rPr>
                <w:sz w:val="16"/>
                <w:szCs w:val="16"/>
              </w:rPr>
              <w:t>Формирование экологической культуры населения</w:t>
            </w:r>
          </w:p>
        </w:tc>
        <w:tc>
          <w:tcPr>
            <w:tcW w:w="972" w:type="pct"/>
            <w:shd w:val="clear" w:color="auto" w:fill="auto"/>
            <w:vAlign w:val="center"/>
          </w:tcPr>
          <w:p w:rsidR="00AE1535" w:rsidRPr="00C0034A" w:rsidRDefault="00AE1535" w:rsidP="00AE1535">
            <w:pPr>
              <w:jc w:val="both"/>
              <w:rPr>
                <w:sz w:val="16"/>
                <w:szCs w:val="16"/>
              </w:rPr>
            </w:pPr>
            <w:r w:rsidRPr="00C0034A">
              <w:rPr>
                <w:sz w:val="16"/>
                <w:szCs w:val="16"/>
              </w:rPr>
              <w:t>Доля ликвидированных мест несанкционированного размещения отходов к общему количеству выявленных</w:t>
            </w:r>
          </w:p>
        </w:tc>
        <w:tc>
          <w:tcPr>
            <w:tcW w:w="595" w:type="pct"/>
            <w:gridSpan w:val="2"/>
            <w:shd w:val="clear" w:color="auto" w:fill="auto"/>
            <w:vAlign w:val="center"/>
          </w:tcPr>
          <w:p w:rsidR="00AE1535" w:rsidRPr="00C0034A" w:rsidRDefault="00AE1535" w:rsidP="00AE1535">
            <w:pPr>
              <w:jc w:val="center"/>
              <w:rPr>
                <w:sz w:val="16"/>
                <w:szCs w:val="16"/>
              </w:rPr>
            </w:pPr>
            <w:r w:rsidRPr="00C0034A">
              <w:rPr>
                <w:sz w:val="16"/>
                <w:szCs w:val="16"/>
              </w:rPr>
              <w:t xml:space="preserve">% </w:t>
            </w:r>
          </w:p>
        </w:tc>
        <w:tc>
          <w:tcPr>
            <w:tcW w:w="309" w:type="pct"/>
            <w:shd w:val="clear" w:color="auto" w:fill="auto"/>
            <w:vAlign w:val="center"/>
          </w:tcPr>
          <w:p w:rsidR="00AE1535" w:rsidRPr="00C0034A" w:rsidRDefault="00AE1535" w:rsidP="00AE1535">
            <w:pPr>
              <w:jc w:val="center"/>
              <w:rPr>
                <w:sz w:val="16"/>
                <w:szCs w:val="16"/>
              </w:rPr>
            </w:pPr>
            <w:r w:rsidRPr="00C0034A">
              <w:rPr>
                <w:sz w:val="16"/>
                <w:szCs w:val="16"/>
              </w:rPr>
              <w:t xml:space="preserve"> 65</w:t>
            </w:r>
          </w:p>
        </w:tc>
        <w:tc>
          <w:tcPr>
            <w:tcW w:w="287" w:type="pct"/>
            <w:shd w:val="clear" w:color="auto" w:fill="auto"/>
            <w:vAlign w:val="center"/>
          </w:tcPr>
          <w:p w:rsidR="00AE1535" w:rsidRPr="00C0034A" w:rsidRDefault="00AE1535" w:rsidP="00AE1535">
            <w:pPr>
              <w:jc w:val="center"/>
              <w:rPr>
                <w:sz w:val="16"/>
                <w:szCs w:val="16"/>
              </w:rPr>
            </w:pPr>
            <w:r w:rsidRPr="00C0034A">
              <w:rPr>
                <w:sz w:val="16"/>
                <w:szCs w:val="16"/>
              </w:rPr>
              <w:t xml:space="preserve">75 </w:t>
            </w:r>
          </w:p>
        </w:tc>
        <w:tc>
          <w:tcPr>
            <w:tcW w:w="285" w:type="pct"/>
            <w:shd w:val="clear" w:color="auto" w:fill="auto"/>
            <w:vAlign w:val="center"/>
          </w:tcPr>
          <w:p w:rsidR="00AE1535" w:rsidRPr="00C0034A" w:rsidRDefault="00AE1535" w:rsidP="00AE1535">
            <w:pPr>
              <w:jc w:val="center"/>
              <w:rPr>
                <w:sz w:val="16"/>
                <w:szCs w:val="16"/>
              </w:rPr>
            </w:pPr>
            <w:r w:rsidRPr="00C0034A">
              <w:rPr>
                <w:sz w:val="16"/>
                <w:szCs w:val="16"/>
              </w:rPr>
              <w:t xml:space="preserve">90 </w:t>
            </w:r>
          </w:p>
        </w:tc>
        <w:tc>
          <w:tcPr>
            <w:tcW w:w="215" w:type="pct"/>
            <w:shd w:val="clear" w:color="auto" w:fill="auto"/>
            <w:vAlign w:val="center"/>
          </w:tcPr>
          <w:p w:rsidR="00AE1535" w:rsidRPr="00C0034A" w:rsidRDefault="00AE1535" w:rsidP="00AE1535">
            <w:pPr>
              <w:jc w:val="center"/>
              <w:rPr>
                <w:sz w:val="16"/>
                <w:szCs w:val="16"/>
              </w:rPr>
            </w:pPr>
            <w:r w:rsidRPr="00C0034A">
              <w:rPr>
                <w:sz w:val="16"/>
                <w:szCs w:val="16"/>
              </w:rPr>
              <w:t xml:space="preserve">100 </w:t>
            </w:r>
          </w:p>
        </w:tc>
        <w:tc>
          <w:tcPr>
            <w:tcW w:w="931" w:type="pct"/>
          </w:tcPr>
          <w:p w:rsidR="00AE1535" w:rsidRPr="00C0034A" w:rsidRDefault="00AE1535" w:rsidP="00AE1535">
            <w:pPr>
              <w:jc w:val="both"/>
              <w:rPr>
                <w:sz w:val="16"/>
                <w:szCs w:val="16"/>
              </w:rPr>
            </w:pPr>
            <w:r w:rsidRPr="00C0034A">
              <w:rPr>
                <w:sz w:val="16"/>
                <w:szCs w:val="16"/>
              </w:rPr>
              <w:t>1.  Организация и проведение  экологических акций</w:t>
            </w:r>
          </w:p>
          <w:p w:rsidR="00AE1535" w:rsidRPr="00C0034A" w:rsidRDefault="00AE1535" w:rsidP="00AE1535">
            <w:pPr>
              <w:jc w:val="both"/>
              <w:rPr>
                <w:sz w:val="16"/>
                <w:szCs w:val="16"/>
              </w:rPr>
            </w:pPr>
            <w:r w:rsidRPr="00C0034A">
              <w:rPr>
                <w:sz w:val="16"/>
                <w:szCs w:val="16"/>
              </w:rPr>
              <w:t>2. Привлечение населения к  мероприятиям по ликвидации несанкционированного размещения отходов.</w:t>
            </w:r>
          </w:p>
          <w:p w:rsidR="00AE1535" w:rsidRPr="00C0034A" w:rsidRDefault="00AE1535" w:rsidP="00AE1535">
            <w:pPr>
              <w:jc w:val="both"/>
              <w:rPr>
                <w:color w:val="FF0000"/>
                <w:sz w:val="16"/>
                <w:szCs w:val="16"/>
              </w:rPr>
            </w:pPr>
            <w:r w:rsidRPr="00C0034A">
              <w:rPr>
                <w:sz w:val="16"/>
                <w:szCs w:val="16"/>
              </w:rPr>
              <w:t>3. Привлечение населения к мероприятиям  по благоустройству (озеленению  и т.д) мест  района и последующее осуществление контроля надлежащего состояния данных мест</w:t>
            </w:r>
          </w:p>
        </w:tc>
      </w:tr>
      <w:tr w:rsidR="004A606C" w:rsidRPr="00C0034A" w:rsidTr="004A606C">
        <w:trPr>
          <w:cantSplit/>
          <w:trHeight w:val="616"/>
          <w:tblHeader/>
        </w:trPr>
        <w:tc>
          <w:tcPr>
            <w:tcW w:w="658" w:type="pct"/>
            <w:vMerge/>
            <w:shd w:val="clear" w:color="auto" w:fill="auto"/>
            <w:vAlign w:val="center"/>
          </w:tcPr>
          <w:p w:rsidR="00AE1535" w:rsidRPr="00C0034A" w:rsidRDefault="00AE1535" w:rsidP="00AE1535">
            <w:pPr>
              <w:rPr>
                <w:sz w:val="16"/>
                <w:szCs w:val="16"/>
              </w:rPr>
            </w:pPr>
          </w:p>
        </w:tc>
        <w:tc>
          <w:tcPr>
            <w:tcW w:w="748" w:type="pct"/>
            <w:shd w:val="clear" w:color="auto" w:fill="auto"/>
            <w:vAlign w:val="center"/>
          </w:tcPr>
          <w:p w:rsidR="00AE1535" w:rsidRPr="00C0034A" w:rsidRDefault="00AE1535" w:rsidP="00AE1535">
            <w:pPr>
              <w:jc w:val="both"/>
              <w:rPr>
                <w:sz w:val="16"/>
                <w:szCs w:val="16"/>
              </w:rPr>
            </w:pPr>
            <w:r w:rsidRPr="00C0034A">
              <w:rPr>
                <w:sz w:val="16"/>
                <w:szCs w:val="16"/>
              </w:rPr>
              <w:t>Формирование системы очистки сточных вод</w:t>
            </w:r>
          </w:p>
        </w:tc>
        <w:tc>
          <w:tcPr>
            <w:tcW w:w="972" w:type="pct"/>
            <w:shd w:val="clear" w:color="auto" w:fill="auto"/>
            <w:vAlign w:val="center"/>
          </w:tcPr>
          <w:p w:rsidR="00AE1535" w:rsidRPr="00C0034A" w:rsidRDefault="00AE1535" w:rsidP="00AE1535">
            <w:pPr>
              <w:jc w:val="both"/>
              <w:rPr>
                <w:sz w:val="16"/>
                <w:szCs w:val="16"/>
              </w:rPr>
            </w:pPr>
            <w:r w:rsidRPr="00C0034A">
              <w:rPr>
                <w:sz w:val="16"/>
                <w:szCs w:val="16"/>
              </w:rPr>
              <w:t>Доля населения,  обеспеченная системой водоотведения</w:t>
            </w:r>
          </w:p>
        </w:tc>
        <w:tc>
          <w:tcPr>
            <w:tcW w:w="595" w:type="pct"/>
            <w:gridSpan w:val="2"/>
            <w:shd w:val="clear" w:color="auto" w:fill="auto"/>
            <w:vAlign w:val="center"/>
          </w:tcPr>
          <w:p w:rsidR="00AE1535" w:rsidRPr="00C0034A" w:rsidRDefault="00AE1535" w:rsidP="00AE1535">
            <w:pPr>
              <w:jc w:val="center"/>
              <w:rPr>
                <w:sz w:val="16"/>
                <w:szCs w:val="16"/>
              </w:rPr>
            </w:pPr>
            <w:r w:rsidRPr="00C0034A">
              <w:rPr>
                <w:sz w:val="16"/>
                <w:szCs w:val="16"/>
              </w:rPr>
              <w:t>процент</w:t>
            </w:r>
          </w:p>
        </w:tc>
        <w:tc>
          <w:tcPr>
            <w:tcW w:w="309" w:type="pct"/>
            <w:shd w:val="clear" w:color="auto" w:fill="auto"/>
            <w:vAlign w:val="center"/>
          </w:tcPr>
          <w:p w:rsidR="00AE1535" w:rsidRPr="00C0034A" w:rsidRDefault="00AE1535" w:rsidP="00AE1535">
            <w:pPr>
              <w:jc w:val="center"/>
              <w:rPr>
                <w:sz w:val="16"/>
                <w:szCs w:val="16"/>
              </w:rPr>
            </w:pPr>
            <w:r w:rsidRPr="00C0034A">
              <w:rPr>
                <w:sz w:val="16"/>
                <w:szCs w:val="16"/>
              </w:rPr>
              <w:t>8</w:t>
            </w:r>
          </w:p>
        </w:tc>
        <w:tc>
          <w:tcPr>
            <w:tcW w:w="287" w:type="pct"/>
            <w:shd w:val="clear" w:color="auto" w:fill="auto"/>
            <w:vAlign w:val="center"/>
          </w:tcPr>
          <w:p w:rsidR="00AE1535" w:rsidRPr="00C0034A" w:rsidRDefault="00AE1535" w:rsidP="00AE1535">
            <w:pPr>
              <w:jc w:val="center"/>
              <w:rPr>
                <w:sz w:val="16"/>
                <w:szCs w:val="16"/>
              </w:rPr>
            </w:pPr>
            <w:r w:rsidRPr="00C0034A">
              <w:rPr>
                <w:sz w:val="16"/>
                <w:szCs w:val="16"/>
              </w:rPr>
              <w:t>18</w:t>
            </w:r>
          </w:p>
        </w:tc>
        <w:tc>
          <w:tcPr>
            <w:tcW w:w="285" w:type="pct"/>
            <w:shd w:val="clear" w:color="auto" w:fill="auto"/>
            <w:vAlign w:val="center"/>
          </w:tcPr>
          <w:p w:rsidR="00AE1535" w:rsidRPr="00C0034A" w:rsidRDefault="00AE1535" w:rsidP="00AE1535">
            <w:pPr>
              <w:jc w:val="center"/>
              <w:rPr>
                <w:sz w:val="16"/>
                <w:szCs w:val="16"/>
              </w:rPr>
            </w:pPr>
            <w:r w:rsidRPr="00C0034A">
              <w:rPr>
                <w:sz w:val="16"/>
                <w:szCs w:val="16"/>
              </w:rPr>
              <w:t>27</w:t>
            </w:r>
          </w:p>
        </w:tc>
        <w:tc>
          <w:tcPr>
            <w:tcW w:w="215" w:type="pct"/>
            <w:shd w:val="clear" w:color="auto" w:fill="auto"/>
            <w:vAlign w:val="center"/>
          </w:tcPr>
          <w:p w:rsidR="00AE1535" w:rsidRPr="00C0034A" w:rsidRDefault="00AE1535" w:rsidP="00AE1535">
            <w:pPr>
              <w:jc w:val="center"/>
              <w:rPr>
                <w:sz w:val="16"/>
                <w:szCs w:val="16"/>
              </w:rPr>
            </w:pPr>
            <w:r w:rsidRPr="00C0034A">
              <w:rPr>
                <w:sz w:val="16"/>
                <w:szCs w:val="16"/>
              </w:rPr>
              <w:t>38</w:t>
            </w:r>
          </w:p>
        </w:tc>
        <w:tc>
          <w:tcPr>
            <w:tcW w:w="931" w:type="pct"/>
            <w:vAlign w:val="center"/>
          </w:tcPr>
          <w:p w:rsidR="00AE1535" w:rsidRPr="00C0034A" w:rsidRDefault="00AE1535" w:rsidP="00AE1535">
            <w:pPr>
              <w:jc w:val="both"/>
              <w:rPr>
                <w:sz w:val="16"/>
                <w:szCs w:val="16"/>
              </w:rPr>
            </w:pPr>
            <w:r w:rsidRPr="00C0034A">
              <w:rPr>
                <w:sz w:val="16"/>
                <w:szCs w:val="16"/>
              </w:rPr>
              <w:t>Строительство очистных сооружений.</w:t>
            </w:r>
          </w:p>
        </w:tc>
      </w:tr>
      <w:tr w:rsidR="00AE1535" w:rsidRPr="00C0034A" w:rsidTr="004A606C">
        <w:trPr>
          <w:cantSplit/>
          <w:trHeight w:val="409"/>
          <w:tblHeader/>
        </w:trPr>
        <w:tc>
          <w:tcPr>
            <w:tcW w:w="5000" w:type="pct"/>
            <w:gridSpan w:val="10"/>
            <w:shd w:val="clear" w:color="auto" w:fill="auto"/>
            <w:vAlign w:val="center"/>
          </w:tcPr>
          <w:p w:rsidR="00AE1535" w:rsidRPr="00C0034A" w:rsidRDefault="00AE1535" w:rsidP="00AE1535">
            <w:pPr>
              <w:jc w:val="center"/>
              <w:rPr>
                <w:bCs/>
                <w:sz w:val="16"/>
                <w:szCs w:val="16"/>
              </w:rPr>
            </w:pPr>
            <w:r w:rsidRPr="00C0034A">
              <w:rPr>
                <w:bCs/>
                <w:sz w:val="16"/>
                <w:szCs w:val="16"/>
              </w:rPr>
              <w:t>Стратегическая цель Воронежской области «Поддержание устойчивого роста экономики, укрепление позиций Воронежской области в национальном и мировом экономическом пространстве»</w:t>
            </w:r>
          </w:p>
        </w:tc>
      </w:tr>
      <w:tr w:rsidR="00AE1535" w:rsidRPr="00C0034A" w:rsidTr="004A606C">
        <w:trPr>
          <w:cantSplit/>
          <w:trHeight w:val="424"/>
          <w:tblHeader/>
        </w:trPr>
        <w:tc>
          <w:tcPr>
            <w:tcW w:w="5000" w:type="pct"/>
            <w:gridSpan w:val="10"/>
            <w:shd w:val="clear" w:color="auto" w:fill="auto"/>
            <w:vAlign w:val="center"/>
          </w:tcPr>
          <w:p w:rsidR="00AE1535" w:rsidRPr="00C0034A" w:rsidRDefault="00AE1535" w:rsidP="00AE1535">
            <w:pPr>
              <w:jc w:val="center"/>
              <w:rPr>
                <w:sz w:val="16"/>
                <w:szCs w:val="16"/>
              </w:rPr>
            </w:pPr>
            <w:r w:rsidRPr="00C0034A">
              <w:rPr>
                <w:sz w:val="16"/>
                <w:szCs w:val="16"/>
              </w:rPr>
              <w:t>Стратегическая цель Грибановского муниципального района «Формирование и развитие конкурентоспособного агропромышленного комплекса»</w:t>
            </w:r>
          </w:p>
        </w:tc>
      </w:tr>
      <w:tr w:rsidR="004A606C" w:rsidRPr="00C0034A" w:rsidTr="004A606C">
        <w:trPr>
          <w:cantSplit/>
          <w:trHeight w:val="693"/>
          <w:tblHeader/>
        </w:trPr>
        <w:tc>
          <w:tcPr>
            <w:tcW w:w="658" w:type="pct"/>
            <w:shd w:val="clear" w:color="auto" w:fill="auto"/>
            <w:vAlign w:val="center"/>
          </w:tcPr>
          <w:p w:rsidR="00AE1535" w:rsidRPr="00C0034A" w:rsidRDefault="00AE1535" w:rsidP="00AE1535">
            <w:pPr>
              <w:jc w:val="both"/>
              <w:rPr>
                <w:sz w:val="16"/>
                <w:szCs w:val="16"/>
              </w:rPr>
            </w:pPr>
            <w:r w:rsidRPr="00C0034A">
              <w:rPr>
                <w:sz w:val="16"/>
                <w:szCs w:val="16"/>
              </w:rPr>
              <w:lastRenderedPageBreak/>
              <w:t>Улучшение инвестиционного климата</w:t>
            </w:r>
          </w:p>
        </w:tc>
        <w:tc>
          <w:tcPr>
            <w:tcW w:w="748" w:type="pct"/>
            <w:shd w:val="clear" w:color="auto" w:fill="auto"/>
            <w:vAlign w:val="center"/>
          </w:tcPr>
          <w:p w:rsidR="00AE1535" w:rsidRPr="00C0034A" w:rsidRDefault="00AE1535" w:rsidP="00AE1535">
            <w:pPr>
              <w:jc w:val="both"/>
              <w:rPr>
                <w:sz w:val="16"/>
                <w:szCs w:val="16"/>
              </w:rPr>
            </w:pPr>
            <w:r w:rsidRPr="00C0034A">
              <w:rPr>
                <w:sz w:val="16"/>
                <w:szCs w:val="16"/>
              </w:rPr>
              <w:t>Повышение инвестиционной привлекательности района</w:t>
            </w:r>
          </w:p>
        </w:tc>
        <w:tc>
          <w:tcPr>
            <w:tcW w:w="972" w:type="pct"/>
            <w:shd w:val="clear" w:color="auto" w:fill="auto"/>
            <w:vAlign w:val="center"/>
          </w:tcPr>
          <w:p w:rsidR="00AE1535" w:rsidRPr="00C0034A" w:rsidRDefault="00AE1535" w:rsidP="00AE1535">
            <w:pPr>
              <w:jc w:val="both"/>
              <w:rPr>
                <w:sz w:val="16"/>
                <w:szCs w:val="16"/>
              </w:rPr>
            </w:pPr>
            <w:r w:rsidRPr="00C0034A">
              <w:rPr>
                <w:sz w:val="16"/>
                <w:szCs w:val="16"/>
              </w:rPr>
              <w:t>Объём инвестиций в основной капитал в расчёте на душу населения</w:t>
            </w:r>
          </w:p>
        </w:tc>
        <w:tc>
          <w:tcPr>
            <w:tcW w:w="595" w:type="pct"/>
            <w:gridSpan w:val="2"/>
            <w:shd w:val="clear" w:color="auto" w:fill="auto"/>
            <w:vAlign w:val="center"/>
          </w:tcPr>
          <w:p w:rsidR="00AE1535" w:rsidRPr="00C0034A" w:rsidRDefault="00AE1535" w:rsidP="00AE1535">
            <w:pPr>
              <w:jc w:val="center"/>
              <w:rPr>
                <w:sz w:val="16"/>
                <w:szCs w:val="16"/>
              </w:rPr>
            </w:pPr>
            <w:r w:rsidRPr="00C0034A">
              <w:rPr>
                <w:sz w:val="16"/>
                <w:szCs w:val="16"/>
              </w:rPr>
              <w:t>тыс. руб.</w:t>
            </w:r>
          </w:p>
        </w:tc>
        <w:tc>
          <w:tcPr>
            <w:tcW w:w="309" w:type="pct"/>
            <w:shd w:val="clear" w:color="auto" w:fill="auto"/>
            <w:vAlign w:val="center"/>
          </w:tcPr>
          <w:p w:rsidR="00AE1535" w:rsidRPr="00C0034A" w:rsidRDefault="00AE1535" w:rsidP="00AE1535">
            <w:pPr>
              <w:jc w:val="center"/>
              <w:rPr>
                <w:sz w:val="16"/>
                <w:szCs w:val="16"/>
              </w:rPr>
            </w:pPr>
            <w:r w:rsidRPr="00C0034A">
              <w:rPr>
                <w:sz w:val="16"/>
                <w:szCs w:val="16"/>
              </w:rPr>
              <w:t>17,8</w:t>
            </w:r>
          </w:p>
        </w:tc>
        <w:tc>
          <w:tcPr>
            <w:tcW w:w="287" w:type="pct"/>
            <w:shd w:val="clear" w:color="auto" w:fill="auto"/>
            <w:vAlign w:val="center"/>
          </w:tcPr>
          <w:p w:rsidR="00AE1535" w:rsidRPr="00C0034A" w:rsidRDefault="00AE1535" w:rsidP="00AE1535">
            <w:pPr>
              <w:jc w:val="center"/>
              <w:rPr>
                <w:sz w:val="16"/>
                <w:szCs w:val="16"/>
              </w:rPr>
            </w:pPr>
            <w:r w:rsidRPr="00C0034A">
              <w:rPr>
                <w:sz w:val="16"/>
                <w:szCs w:val="16"/>
              </w:rPr>
              <w:t>45,3</w:t>
            </w:r>
          </w:p>
        </w:tc>
        <w:tc>
          <w:tcPr>
            <w:tcW w:w="285" w:type="pct"/>
            <w:shd w:val="clear" w:color="auto" w:fill="auto"/>
            <w:vAlign w:val="center"/>
          </w:tcPr>
          <w:p w:rsidR="00AE1535" w:rsidRPr="00C0034A" w:rsidRDefault="00AE1535" w:rsidP="00AE1535">
            <w:pPr>
              <w:jc w:val="center"/>
              <w:rPr>
                <w:sz w:val="16"/>
                <w:szCs w:val="16"/>
              </w:rPr>
            </w:pPr>
            <w:r w:rsidRPr="00C0034A">
              <w:rPr>
                <w:sz w:val="16"/>
                <w:szCs w:val="16"/>
              </w:rPr>
              <w:t>70</w:t>
            </w:r>
          </w:p>
        </w:tc>
        <w:tc>
          <w:tcPr>
            <w:tcW w:w="215" w:type="pct"/>
            <w:shd w:val="clear" w:color="auto" w:fill="auto"/>
            <w:vAlign w:val="center"/>
          </w:tcPr>
          <w:p w:rsidR="00AE1535" w:rsidRPr="00C0034A" w:rsidRDefault="00AE1535" w:rsidP="00AE1535">
            <w:pPr>
              <w:jc w:val="center"/>
              <w:rPr>
                <w:sz w:val="16"/>
                <w:szCs w:val="16"/>
              </w:rPr>
            </w:pPr>
            <w:r w:rsidRPr="00C0034A">
              <w:rPr>
                <w:sz w:val="16"/>
                <w:szCs w:val="16"/>
              </w:rPr>
              <w:t>100</w:t>
            </w:r>
          </w:p>
        </w:tc>
        <w:tc>
          <w:tcPr>
            <w:tcW w:w="931" w:type="pct"/>
          </w:tcPr>
          <w:p w:rsidR="00AE1535" w:rsidRPr="00C0034A" w:rsidRDefault="00AE1535" w:rsidP="00AE1535">
            <w:pPr>
              <w:jc w:val="both"/>
              <w:rPr>
                <w:sz w:val="16"/>
                <w:szCs w:val="16"/>
              </w:rPr>
            </w:pPr>
            <w:r w:rsidRPr="00C0034A">
              <w:rPr>
                <w:sz w:val="16"/>
                <w:szCs w:val="16"/>
              </w:rPr>
              <w:t>1. Развитие инфраструктуры инвестиционных площадок.</w:t>
            </w:r>
          </w:p>
          <w:p w:rsidR="00AE1535" w:rsidRPr="00C0034A" w:rsidRDefault="00AE1535" w:rsidP="00AE1535">
            <w:pPr>
              <w:jc w:val="both"/>
              <w:rPr>
                <w:sz w:val="16"/>
                <w:szCs w:val="16"/>
              </w:rPr>
            </w:pPr>
            <w:r w:rsidRPr="00C0034A">
              <w:rPr>
                <w:sz w:val="16"/>
                <w:szCs w:val="16"/>
              </w:rPr>
              <w:t>2. Консультационная и информационная поддержка инициаторов инвестиционных проектов.</w:t>
            </w:r>
          </w:p>
        </w:tc>
      </w:tr>
      <w:tr w:rsidR="004A606C" w:rsidRPr="00C0034A" w:rsidTr="004A606C">
        <w:trPr>
          <w:cantSplit/>
          <w:trHeight w:val="693"/>
          <w:tblHeader/>
        </w:trPr>
        <w:tc>
          <w:tcPr>
            <w:tcW w:w="658" w:type="pct"/>
            <w:vMerge w:val="restart"/>
            <w:shd w:val="clear" w:color="auto" w:fill="auto"/>
            <w:vAlign w:val="center"/>
          </w:tcPr>
          <w:p w:rsidR="00AE1535" w:rsidRPr="00C0034A" w:rsidRDefault="00AE1535" w:rsidP="00AE1535">
            <w:pPr>
              <w:jc w:val="both"/>
              <w:rPr>
                <w:sz w:val="16"/>
                <w:szCs w:val="16"/>
              </w:rPr>
            </w:pPr>
            <w:r w:rsidRPr="00C0034A">
              <w:rPr>
                <w:sz w:val="16"/>
                <w:szCs w:val="16"/>
              </w:rPr>
              <w:t>Стимулирование роста производства основных видов продукции растениеводства, животноводства, развития переработки  сельскохозяйственной продукции</w:t>
            </w:r>
          </w:p>
        </w:tc>
        <w:tc>
          <w:tcPr>
            <w:tcW w:w="748" w:type="pct"/>
            <w:shd w:val="clear" w:color="auto" w:fill="auto"/>
            <w:vAlign w:val="center"/>
          </w:tcPr>
          <w:p w:rsidR="00AE1535" w:rsidRPr="00C0034A" w:rsidRDefault="00AE1535" w:rsidP="00AE1535">
            <w:pPr>
              <w:jc w:val="both"/>
              <w:rPr>
                <w:sz w:val="16"/>
                <w:szCs w:val="16"/>
              </w:rPr>
            </w:pPr>
            <w:r w:rsidRPr="00C0034A">
              <w:rPr>
                <w:sz w:val="16"/>
                <w:szCs w:val="16"/>
              </w:rPr>
              <w:t>Насыщение регионального и районного рынка продукцией растениеводства, произведенной в районе, повышение её конкурентоспособности.</w:t>
            </w:r>
          </w:p>
        </w:tc>
        <w:tc>
          <w:tcPr>
            <w:tcW w:w="972" w:type="pct"/>
            <w:shd w:val="clear" w:color="auto" w:fill="auto"/>
            <w:vAlign w:val="center"/>
          </w:tcPr>
          <w:p w:rsidR="00AE1535" w:rsidRPr="00C0034A" w:rsidRDefault="00AE1535" w:rsidP="00AE1535">
            <w:pPr>
              <w:jc w:val="both"/>
              <w:rPr>
                <w:sz w:val="16"/>
                <w:szCs w:val="16"/>
              </w:rPr>
            </w:pPr>
            <w:r w:rsidRPr="00C0034A">
              <w:rPr>
                <w:sz w:val="16"/>
                <w:szCs w:val="16"/>
              </w:rPr>
              <w:t>Индекс производства продукции растениеводства в хозяйствах всех категорий (в сопоставимых ценах)</w:t>
            </w:r>
          </w:p>
        </w:tc>
        <w:tc>
          <w:tcPr>
            <w:tcW w:w="595" w:type="pct"/>
            <w:gridSpan w:val="2"/>
            <w:shd w:val="clear" w:color="auto" w:fill="auto"/>
            <w:vAlign w:val="center"/>
          </w:tcPr>
          <w:p w:rsidR="00AE1535" w:rsidRPr="00C0034A" w:rsidRDefault="00AE1535" w:rsidP="00AE1535">
            <w:pPr>
              <w:jc w:val="center"/>
              <w:rPr>
                <w:sz w:val="16"/>
                <w:szCs w:val="16"/>
              </w:rPr>
            </w:pPr>
            <w:r w:rsidRPr="00C0034A">
              <w:rPr>
                <w:sz w:val="16"/>
                <w:szCs w:val="16"/>
              </w:rPr>
              <w:t>% к базовому периоду</w:t>
            </w:r>
          </w:p>
        </w:tc>
        <w:tc>
          <w:tcPr>
            <w:tcW w:w="309" w:type="pct"/>
            <w:shd w:val="clear" w:color="auto" w:fill="auto"/>
            <w:vAlign w:val="center"/>
          </w:tcPr>
          <w:p w:rsidR="00AE1535" w:rsidRPr="00C0034A" w:rsidRDefault="00AE1535" w:rsidP="00AE1535">
            <w:pPr>
              <w:jc w:val="center"/>
              <w:rPr>
                <w:sz w:val="16"/>
                <w:szCs w:val="16"/>
              </w:rPr>
            </w:pPr>
            <w:r w:rsidRPr="00C0034A">
              <w:rPr>
                <w:sz w:val="16"/>
                <w:szCs w:val="16"/>
              </w:rPr>
              <w:t>100</w:t>
            </w:r>
          </w:p>
        </w:tc>
        <w:tc>
          <w:tcPr>
            <w:tcW w:w="287" w:type="pct"/>
            <w:shd w:val="clear" w:color="auto" w:fill="auto"/>
            <w:vAlign w:val="center"/>
          </w:tcPr>
          <w:p w:rsidR="00AE1535" w:rsidRPr="00C0034A" w:rsidRDefault="00AE1535" w:rsidP="00AE1535">
            <w:pPr>
              <w:jc w:val="center"/>
              <w:rPr>
                <w:sz w:val="16"/>
                <w:szCs w:val="16"/>
              </w:rPr>
            </w:pPr>
            <w:r w:rsidRPr="00C0034A">
              <w:rPr>
                <w:sz w:val="16"/>
                <w:szCs w:val="16"/>
              </w:rPr>
              <w:t>112,5</w:t>
            </w:r>
          </w:p>
        </w:tc>
        <w:tc>
          <w:tcPr>
            <w:tcW w:w="285" w:type="pct"/>
            <w:shd w:val="clear" w:color="auto" w:fill="auto"/>
            <w:vAlign w:val="center"/>
          </w:tcPr>
          <w:p w:rsidR="00AE1535" w:rsidRPr="00C0034A" w:rsidRDefault="00AE1535" w:rsidP="00AE1535">
            <w:pPr>
              <w:jc w:val="center"/>
              <w:rPr>
                <w:sz w:val="16"/>
                <w:szCs w:val="16"/>
              </w:rPr>
            </w:pPr>
            <w:r w:rsidRPr="00C0034A">
              <w:rPr>
                <w:sz w:val="16"/>
                <w:szCs w:val="16"/>
              </w:rPr>
              <w:t>123,4</w:t>
            </w:r>
          </w:p>
        </w:tc>
        <w:tc>
          <w:tcPr>
            <w:tcW w:w="215" w:type="pct"/>
            <w:shd w:val="clear" w:color="auto" w:fill="auto"/>
            <w:vAlign w:val="center"/>
          </w:tcPr>
          <w:p w:rsidR="00AE1535" w:rsidRPr="00C0034A" w:rsidRDefault="00AE1535" w:rsidP="00AE1535">
            <w:pPr>
              <w:jc w:val="center"/>
              <w:rPr>
                <w:sz w:val="16"/>
                <w:szCs w:val="16"/>
              </w:rPr>
            </w:pPr>
            <w:r w:rsidRPr="00C0034A">
              <w:rPr>
                <w:sz w:val="16"/>
                <w:szCs w:val="16"/>
              </w:rPr>
              <w:t>132,9</w:t>
            </w:r>
          </w:p>
        </w:tc>
        <w:tc>
          <w:tcPr>
            <w:tcW w:w="931" w:type="pct"/>
          </w:tcPr>
          <w:p w:rsidR="00AE1535" w:rsidRPr="00C0034A" w:rsidRDefault="00AE1535" w:rsidP="00AE1535">
            <w:pPr>
              <w:jc w:val="both"/>
              <w:rPr>
                <w:sz w:val="16"/>
                <w:szCs w:val="16"/>
              </w:rPr>
            </w:pPr>
            <w:r w:rsidRPr="00C0034A">
              <w:rPr>
                <w:sz w:val="16"/>
                <w:szCs w:val="16"/>
              </w:rPr>
              <w:t>1. Поддержка реализации инвестиционных проектов, направленных на обновление технической базы предприятий.</w:t>
            </w:r>
          </w:p>
          <w:p w:rsidR="00AE1535" w:rsidRPr="00C0034A" w:rsidRDefault="00AE1535" w:rsidP="00AE1535">
            <w:pPr>
              <w:jc w:val="both"/>
              <w:rPr>
                <w:sz w:val="16"/>
                <w:szCs w:val="16"/>
              </w:rPr>
            </w:pPr>
            <w:r w:rsidRPr="00C0034A">
              <w:rPr>
                <w:sz w:val="16"/>
                <w:szCs w:val="16"/>
              </w:rPr>
              <w:t>2. Увеличение инвестиций, направленных на повышение плодородия земель</w:t>
            </w:r>
          </w:p>
          <w:p w:rsidR="00AE1535" w:rsidRPr="00C0034A" w:rsidRDefault="00AE1535" w:rsidP="00AE1535">
            <w:pPr>
              <w:jc w:val="both"/>
              <w:rPr>
                <w:sz w:val="16"/>
                <w:szCs w:val="16"/>
              </w:rPr>
            </w:pPr>
            <w:r w:rsidRPr="00C0034A">
              <w:rPr>
                <w:sz w:val="16"/>
                <w:szCs w:val="16"/>
              </w:rPr>
              <w:t>3. Развитие интенсивных технологий; биотехнологий.</w:t>
            </w:r>
          </w:p>
          <w:p w:rsidR="00AE1535" w:rsidRPr="00C0034A" w:rsidRDefault="00AE1535" w:rsidP="00AE1535">
            <w:pPr>
              <w:jc w:val="both"/>
              <w:rPr>
                <w:sz w:val="16"/>
                <w:szCs w:val="16"/>
              </w:rPr>
            </w:pPr>
            <w:r w:rsidRPr="00C0034A">
              <w:rPr>
                <w:sz w:val="16"/>
                <w:szCs w:val="16"/>
              </w:rPr>
              <w:t>4. Развитие импортозамещающих подотраслей, включая плодоводство и овощеводство.</w:t>
            </w:r>
          </w:p>
          <w:p w:rsidR="00AE1535" w:rsidRPr="00C0034A" w:rsidRDefault="00AE1535" w:rsidP="00AE1535">
            <w:pPr>
              <w:jc w:val="both"/>
              <w:rPr>
                <w:sz w:val="16"/>
                <w:szCs w:val="16"/>
              </w:rPr>
            </w:pPr>
            <w:r w:rsidRPr="00C0034A">
              <w:rPr>
                <w:sz w:val="16"/>
                <w:szCs w:val="16"/>
              </w:rPr>
              <w:t>5. Развитие сельскохозяйственных производственных кооперативов.</w:t>
            </w:r>
          </w:p>
        </w:tc>
      </w:tr>
      <w:tr w:rsidR="004A606C" w:rsidRPr="00C0034A" w:rsidTr="004A606C">
        <w:trPr>
          <w:cantSplit/>
          <w:trHeight w:val="693"/>
          <w:tblHeader/>
        </w:trPr>
        <w:tc>
          <w:tcPr>
            <w:tcW w:w="658" w:type="pct"/>
            <w:vMerge/>
            <w:shd w:val="clear" w:color="auto" w:fill="auto"/>
            <w:vAlign w:val="center"/>
          </w:tcPr>
          <w:p w:rsidR="00AE1535" w:rsidRPr="00C0034A" w:rsidRDefault="00AE1535" w:rsidP="00AE1535">
            <w:pPr>
              <w:jc w:val="both"/>
              <w:rPr>
                <w:sz w:val="16"/>
                <w:szCs w:val="16"/>
              </w:rPr>
            </w:pPr>
          </w:p>
        </w:tc>
        <w:tc>
          <w:tcPr>
            <w:tcW w:w="748" w:type="pct"/>
            <w:shd w:val="clear" w:color="auto" w:fill="auto"/>
            <w:vAlign w:val="center"/>
          </w:tcPr>
          <w:p w:rsidR="00AE1535" w:rsidRPr="00C0034A" w:rsidRDefault="00AE1535" w:rsidP="00AE1535">
            <w:pPr>
              <w:jc w:val="both"/>
              <w:rPr>
                <w:sz w:val="16"/>
                <w:szCs w:val="16"/>
              </w:rPr>
            </w:pPr>
            <w:r w:rsidRPr="00C0034A">
              <w:rPr>
                <w:sz w:val="16"/>
                <w:szCs w:val="16"/>
              </w:rPr>
              <w:t>Насыщение регионального и районного рынка продукцией животноводства, произведенной в районе, повышение её конкурентоспособности.</w:t>
            </w:r>
          </w:p>
        </w:tc>
        <w:tc>
          <w:tcPr>
            <w:tcW w:w="972" w:type="pct"/>
            <w:shd w:val="clear" w:color="auto" w:fill="auto"/>
            <w:vAlign w:val="center"/>
          </w:tcPr>
          <w:p w:rsidR="00AE1535" w:rsidRPr="00C0034A" w:rsidRDefault="00AE1535" w:rsidP="00AE1535">
            <w:pPr>
              <w:jc w:val="both"/>
              <w:rPr>
                <w:sz w:val="16"/>
                <w:szCs w:val="16"/>
              </w:rPr>
            </w:pPr>
            <w:r w:rsidRPr="00C0034A">
              <w:rPr>
                <w:sz w:val="16"/>
                <w:szCs w:val="16"/>
              </w:rPr>
              <w:t>Индекс производства продукции животноводства в хозяйствах всех категорий (в сопоставимых ценах)</w:t>
            </w:r>
          </w:p>
        </w:tc>
        <w:tc>
          <w:tcPr>
            <w:tcW w:w="595" w:type="pct"/>
            <w:gridSpan w:val="2"/>
            <w:shd w:val="clear" w:color="auto" w:fill="auto"/>
            <w:vAlign w:val="center"/>
          </w:tcPr>
          <w:p w:rsidR="00AE1535" w:rsidRPr="00C0034A" w:rsidRDefault="00AE1535" w:rsidP="00AE1535">
            <w:pPr>
              <w:jc w:val="center"/>
              <w:rPr>
                <w:sz w:val="16"/>
                <w:szCs w:val="16"/>
              </w:rPr>
            </w:pPr>
            <w:r w:rsidRPr="00C0034A">
              <w:rPr>
                <w:sz w:val="16"/>
                <w:szCs w:val="16"/>
              </w:rPr>
              <w:t>% к базовому периоду</w:t>
            </w:r>
          </w:p>
        </w:tc>
        <w:tc>
          <w:tcPr>
            <w:tcW w:w="309" w:type="pct"/>
            <w:shd w:val="clear" w:color="auto" w:fill="auto"/>
            <w:vAlign w:val="center"/>
          </w:tcPr>
          <w:p w:rsidR="00AE1535" w:rsidRPr="00C0034A" w:rsidRDefault="00AE1535" w:rsidP="00AE1535">
            <w:pPr>
              <w:jc w:val="center"/>
              <w:rPr>
                <w:sz w:val="16"/>
                <w:szCs w:val="16"/>
              </w:rPr>
            </w:pPr>
            <w:r w:rsidRPr="00C0034A">
              <w:rPr>
                <w:sz w:val="16"/>
                <w:szCs w:val="16"/>
              </w:rPr>
              <w:t>100</w:t>
            </w:r>
          </w:p>
        </w:tc>
        <w:tc>
          <w:tcPr>
            <w:tcW w:w="287" w:type="pct"/>
            <w:shd w:val="clear" w:color="auto" w:fill="auto"/>
            <w:vAlign w:val="center"/>
          </w:tcPr>
          <w:p w:rsidR="00AE1535" w:rsidRPr="00C0034A" w:rsidRDefault="00AE1535" w:rsidP="00AE1535">
            <w:pPr>
              <w:jc w:val="center"/>
              <w:rPr>
                <w:sz w:val="16"/>
                <w:szCs w:val="16"/>
              </w:rPr>
            </w:pPr>
            <w:r w:rsidRPr="00C0034A">
              <w:rPr>
                <w:sz w:val="16"/>
                <w:szCs w:val="16"/>
              </w:rPr>
              <w:t>117</w:t>
            </w:r>
          </w:p>
        </w:tc>
        <w:tc>
          <w:tcPr>
            <w:tcW w:w="285" w:type="pct"/>
            <w:shd w:val="clear" w:color="auto" w:fill="auto"/>
            <w:vAlign w:val="center"/>
          </w:tcPr>
          <w:p w:rsidR="00AE1535" w:rsidRPr="00C0034A" w:rsidRDefault="00AE1535" w:rsidP="00AE1535">
            <w:pPr>
              <w:jc w:val="center"/>
              <w:rPr>
                <w:sz w:val="16"/>
                <w:szCs w:val="16"/>
              </w:rPr>
            </w:pPr>
            <w:r w:rsidRPr="00C0034A">
              <w:rPr>
                <w:sz w:val="16"/>
                <w:szCs w:val="16"/>
              </w:rPr>
              <w:t>143,9</w:t>
            </w:r>
          </w:p>
        </w:tc>
        <w:tc>
          <w:tcPr>
            <w:tcW w:w="215" w:type="pct"/>
            <w:shd w:val="clear" w:color="auto" w:fill="auto"/>
            <w:vAlign w:val="center"/>
          </w:tcPr>
          <w:p w:rsidR="00AE1535" w:rsidRPr="00C0034A" w:rsidRDefault="00AE1535" w:rsidP="00AE1535">
            <w:pPr>
              <w:jc w:val="center"/>
              <w:rPr>
                <w:sz w:val="16"/>
                <w:szCs w:val="16"/>
              </w:rPr>
            </w:pPr>
            <w:r w:rsidRPr="00C0034A">
              <w:rPr>
                <w:sz w:val="16"/>
                <w:szCs w:val="16"/>
              </w:rPr>
              <w:t>166,5</w:t>
            </w:r>
          </w:p>
        </w:tc>
        <w:tc>
          <w:tcPr>
            <w:tcW w:w="931" w:type="pct"/>
          </w:tcPr>
          <w:p w:rsidR="00AE1535" w:rsidRPr="00C0034A" w:rsidRDefault="00AE1535" w:rsidP="00AE1535">
            <w:pPr>
              <w:jc w:val="both"/>
              <w:rPr>
                <w:sz w:val="16"/>
                <w:szCs w:val="16"/>
              </w:rPr>
            </w:pPr>
            <w:r w:rsidRPr="00C0034A">
              <w:rPr>
                <w:sz w:val="16"/>
                <w:szCs w:val="16"/>
              </w:rPr>
              <w:t xml:space="preserve">1. Развитие молочного и мясного скотоводства  с использованием государственной поддержки, льготного кредитования. </w:t>
            </w:r>
          </w:p>
          <w:p w:rsidR="00AE1535" w:rsidRPr="00C0034A" w:rsidRDefault="00AE1535" w:rsidP="00AE1535">
            <w:pPr>
              <w:jc w:val="both"/>
              <w:rPr>
                <w:sz w:val="16"/>
                <w:szCs w:val="16"/>
              </w:rPr>
            </w:pPr>
            <w:r w:rsidRPr="00C0034A">
              <w:rPr>
                <w:sz w:val="16"/>
                <w:szCs w:val="16"/>
              </w:rPr>
              <w:t>2. Развитие племенного животноводства.</w:t>
            </w:r>
          </w:p>
          <w:p w:rsidR="00AE1535" w:rsidRPr="00C0034A" w:rsidRDefault="00AE1535" w:rsidP="00AE1535">
            <w:pPr>
              <w:jc w:val="both"/>
              <w:rPr>
                <w:sz w:val="16"/>
                <w:szCs w:val="16"/>
              </w:rPr>
            </w:pPr>
            <w:r w:rsidRPr="00C0034A">
              <w:rPr>
                <w:sz w:val="16"/>
                <w:szCs w:val="16"/>
              </w:rPr>
              <w:t>3. Обеспечение проведения противоэпизоотических мероприятий.</w:t>
            </w:r>
          </w:p>
          <w:p w:rsidR="00AE1535" w:rsidRPr="00C0034A" w:rsidRDefault="00AE1535" w:rsidP="00AE1535">
            <w:pPr>
              <w:jc w:val="both"/>
              <w:rPr>
                <w:sz w:val="16"/>
                <w:szCs w:val="16"/>
              </w:rPr>
            </w:pPr>
            <w:r w:rsidRPr="00C0034A">
              <w:rPr>
                <w:sz w:val="16"/>
                <w:szCs w:val="16"/>
              </w:rPr>
              <w:t>4. Поддержка малых форм хозяйствования</w:t>
            </w:r>
          </w:p>
          <w:p w:rsidR="00AE1535" w:rsidRPr="00C0034A" w:rsidRDefault="00AE1535" w:rsidP="00AE1535">
            <w:pPr>
              <w:jc w:val="both"/>
              <w:rPr>
                <w:sz w:val="16"/>
                <w:szCs w:val="16"/>
              </w:rPr>
            </w:pPr>
            <w:r w:rsidRPr="00C0034A">
              <w:rPr>
                <w:sz w:val="16"/>
                <w:szCs w:val="16"/>
              </w:rPr>
              <w:t>5. Развитие сельскохозяйственных производственных кооперативов.</w:t>
            </w:r>
          </w:p>
        </w:tc>
      </w:tr>
      <w:tr w:rsidR="004A606C" w:rsidRPr="00C0034A" w:rsidTr="004A606C">
        <w:trPr>
          <w:cantSplit/>
          <w:trHeight w:val="693"/>
          <w:tblHeader/>
        </w:trPr>
        <w:tc>
          <w:tcPr>
            <w:tcW w:w="658" w:type="pct"/>
            <w:vMerge/>
            <w:shd w:val="clear" w:color="auto" w:fill="auto"/>
            <w:vAlign w:val="center"/>
          </w:tcPr>
          <w:p w:rsidR="00AE1535" w:rsidRPr="00C0034A" w:rsidRDefault="00AE1535" w:rsidP="00AE1535">
            <w:pPr>
              <w:jc w:val="both"/>
              <w:rPr>
                <w:sz w:val="16"/>
                <w:szCs w:val="16"/>
              </w:rPr>
            </w:pPr>
          </w:p>
        </w:tc>
        <w:tc>
          <w:tcPr>
            <w:tcW w:w="748" w:type="pct"/>
            <w:shd w:val="clear" w:color="auto" w:fill="auto"/>
            <w:vAlign w:val="center"/>
          </w:tcPr>
          <w:p w:rsidR="00AE1535" w:rsidRPr="00C0034A" w:rsidRDefault="00AE1535" w:rsidP="00AE1535">
            <w:pPr>
              <w:jc w:val="both"/>
              <w:rPr>
                <w:sz w:val="16"/>
                <w:szCs w:val="16"/>
              </w:rPr>
            </w:pPr>
            <w:r w:rsidRPr="00C0034A">
              <w:rPr>
                <w:sz w:val="16"/>
                <w:szCs w:val="16"/>
              </w:rPr>
              <w:t>Модернизация действующих и создание новых предприятий по переработке продукции растениеводства и животноводства</w:t>
            </w:r>
          </w:p>
        </w:tc>
        <w:tc>
          <w:tcPr>
            <w:tcW w:w="972" w:type="pct"/>
            <w:shd w:val="clear" w:color="auto" w:fill="auto"/>
            <w:vAlign w:val="center"/>
          </w:tcPr>
          <w:p w:rsidR="00AE1535" w:rsidRPr="00C0034A" w:rsidRDefault="00AE1535" w:rsidP="00AE1535">
            <w:pPr>
              <w:jc w:val="both"/>
              <w:rPr>
                <w:sz w:val="16"/>
                <w:szCs w:val="16"/>
              </w:rPr>
            </w:pPr>
            <w:r w:rsidRPr="00C0034A">
              <w:rPr>
                <w:sz w:val="16"/>
                <w:szCs w:val="16"/>
              </w:rPr>
              <w:t>Индекс производства пищевых продуктов</w:t>
            </w:r>
          </w:p>
        </w:tc>
        <w:tc>
          <w:tcPr>
            <w:tcW w:w="595" w:type="pct"/>
            <w:gridSpan w:val="2"/>
            <w:shd w:val="clear" w:color="auto" w:fill="auto"/>
            <w:vAlign w:val="center"/>
          </w:tcPr>
          <w:p w:rsidR="00AE1535" w:rsidRPr="00C0034A" w:rsidRDefault="00AE1535" w:rsidP="00AE1535">
            <w:pPr>
              <w:jc w:val="center"/>
              <w:rPr>
                <w:sz w:val="16"/>
                <w:szCs w:val="16"/>
              </w:rPr>
            </w:pPr>
            <w:r w:rsidRPr="00C0034A">
              <w:rPr>
                <w:sz w:val="16"/>
                <w:szCs w:val="16"/>
              </w:rPr>
              <w:t>% к базовому периоду</w:t>
            </w:r>
          </w:p>
        </w:tc>
        <w:tc>
          <w:tcPr>
            <w:tcW w:w="309" w:type="pct"/>
            <w:shd w:val="clear" w:color="auto" w:fill="auto"/>
            <w:vAlign w:val="center"/>
          </w:tcPr>
          <w:p w:rsidR="00AE1535" w:rsidRPr="00C0034A" w:rsidRDefault="00AE1535" w:rsidP="00AE1535">
            <w:pPr>
              <w:jc w:val="center"/>
              <w:rPr>
                <w:sz w:val="16"/>
                <w:szCs w:val="16"/>
              </w:rPr>
            </w:pPr>
            <w:r w:rsidRPr="00C0034A">
              <w:rPr>
                <w:sz w:val="16"/>
                <w:szCs w:val="16"/>
              </w:rPr>
              <w:t>100</w:t>
            </w:r>
          </w:p>
        </w:tc>
        <w:tc>
          <w:tcPr>
            <w:tcW w:w="287" w:type="pct"/>
            <w:shd w:val="clear" w:color="auto" w:fill="auto"/>
            <w:vAlign w:val="center"/>
          </w:tcPr>
          <w:p w:rsidR="00AE1535" w:rsidRPr="00C0034A" w:rsidRDefault="00AE1535" w:rsidP="00AE1535">
            <w:pPr>
              <w:jc w:val="center"/>
              <w:rPr>
                <w:sz w:val="16"/>
                <w:szCs w:val="16"/>
              </w:rPr>
            </w:pPr>
            <w:r w:rsidRPr="00C0034A">
              <w:rPr>
                <w:sz w:val="16"/>
                <w:szCs w:val="16"/>
              </w:rPr>
              <w:t>114</w:t>
            </w:r>
          </w:p>
        </w:tc>
        <w:tc>
          <w:tcPr>
            <w:tcW w:w="285" w:type="pct"/>
            <w:shd w:val="clear" w:color="auto" w:fill="auto"/>
            <w:vAlign w:val="center"/>
          </w:tcPr>
          <w:p w:rsidR="00AE1535" w:rsidRPr="00C0034A" w:rsidRDefault="00AE1535" w:rsidP="00AE1535">
            <w:pPr>
              <w:jc w:val="center"/>
              <w:rPr>
                <w:sz w:val="16"/>
                <w:szCs w:val="16"/>
              </w:rPr>
            </w:pPr>
            <w:r w:rsidRPr="00C0034A">
              <w:rPr>
                <w:sz w:val="16"/>
                <w:szCs w:val="16"/>
              </w:rPr>
              <w:t>145</w:t>
            </w:r>
          </w:p>
        </w:tc>
        <w:tc>
          <w:tcPr>
            <w:tcW w:w="215" w:type="pct"/>
            <w:shd w:val="clear" w:color="auto" w:fill="auto"/>
            <w:vAlign w:val="center"/>
          </w:tcPr>
          <w:p w:rsidR="00AE1535" w:rsidRPr="00C0034A" w:rsidRDefault="00AE1535" w:rsidP="00AE1535">
            <w:pPr>
              <w:jc w:val="center"/>
              <w:rPr>
                <w:sz w:val="16"/>
                <w:szCs w:val="16"/>
              </w:rPr>
            </w:pPr>
            <w:r w:rsidRPr="00C0034A">
              <w:rPr>
                <w:sz w:val="16"/>
                <w:szCs w:val="16"/>
              </w:rPr>
              <w:t>175</w:t>
            </w:r>
          </w:p>
        </w:tc>
        <w:tc>
          <w:tcPr>
            <w:tcW w:w="931" w:type="pct"/>
          </w:tcPr>
          <w:p w:rsidR="00AE1535" w:rsidRPr="00C0034A" w:rsidRDefault="00AE1535" w:rsidP="00AE1535">
            <w:pPr>
              <w:jc w:val="both"/>
              <w:rPr>
                <w:sz w:val="16"/>
                <w:szCs w:val="16"/>
              </w:rPr>
            </w:pPr>
            <w:r w:rsidRPr="00C0034A">
              <w:rPr>
                <w:sz w:val="16"/>
                <w:szCs w:val="16"/>
              </w:rPr>
              <w:t>1. Поддержка реализации инвестиционных проектов, направленных на обновление технической базы перерабатывающих предприятий, создание новых производств.</w:t>
            </w:r>
          </w:p>
          <w:p w:rsidR="00AE1535" w:rsidRPr="00C0034A" w:rsidRDefault="00AE1535" w:rsidP="00AE1535">
            <w:pPr>
              <w:jc w:val="both"/>
              <w:rPr>
                <w:sz w:val="16"/>
                <w:szCs w:val="16"/>
              </w:rPr>
            </w:pPr>
            <w:r w:rsidRPr="00C0034A">
              <w:rPr>
                <w:sz w:val="16"/>
                <w:szCs w:val="16"/>
              </w:rPr>
              <w:t>2.Содействие предприятиям в выходе на рынок экологически чистой продукции.</w:t>
            </w:r>
          </w:p>
          <w:p w:rsidR="00AE1535" w:rsidRPr="00C0034A" w:rsidRDefault="00AE1535" w:rsidP="00AE1535">
            <w:pPr>
              <w:jc w:val="both"/>
              <w:rPr>
                <w:sz w:val="16"/>
                <w:szCs w:val="16"/>
              </w:rPr>
            </w:pPr>
            <w:r w:rsidRPr="00C0034A">
              <w:rPr>
                <w:sz w:val="16"/>
                <w:szCs w:val="16"/>
              </w:rPr>
              <w:t>3. Развитие сельскохозяйственных производственных кооперативов.</w:t>
            </w:r>
          </w:p>
        </w:tc>
      </w:tr>
      <w:tr w:rsidR="00AE1535" w:rsidRPr="00C0034A" w:rsidTr="004A606C">
        <w:trPr>
          <w:cantSplit/>
          <w:trHeight w:val="421"/>
          <w:tblHeader/>
        </w:trPr>
        <w:tc>
          <w:tcPr>
            <w:tcW w:w="5000" w:type="pct"/>
            <w:gridSpan w:val="10"/>
            <w:shd w:val="clear" w:color="auto" w:fill="auto"/>
            <w:vAlign w:val="center"/>
          </w:tcPr>
          <w:p w:rsidR="00AE1535" w:rsidRPr="00C0034A" w:rsidRDefault="00AE1535" w:rsidP="00AE1535">
            <w:pPr>
              <w:jc w:val="center"/>
              <w:rPr>
                <w:sz w:val="16"/>
                <w:szCs w:val="16"/>
              </w:rPr>
            </w:pPr>
            <w:r w:rsidRPr="00C0034A">
              <w:rPr>
                <w:sz w:val="16"/>
                <w:szCs w:val="16"/>
              </w:rPr>
              <w:t>Стратегическая цель Грибановского муниципального района «Полицентрическое развитие территории района за счет формирования благоприятных условий деятельности малого бизнеса»</w:t>
            </w:r>
          </w:p>
        </w:tc>
      </w:tr>
      <w:tr w:rsidR="004A606C" w:rsidRPr="00C0034A" w:rsidTr="004A606C">
        <w:trPr>
          <w:cantSplit/>
          <w:trHeight w:val="1745"/>
          <w:tblHeader/>
        </w:trPr>
        <w:tc>
          <w:tcPr>
            <w:tcW w:w="658" w:type="pct"/>
            <w:vMerge w:val="restart"/>
            <w:shd w:val="clear" w:color="auto" w:fill="auto"/>
            <w:vAlign w:val="center"/>
            <w:hideMark/>
          </w:tcPr>
          <w:p w:rsidR="00AE1535" w:rsidRPr="00C0034A" w:rsidRDefault="00AE1535" w:rsidP="00AE1535">
            <w:pPr>
              <w:jc w:val="both"/>
              <w:rPr>
                <w:sz w:val="16"/>
                <w:szCs w:val="16"/>
              </w:rPr>
            </w:pPr>
            <w:r w:rsidRPr="00C0034A">
              <w:rPr>
                <w:sz w:val="16"/>
                <w:szCs w:val="16"/>
              </w:rPr>
              <w:lastRenderedPageBreak/>
              <w:t>Развитие малого и среднего предпринимательства в сельских поселениях</w:t>
            </w:r>
          </w:p>
        </w:tc>
        <w:tc>
          <w:tcPr>
            <w:tcW w:w="748" w:type="pct"/>
            <w:shd w:val="clear" w:color="auto" w:fill="auto"/>
            <w:vAlign w:val="center"/>
            <w:hideMark/>
          </w:tcPr>
          <w:p w:rsidR="00AE1535" w:rsidRPr="00C0034A" w:rsidRDefault="00AE1535" w:rsidP="00AE1535">
            <w:pPr>
              <w:jc w:val="both"/>
              <w:rPr>
                <w:sz w:val="16"/>
                <w:szCs w:val="16"/>
              </w:rPr>
            </w:pPr>
            <w:r w:rsidRPr="00C0034A">
              <w:rPr>
                <w:sz w:val="16"/>
                <w:szCs w:val="16"/>
              </w:rPr>
              <w:t>Развитие предпринимательской инициативы</w:t>
            </w:r>
          </w:p>
        </w:tc>
        <w:tc>
          <w:tcPr>
            <w:tcW w:w="1107" w:type="pct"/>
            <w:gridSpan w:val="2"/>
            <w:shd w:val="clear" w:color="auto" w:fill="auto"/>
            <w:vAlign w:val="center"/>
            <w:hideMark/>
          </w:tcPr>
          <w:p w:rsidR="00AE1535" w:rsidRPr="00C0034A" w:rsidRDefault="00AE1535" w:rsidP="00AE1535">
            <w:pPr>
              <w:jc w:val="both"/>
              <w:rPr>
                <w:sz w:val="16"/>
                <w:szCs w:val="16"/>
              </w:rPr>
            </w:pPr>
            <w:r w:rsidRPr="00C0034A">
              <w:rPr>
                <w:sz w:val="16"/>
                <w:szCs w:val="16"/>
              </w:rPr>
              <w:t>Доля заключенных контрактов с СМП  в общем объеме муниципальных закупок</w:t>
            </w:r>
          </w:p>
        </w:tc>
        <w:tc>
          <w:tcPr>
            <w:tcW w:w="461" w:type="pct"/>
            <w:shd w:val="clear" w:color="auto" w:fill="auto"/>
            <w:vAlign w:val="center"/>
            <w:hideMark/>
          </w:tcPr>
          <w:p w:rsidR="00AE1535" w:rsidRPr="00C0034A" w:rsidRDefault="00AE1535" w:rsidP="00AE1535">
            <w:pPr>
              <w:jc w:val="center"/>
              <w:rPr>
                <w:sz w:val="16"/>
                <w:szCs w:val="16"/>
              </w:rPr>
            </w:pPr>
            <w:r w:rsidRPr="00C0034A">
              <w:rPr>
                <w:sz w:val="16"/>
                <w:szCs w:val="16"/>
              </w:rPr>
              <w:t>процент</w:t>
            </w:r>
          </w:p>
        </w:tc>
        <w:tc>
          <w:tcPr>
            <w:tcW w:w="309" w:type="pct"/>
            <w:shd w:val="clear" w:color="auto" w:fill="auto"/>
            <w:vAlign w:val="center"/>
            <w:hideMark/>
          </w:tcPr>
          <w:p w:rsidR="00AE1535" w:rsidRPr="00C0034A" w:rsidRDefault="00AE1535" w:rsidP="00AE1535">
            <w:pPr>
              <w:jc w:val="center"/>
              <w:rPr>
                <w:sz w:val="16"/>
                <w:szCs w:val="16"/>
              </w:rPr>
            </w:pPr>
            <w:r w:rsidRPr="00C0034A">
              <w:rPr>
                <w:sz w:val="16"/>
                <w:szCs w:val="16"/>
              </w:rPr>
              <w:t>86,5</w:t>
            </w:r>
          </w:p>
        </w:tc>
        <w:tc>
          <w:tcPr>
            <w:tcW w:w="287" w:type="pct"/>
            <w:shd w:val="clear" w:color="auto" w:fill="auto"/>
            <w:vAlign w:val="center"/>
            <w:hideMark/>
          </w:tcPr>
          <w:p w:rsidR="00AE1535" w:rsidRPr="00C0034A" w:rsidRDefault="00AE1535" w:rsidP="00AE1535">
            <w:pPr>
              <w:jc w:val="center"/>
              <w:rPr>
                <w:sz w:val="16"/>
                <w:szCs w:val="16"/>
              </w:rPr>
            </w:pPr>
            <w:r w:rsidRPr="00C0034A">
              <w:rPr>
                <w:sz w:val="16"/>
                <w:szCs w:val="16"/>
              </w:rPr>
              <w:t>88</w:t>
            </w:r>
          </w:p>
        </w:tc>
        <w:tc>
          <w:tcPr>
            <w:tcW w:w="285" w:type="pct"/>
            <w:shd w:val="clear" w:color="auto" w:fill="auto"/>
            <w:vAlign w:val="center"/>
            <w:hideMark/>
          </w:tcPr>
          <w:p w:rsidR="00AE1535" w:rsidRPr="00C0034A" w:rsidRDefault="00AE1535" w:rsidP="00AE1535">
            <w:pPr>
              <w:jc w:val="center"/>
              <w:rPr>
                <w:sz w:val="16"/>
                <w:szCs w:val="16"/>
              </w:rPr>
            </w:pPr>
            <w:r w:rsidRPr="00C0034A">
              <w:rPr>
                <w:sz w:val="16"/>
                <w:szCs w:val="16"/>
              </w:rPr>
              <w:t>90</w:t>
            </w:r>
          </w:p>
        </w:tc>
        <w:tc>
          <w:tcPr>
            <w:tcW w:w="215" w:type="pct"/>
            <w:shd w:val="clear" w:color="auto" w:fill="auto"/>
            <w:vAlign w:val="center"/>
            <w:hideMark/>
          </w:tcPr>
          <w:p w:rsidR="00AE1535" w:rsidRPr="00C0034A" w:rsidRDefault="00AE1535" w:rsidP="00AE1535">
            <w:pPr>
              <w:jc w:val="center"/>
              <w:rPr>
                <w:sz w:val="16"/>
                <w:szCs w:val="16"/>
              </w:rPr>
            </w:pPr>
            <w:r w:rsidRPr="00C0034A">
              <w:rPr>
                <w:sz w:val="16"/>
                <w:szCs w:val="16"/>
              </w:rPr>
              <w:t>91</w:t>
            </w:r>
          </w:p>
        </w:tc>
        <w:tc>
          <w:tcPr>
            <w:tcW w:w="931" w:type="pct"/>
            <w:vMerge w:val="restart"/>
          </w:tcPr>
          <w:p w:rsidR="00AE1535" w:rsidRPr="00C0034A" w:rsidRDefault="00AE1535" w:rsidP="00AE1535">
            <w:pPr>
              <w:jc w:val="both"/>
              <w:rPr>
                <w:sz w:val="16"/>
                <w:szCs w:val="16"/>
              </w:rPr>
            </w:pPr>
            <w:r w:rsidRPr="00C0034A">
              <w:rPr>
                <w:sz w:val="16"/>
                <w:szCs w:val="16"/>
              </w:rPr>
              <w:t>1. Расширение программы кредитования через Центр поддержки предпринимательства.</w:t>
            </w:r>
          </w:p>
          <w:p w:rsidR="00AE1535" w:rsidRPr="00C0034A" w:rsidRDefault="00AE1535" w:rsidP="00AE1535">
            <w:pPr>
              <w:jc w:val="both"/>
              <w:rPr>
                <w:sz w:val="16"/>
                <w:szCs w:val="16"/>
              </w:rPr>
            </w:pPr>
            <w:r w:rsidRPr="00C0034A">
              <w:rPr>
                <w:sz w:val="16"/>
                <w:szCs w:val="16"/>
              </w:rPr>
              <w:t>2. Привлечение инвесторов для реализации проектов на принципах муниципально - частного партнерства.</w:t>
            </w:r>
          </w:p>
          <w:p w:rsidR="00AE1535" w:rsidRPr="00C0034A" w:rsidRDefault="00AE1535" w:rsidP="00AE1535">
            <w:pPr>
              <w:jc w:val="both"/>
              <w:rPr>
                <w:sz w:val="16"/>
                <w:szCs w:val="16"/>
              </w:rPr>
            </w:pPr>
            <w:r w:rsidRPr="00C0034A">
              <w:rPr>
                <w:sz w:val="16"/>
                <w:szCs w:val="16"/>
              </w:rPr>
              <w:t>3. Поддержка СМП за счет высокого объема размещения заказов субъектов малого и среднего предпринимательств в соответствии с Федеральным законом 5 апреля 2013 года № 44-ФЗ «О контрактной системе в сфере закупок товаров, работ, услуг для обеспечения государственных и муниципальных нужд».</w:t>
            </w:r>
          </w:p>
        </w:tc>
      </w:tr>
      <w:tr w:rsidR="004A606C" w:rsidRPr="00C0034A" w:rsidTr="004A606C">
        <w:trPr>
          <w:cantSplit/>
          <w:trHeight w:val="900"/>
          <w:tblHeader/>
        </w:trPr>
        <w:tc>
          <w:tcPr>
            <w:tcW w:w="658" w:type="pct"/>
            <w:vMerge/>
            <w:shd w:val="clear" w:color="auto" w:fill="auto"/>
            <w:vAlign w:val="center"/>
            <w:hideMark/>
          </w:tcPr>
          <w:p w:rsidR="00AE1535" w:rsidRPr="00C0034A" w:rsidRDefault="00AE1535" w:rsidP="00AE1535">
            <w:pPr>
              <w:rPr>
                <w:sz w:val="16"/>
                <w:szCs w:val="16"/>
              </w:rPr>
            </w:pPr>
          </w:p>
        </w:tc>
        <w:tc>
          <w:tcPr>
            <w:tcW w:w="748" w:type="pct"/>
            <w:shd w:val="clear" w:color="auto" w:fill="auto"/>
            <w:vAlign w:val="center"/>
            <w:hideMark/>
          </w:tcPr>
          <w:p w:rsidR="00AE1535" w:rsidRPr="00C0034A" w:rsidRDefault="00AE1535" w:rsidP="00AE1535">
            <w:pPr>
              <w:jc w:val="both"/>
              <w:rPr>
                <w:sz w:val="16"/>
                <w:szCs w:val="16"/>
              </w:rPr>
            </w:pPr>
            <w:r w:rsidRPr="00C0034A">
              <w:rPr>
                <w:sz w:val="16"/>
                <w:szCs w:val="16"/>
              </w:rPr>
              <w:t>Поддержание устойчивого развития действующих малых предприятий</w:t>
            </w:r>
          </w:p>
        </w:tc>
        <w:tc>
          <w:tcPr>
            <w:tcW w:w="1107" w:type="pct"/>
            <w:gridSpan w:val="2"/>
            <w:vMerge w:val="restart"/>
            <w:shd w:val="clear" w:color="auto" w:fill="auto"/>
            <w:vAlign w:val="center"/>
          </w:tcPr>
          <w:p w:rsidR="00AE1535" w:rsidRPr="00C0034A" w:rsidRDefault="00AE1535" w:rsidP="00AE1535">
            <w:pPr>
              <w:jc w:val="both"/>
              <w:rPr>
                <w:sz w:val="16"/>
                <w:szCs w:val="16"/>
              </w:rPr>
            </w:pPr>
            <w:r w:rsidRPr="00C0034A">
              <w:rPr>
                <w:sz w:val="16"/>
                <w:szCs w:val="16"/>
              </w:rPr>
              <w:t>Рост объема производства предприятий малого и среднего предпринимательства (к базовому периоду)</w:t>
            </w:r>
          </w:p>
        </w:tc>
        <w:tc>
          <w:tcPr>
            <w:tcW w:w="461" w:type="pct"/>
            <w:vMerge w:val="restart"/>
            <w:shd w:val="clear" w:color="auto" w:fill="auto"/>
            <w:vAlign w:val="center"/>
          </w:tcPr>
          <w:p w:rsidR="00AE1535" w:rsidRPr="00C0034A" w:rsidRDefault="00AE1535" w:rsidP="00AE1535">
            <w:pPr>
              <w:jc w:val="center"/>
              <w:rPr>
                <w:sz w:val="16"/>
                <w:szCs w:val="16"/>
              </w:rPr>
            </w:pPr>
            <w:r w:rsidRPr="00C0034A">
              <w:rPr>
                <w:sz w:val="16"/>
                <w:szCs w:val="16"/>
              </w:rPr>
              <w:t>процент</w:t>
            </w:r>
          </w:p>
        </w:tc>
        <w:tc>
          <w:tcPr>
            <w:tcW w:w="309" w:type="pct"/>
            <w:vMerge w:val="restart"/>
            <w:shd w:val="clear" w:color="auto" w:fill="auto"/>
            <w:vAlign w:val="center"/>
          </w:tcPr>
          <w:p w:rsidR="00AE1535" w:rsidRPr="00C0034A" w:rsidRDefault="00AE1535" w:rsidP="00AE1535">
            <w:pPr>
              <w:jc w:val="center"/>
              <w:rPr>
                <w:sz w:val="16"/>
                <w:szCs w:val="16"/>
              </w:rPr>
            </w:pPr>
            <w:r w:rsidRPr="00C0034A">
              <w:rPr>
                <w:sz w:val="16"/>
                <w:szCs w:val="16"/>
              </w:rPr>
              <w:t>128</w:t>
            </w:r>
          </w:p>
        </w:tc>
        <w:tc>
          <w:tcPr>
            <w:tcW w:w="287" w:type="pct"/>
            <w:vMerge w:val="restart"/>
            <w:shd w:val="clear" w:color="auto" w:fill="auto"/>
            <w:vAlign w:val="center"/>
          </w:tcPr>
          <w:p w:rsidR="00AE1535" w:rsidRPr="00C0034A" w:rsidRDefault="00AE1535" w:rsidP="00AE1535">
            <w:pPr>
              <w:jc w:val="center"/>
              <w:rPr>
                <w:sz w:val="16"/>
                <w:szCs w:val="16"/>
              </w:rPr>
            </w:pPr>
            <w:r w:rsidRPr="00C0034A">
              <w:rPr>
                <w:sz w:val="16"/>
                <w:szCs w:val="16"/>
              </w:rPr>
              <w:t>210</w:t>
            </w:r>
          </w:p>
        </w:tc>
        <w:tc>
          <w:tcPr>
            <w:tcW w:w="285" w:type="pct"/>
            <w:vMerge w:val="restart"/>
            <w:shd w:val="clear" w:color="auto" w:fill="auto"/>
            <w:vAlign w:val="center"/>
          </w:tcPr>
          <w:p w:rsidR="00AE1535" w:rsidRPr="00C0034A" w:rsidRDefault="00AE1535" w:rsidP="00AE1535">
            <w:pPr>
              <w:jc w:val="center"/>
              <w:rPr>
                <w:sz w:val="16"/>
                <w:szCs w:val="16"/>
              </w:rPr>
            </w:pPr>
            <w:r w:rsidRPr="00C0034A">
              <w:rPr>
                <w:sz w:val="16"/>
                <w:szCs w:val="16"/>
              </w:rPr>
              <w:t>350</w:t>
            </w:r>
          </w:p>
        </w:tc>
        <w:tc>
          <w:tcPr>
            <w:tcW w:w="215" w:type="pct"/>
            <w:vMerge w:val="restart"/>
            <w:shd w:val="clear" w:color="auto" w:fill="auto"/>
            <w:vAlign w:val="center"/>
          </w:tcPr>
          <w:p w:rsidR="00AE1535" w:rsidRPr="00C0034A" w:rsidRDefault="00AE1535" w:rsidP="00AE1535">
            <w:pPr>
              <w:jc w:val="center"/>
              <w:rPr>
                <w:sz w:val="16"/>
                <w:szCs w:val="16"/>
              </w:rPr>
            </w:pPr>
            <w:r w:rsidRPr="00C0034A">
              <w:rPr>
                <w:sz w:val="16"/>
                <w:szCs w:val="16"/>
              </w:rPr>
              <w:t>500</w:t>
            </w:r>
          </w:p>
        </w:tc>
        <w:tc>
          <w:tcPr>
            <w:tcW w:w="931" w:type="pct"/>
            <w:vMerge/>
          </w:tcPr>
          <w:p w:rsidR="00AE1535" w:rsidRPr="00C0034A" w:rsidRDefault="00AE1535" w:rsidP="00AE1535">
            <w:pPr>
              <w:jc w:val="center"/>
              <w:rPr>
                <w:sz w:val="16"/>
                <w:szCs w:val="16"/>
              </w:rPr>
            </w:pPr>
          </w:p>
        </w:tc>
      </w:tr>
      <w:tr w:rsidR="004A606C" w:rsidRPr="00C0034A" w:rsidTr="004A606C">
        <w:trPr>
          <w:cantSplit/>
          <w:trHeight w:val="1557"/>
          <w:tblHeader/>
        </w:trPr>
        <w:tc>
          <w:tcPr>
            <w:tcW w:w="658" w:type="pct"/>
            <w:vMerge/>
            <w:shd w:val="clear" w:color="auto" w:fill="auto"/>
            <w:vAlign w:val="center"/>
          </w:tcPr>
          <w:p w:rsidR="00AE1535" w:rsidRPr="00C0034A" w:rsidRDefault="00AE1535" w:rsidP="00AE1535">
            <w:pPr>
              <w:rPr>
                <w:sz w:val="16"/>
                <w:szCs w:val="16"/>
              </w:rPr>
            </w:pPr>
          </w:p>
        </w:tc>
        <w:tc>
          <w:tcPr>
            <w:tcW w:w="748" w:type="pct"/>
            <w:shd w:val="clear" w:color="auto" w:fill="auto"/>
            <w:vAlign w:val="center"/>
          </w:tcPr>
          <w:p w:rsidR="00AE1535" w:rsidRPr="00C0034A" w:rsidRDefault="00AE1535" w:rsidP="00AE1535">
            <w:pPr>
              <w:jc w:val="both"/>
              <w:rPr>
                <w:sz w:val="16"/>
                <w:szCs w:val="16"/>
              </w:rPr>
            </w:pPr>
            <w:r w:rsidRPr="00C0034A">
              <w:rPr>
                <w:sz w:val="16"/>
                <w:szCs w:val="16"/>
              </w:rPr>
              <w:t>Содействие развитию предпринимательской деятельности в сельских поселениях слаборазвитых территорий</w:t>
            </w:r>
          </w:p>
        </w:tc>
        <w:tc>
          <w:tcPr>
            <w:tcW w:w="1107" w:type="pct"/>
            <w:gridSpan w:val="2"/>
            <w:vMerge/>
            <w:shd w:val="clear" w:color="auto" w:fill="auto"/>
            <w:vAlign w:val="center"/>
          </w:tcPr>
          <w:p w:rsidR="00AE1535" w:rsidRPr="00C0034A" w:rsidRDefault="00AE1535" w:rsidP="00AE1535">
            <w:pPr>
              <w:jc w:val="both"/>
              <w:rPr>
                <w:sz w:val="16"/>
                <w:szCs w:val="16"/>
              </w:rPr>
            </w:pPr>
          </w:p>
        </w:tc>
        <w:tc>
          <w:tcPr>
            <w:tcW w:w="461" w:type="pct"/>
            <w:vMerge/>
            <w:shd w:val="clear" w:color="auto" w:fill="auto"/>
            <w:vAlign w:val="center"/>
          </w:tcPr>
          <w:p w:rsidR="00AE1535" w:rsidRPr="00C0034A" w:rsidRDefault="00AE1535" w:rsidP="00AE1535">
            <w:pPr>
              <w:jc w:val="center"/>
              <w:rPr>
                <w:sz w:val="16"/>
                <w:szCs w:val="16"/>
              </w:rPr>
            </w:pPr>
          </w:p>
        </w:tc>
        <w:tc>
          <w:tcPr>
            <w:tcW w:w="309" w:type="pct"/>
            <w:vMerge/>
            <w:shd w:val="clear" w:color="auto" w:fill="auto"/>
            <w:vAlign w:val="center"/>
          </w:tcPr>
          <w:p w:rsidR="00AE1535" w:rsidRPr="00C0034A" w:rsidRDefault="00AE1535" w:rsidP="00AE1535">
            <w:pPr>
              <w:jc w:val="center"/>
              <w:rPr>
                <w:sz w:val="16"/>
                <w:szCs w:val="16"/>
              </w:rPr>
            </w:pPr>
          </w:p>
        </w:tc>
        <w:tc>
          <w:tcPr>
            <w:tcW w:w="287" w:type="pct"/>
            <w:vMerge/>
            <w:shd w:val="clear" w:color="auto" w:fill="auto"/>
            <w:vAlign w:val="center"/>
          </w:tcPr>
          <w:p w:rsidR="00AE1535" w:rsidRPr="00C0034A" w:rsidRDefault="00AE1535" w:rsidP="00AE1535">
            <w:pPr>
              <w:jc w:val="center"/>
              <w:rPr>
                <w:sz w:val="16"/>
                <w:szCs w:val="16"/>
              </w:rPr>
            </w:pPr>
          </w:p>
        </w:tc>
        <w:tc>
          <w:tcPr>
            <w:tcW w:w="285" w:type="pct"/>
            <w:vMerge/>
            <w:shd w:val="clear" w:color="auto" w:fill="auto"/>
            <w:vAlign w:val="center"/>
          </w:tcPr>
          <w:p w:rsidR="00AE1535" w:rsidRPr="00C0034A" w:rsidRDefault="00AE1535" w:rsidP="00AE1535">
            <w:pPr>
              <w:jc w:val="center"/>
              <w:rPr>
                <w:sz w:val="16"/>
                <w:szCs w:val="16"/>
              </w:rPr>
            </w:pPr>
          </w:p>
        </w:tc>
        <w:tc>
          <w:tcPr>
            <w:tcW w:w="215" w:type="pct"/>
            <w:vMerge/>
            <w:shd w:val="clear" w:color="auto" w:fill="auto"/>
            <w:vAlign w:val="center"/>
          </w:tcPr>
          <w:p w:rsidR="00AE1535" w:rsidRPr="00C0034A" w:rsidRDefault="00AE1535" w:rsidP="00AE1535">
            <w:pPr>
              <w:jc w:val="center"/>
              <w:rPr>
                <w:sz w:val="16"/>
                <w:szCs w:val="16"/>
              </w:rPr>
            </w:pPr>
          </w:p>
        </w:tc>
        <w:tc>
          <w:tcPr>
            <w:tcW w:w="931" w:type="pct"/>
            <w:vMerge/>
          </w:tcPr>
          <w:p w:rsidR="00AE1535" w:rsidRPr="00C0034A" w:rsidRDefault="00AE1535" w:rsidP="00AE1535">
            <w:pPr>
              <w:rPr>
                <w:sz w:val="16"/>
                <w:szCs w:val="16"/>
              </w:rPr>
            </w:pPr>
          </w:p>
        </w:tc>
      </w:tr>
    </w:tbl>
    <w:p w:rsidR="00AE1535" w:rsidRPr="00AE1535" w:rsidRDefault="00AE1535" w:rsidP="00AE1535">
      <w:pPr>
        <w:pStyle w:val="aff9"/>
        <w:spacing w:line="240" w:lineRule="auto"/>
        <w:rPr>
          <w:rFonts w:ascii="Times New Roman" w:hAnsi="Times New Roman"/>
          <w:sz w:val="20"/>
          <w:szCs w:val="20"/>
        </w:rPr>
        <w:sectPr w:rsidR="00AE1535" w:rsidRPr="00AE1535" w:rsidSect="00185D65">
          <w:headerReference w:type="default" r:id="rId10"/>
          <w:pgSz w:w="11906" w:h="16838"/>
          <w:pgMar w:top="1134" w:right="851" w:bottom="1134" w:left="1276" w:header="709" w:footer="709" w:gutter="0"/>
          <w:cols w:space="708"/>
          <w:docGrid w:linePitch="360"/>
        </w:sectPr>
      </w:pPr>
    </w:p>
    <w:p w:rsidR="00AE1535" w:rsidRPr="00AE1535" w:rsidRDefault="00AE1535" w:rsidP="00AE1535">
      <w:pPr>
        <w:pStyle w:val="1d"/>
        <w:spacing w:line="240" w:lineRule="auto"/>
        <w:jc w:val="right"/>
        <w:rPr>
          <w:sz w:val="20"/>
          <w:szCs w:val="20"/>
        </w:rPr>
      </w:pPr>
      <w:bookmarkStart w:id="26" w:name="_Toc531868389"/>
      <w:r w:rsidRPr="00AE1535">
        <w:rPr>
          <w:sz w:val="20"/>
          <w:szCs w:val="20"/>
        </w:rPr>
        <w:lastRenderedPageBreak/>
        <w:t>Приложение В</w:t>
      </w:r>
      <w:bookmarkEnd w:id="26"/>
    </w:p>
    <w:p w:rsidR="00AE1535" w:rsidRPr="00AE1535" w:rsidRDefault="00AE1535" w:rsidP="00AE1535">
      <w:pPr>
        <w:rPr>
          <w:rFonts w:eastAsia="Calibri"/>
          <w:bCs/>
          <w:sz w:val="20"/>
          <w:szCs w:val="20"/>
        </w:rPr>
      </w:pPr>
    </w:p>
    <w:p w:rsidR="00AE1535" w:rsidRPr="004A606C" w:rsidRDefault="00AE1535" w:rsidP="00AE1535">
      <w:pPr>
        <w:jc w:val="center"/>
        <w:rPr>
          <w:rFonts w:eastAsia="Calibri"/>
          <w:bCs/>
          <w:sz w:val="16"/>
          <w:szCs w:val="16"/>
        </w:rPr>
      </w:pPr>
      <w:r w:rsidRPr="004A606C">
        <w:rPr>
          <w:rFonts w:eastAsia="Calibri"/>
          <w:bCs/>
          <w:sz w:val="16"/>
          <w:szCs w:val="16"/>
        </w:rPr>
        <w:t xml:space="preserve">Динамика целевых показателей социально-экономического развития </w:t>
      </w:r>
    </w:p>
    <w:p w:rsidR="00AE1535" w:rsidRPr="004A606C" w:rsidRDefault="00AE1535" w:rsidP="00AE1535">
      <w:pPr>
        <w:jc w:val="center"/>
        <w:rPr>
          <w:rFonts w:eastAsia="Calibri"/>
          <w:bCs/>
          <w:sz w:val="16"/>
          <w:szCs w:val="16"/>
        </w:rPr>
      </w:pPr>
      <w:r w:rsidRPr="004A606C">
        <w:rPr>
          <w:rFonts w:eastAsia="Calibri"/>
          <w:bCs/>
          <w:sz w:val="16"/>
          <w:szCs w:val="16"/>
        </w:rPr>
        <w:t xml:space="preserve">Грибановского  муниципального района по годам реализации Стратегии </w:t>
      </w:r>
    </w:p>
    <w:p w:rsidR="00AE1535" w:rsidRPr="004A606C" w:rsidRDefault="00AE1535" w:rsidP="00AE1535">
      <w:pPr>
        <w:jc w:val="center"/>
        <w:rPr>
          <w:sz w:val="16"/>
          <w:szCs w:val="16"/>
        </w:rPr>
      </w:pPr>
      <w:r w:rsidRPr="004A606C">
        <w:rPr>
          <w:rFonts w:eastAsia="Calibri"/>
          <w:bCs/>
          <w:sz w:val="16"/>
          <w:szCs w:val="16"/>
        </w:rPr>
        <w:t>(по целевому сценарию)</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8"/>
        <w:gridCol w:w="636"/>
        <w:gridCol w:w="571"/>
        <w:gridCol w:w="565"/>
        <w:gridCol w:w="571"/>
        <w:gridCol w:w="571"/>
        <w:gridCol w:w="571"/>
        <w:gridCol w:w="580"/>
        <w:gridCol w:w="576"/>
        <w:gridCol w:w="576"/>
        <w:gridCol w:w="558"/>
        <w:gridCol w:w="564"/>
        <w:gridCol w:w="564"/>
        <w:gridCol w:w="558"/>
        <w:gridCol w:w="561"/>
        <w:gridCol w:w="561"/>
        <w:gridCol w:w="564"/>
        <w:gridCol w:w="558"/>
        <w:gridCol w:w="644"/>
        <w:gridCol w:w="550"/>
        <w:gridCol w:w="647"/>
      </w:tblGrid>
      <w:tr w:rsidR="004A606C" w:rsidRPr="004A606C" w:rsidTr="004A606C">
        <w:trPr>
          <w:trHeight w:val="300"/>
        </w:trPr>
        <w:tc>
          <w:tcPr>
            <w:tcW w:w="1092"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 </w:t>
            </w:r>
          </w:p>
        </w:tc>
        <w:tc>
          <w:tcPr>
            <w:tcW w:w="21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2016</w:t>
            </w:r>
          </w:p>
        </w:tc>
        <w:tc>
          <w:tcPr>
            <w:tcW w:w="193"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2017</w:t>
            </w:r>
          </w:p>
        </w:tc>
        <w:tc>
          <w:tcPr>
            <w:tcW w:w="191"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2018</w:t>
            </w:r>
          </w:p>
        </w:tc>
        <w:tc>
          <w:tcPr>
            <w:tcW w:w="193"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2019</w:t>
            </w:r>
          </w:p>
        </w:tc>
        <w:tc>
          <w:tcPr>
            <w:tcW w:w="193"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2020</w:t>
            </w:r>
          </w:p>
        </w:tc>
        <w:tc>
          <w:tcPr>
            <w:tcW w:w="193"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2021</w:t>
            </w:r>
          </w:p>
        </w:tc>
        <w:tc>
          <w:tcPr>
            <w:tcW w:w="196"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2022</w:t>
            </w:r>
          </w:p>
        </w:tc>
        <w:tc>
          <w:tcPr>
            <w:tcW w:w="195"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2023</w:t>
            </w:r>
          </w:p>
        </w:tc>
        <w:tc>
          <w:tcPr>
            <w:tcW w:w="19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2024</w:t>
            </w:r>
          </w:p>
        </w:tc>
        <w:tc>
          <w:tcPr>
            <w:tcW w:w="189"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2025</w:t>
            </w:r>
          </w:p>
        </w:tc>
        <w:tc>
          <w:tcPr>
            <w:tcW w:w="191"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2026</w:t>
            </w:r>
          </w:p>
        </w:tc>
        <w:tc>
          <w:tcPr>
            <w:tcW w:w="191"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2027</w:t>
            </w:r>
          </w:p>
        </w:tc>
        <w:tc>
          <w:tcPr>
            <w:tcW w:w="189"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2028</w:t>
            </w:r>
          </w:p>
        </w:tc>
        <w:tc>
          <w:tcPr>
            <w:tcW w:w="190"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2029</w:t>
            </w:r>
          </w:p>
        </w:tc>
        <w:tc>
          <w:tcPr>
            <w:tcW w:w="190"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2030</w:t>
            </w:r>
          </w:p>
        </w:tc>
        <w:tc>
          <w:tcPr>
            <w:tcW w:w="191"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2031</w:t>
            </w:r>
          </w:p>
        </w:tc>
        <w:tc>
          <w:tcPr>
            <w:tcW w:w="189"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2032</w:t>
            </w:r>
          </w:p>
        </w:tc>
        <w:tc>
          <w:tcPr>
            <w:tcW w:w="218"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2033</w:t>
            </w:r>
          </w:p>
        </w:tc>
        <w:tc>
          <w:tcPr>
            <w:tcW w:w="186"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2034</w:t>
            </w:r>
          </w:p>
        </w:tc>
        <w:tc>
          <w:tcPr>
            <w:tcW w:w="219"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2035</w:t>
            </w:r>
          </w:p>
        </w:tc>
      </w:tr>
      <w:tr w:rsidR="004A606C" w:rsidRPr="004A606C" w:rsidTr="004A606C">
        <w:trPr>
          <w:trHeight w:val="70"/>
        </w:trPr>
        <w:tc>
          <w:tcPr>
            <w:tcW w:w="1092"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Среднемесячная начисленная заработная плата, тыс. руб.</w:t>
            </w:r>
          </w:p>
        </w:tc>
        <w:tc>
          <w:tcPr>
            <w:tcW w:w="21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22,6</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24,0</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25,5</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27,0</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28,6</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30,2</w:t>
            </w:r>
          </w:p>
        </w:tc>
        <w:tc>
          <w:tcPr>
            <w:tcW w:w="19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31,7</w:t>
            </w:r>
          </w:p>
        </w:tc>
        <w:tc>
          <w:tcPr>
            <w:tcW w:w="195"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33,0</w:t>
            </w:r>
          </w:p>
        </w:tc>
        <w:tc>
          <w:tcPr>
            <w:tcW w:w="19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33,4</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38,2</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37,5</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42,9</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42,2</w:t>
            </w:r>
          </w:p>
        </w:tc>
        <w:tc>
          <w:tcPr>
            <w:tcW w:w="190"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47,7</w:t>
            </w:r>
          </w:p>
        </w:tc>
        <w:tc>
          <w:tcPr>
            <w:tcW w:w="190"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57,2</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60,8</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64,3</w:t>
            </w:r>
          </w:p>
        </w:tc>
        <w:tc>
          <w:tcPr>
            <w:tcW w:w="218"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67,9</w:t>
            </w:r>
          </w:p>
        </w:tc>
        <w:tc>
          <w:tcPr>
            <w:tcW w:w="18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71,4</w:t>
            </w:r>
          </w:p>
        </w:tc>
        <w:tc>
          <w:tcPr>
            <w:tcW w:w="219"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75</w:t>
            </w:r>
          </w:p>
        </w:tc>
      </w:tr>
      <w:tr w:rsidR="004A606C" w:rsidRPr="004A606C" w:rsidTr="004A606C">
        <w:trPr>
          <w:trHeight w:val="70"/>
        </w:trPr>
        <w:tc>
          <w:tcPr>
            <w:tcW w:w="1092"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Уровень регистрируемой  безработицы, процент</w:t>
            </w:r>
          </w:p>
        </w:tc>
        <w:tc>
          <w:tcPr>
            <w:tcW w:w="21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1,4</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1,4</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1,3</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1,3</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1,3</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1,3</w:t>
            </w:r>
          </w:p>
        </w:tc>
        <w:tc>
          <w:tcPr>
            <w:tcW w:w="19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1,2</w:t>
            </w:r>
          </w:p>
        </w:tc>
        <w:tc>
          <w:tcPr>
            <w:tcW w:w="195"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1,2</w:t>
            </w:r>
          </w:p>
        </w:tc>
        <w:tc>
          <w:tcPr>
            <w:tcW w:w="19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1,2</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1,2</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1,2</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1,1</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1,1</w:t>
            </w:r>
          </w:p>
        </w:tc>
        <w:tc>
          <w:tcPr>
            <w:tcW w:w="190"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1,1</w:t>
            </w:r>
          </w:p>
        </w:tc>
        <w:tc>
          <w:tcPr>
            <w:tcW w:w="190"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0,9</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0,9</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09</w:t>
            </w:r>
          </w:p>
        </w:tc>
        <w:tc>
          <w:tcPr>
            <w:tcW w:w="218"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0,8</w:t>
            </w:r>
          </w:p>
        </w:tc>
        <w:tc>
          <w:tcPr>
            <w:tcW w:w="18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0,8</w:t>
            </w:r>
          </w:p>
        </w:tc>
        <w:tc>
          <w:tcPr>
            <w:tcW w:w="219"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0,7</w:t>
            </w:r>
          </w:p>
        </w:tc>
      </w:tr>
      <w:tr w:rsidR="004A606C" w:rsidRPr="004A606C" w:rsidTr="004A606C">
        <w:trPr>
          <w:trHeight w:val="1129"/>
        </w:trPr>
        <w:tc>
          <w:tcPr>
            <w:tcW w:w="1092"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процент</w:t>
            </w:r>
          </w:p>
        </w:tc>
        <w:tc>
          <w:tcPr>
            <w:tcW w:w="21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82,9</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83,7</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84,6</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85,4</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86,3</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87,1</w:t>
            </w:r>
          </w:p>
        </w:tc>
        <w:tc>
          <w:tcPr>
            <w:tcW w:w="19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88,0</w:t>
            </w:r>
          </w:p>
        </w:tc>
        <w:tc>
          <w:tcPr>
            <w:tcW w:w="195"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88,9</w:t>
            </w:r>
          </w:p>
        </w:tc>
        <w:tc>
          <w:tcPr>
            <w:tcW w:w="19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90,0</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90,9</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91,8</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92,7</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93,7</w:t>
            </w:r>
          </w:p>
        </w:tc>
        <w:tc>
          <w:tcPr>
            <w:tcW w:w="190"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94,6</w:t>
            </w:r>
          </w:p>
        </w:tc>
        <w:tc>
          <w:tcPr>
            <w:tcW w:w="190"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95,0</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96,0</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97,1</w:t>
            </w:r>
          </w:p>
        </w:tc>
        <w:tc>
          <w:tcPr>
            <w:tcW w:w="218"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98,2</w:t>
            </w:r>
          </w:p>
        </w:tc>
        <w:tc>
          <w:tcPr>
            <w:tcW w:w="18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99,2</w:t>
            </w:r>
          </w:p>
        </w:tc>
        <w:tc>
          <w:tcPr>
            <w:tcW w:w="219"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100,0</w:t>
            </w:r>
          </w:p>
        </w:tc>
      </w:tr>
      <w:tr w:rsidR="004A606C" w:rsidRPr="004A606C" w:rsidTr="004A606C">
        <w:trPr>
          <w:trHeight w:val="70"/>
        </w:trPr>
        <w:tc>
          <w:tcPr>
            <w:tcW w:w="1092"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Доля муниципальных учреждений дополнительного образования,  в которых созданы условия для развития инклюзии в образовании, процент</w:t>
            </w:r>
          </w:p>
        </w:tc>
        <w:tc>
          <w:tcPr>
            <w:tcW w:w="21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33</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37,1</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41,2</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45,3</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49,4</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53,5</w:t>
            </w:r>
          </w:p>
        </w:tc>
        <w:tc>
          <w:tcPr>
            <w:tcW w:w="19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57,6</w:t>
            </w:r>
          </w:p>
        </w:tc>
        <w:tc>
          <w:tcPr>
            <w:tcW w:w="195"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61,7</w:t>
            </w:r>
          </w:p>
        </w:tc>
        <w:tc>
          <w:tcPr>
            <w:tcW w:w="19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66</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70,8</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75,6</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80,4</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85,2</w:t>
            </w:r>
          </w:p>
        </w:tc>
        <w:tc>
          <w:tcPr>
            <w:tcW w:w="190"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90</w:t>
            </w:r>
          </w:p>
        </w:tc>
        <w:tc>
          <w:tcPr>
            <w:tcW w:w="190"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95</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96</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97</w:t>
            </w:r>
          </w:p>
        </w:tc>
        <w:tc>
          <w:tcPr>
            <w:tcW w:w="218"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98</w:t>
            </w:r>
          </w:p>
        </w:tc>
        <w:tc>
          <w:tcPr>
            <w:tcW w:w="18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99</w:t>
            </w:r>
          </w:p>
        </w:tc>
        <w:tc>
          <w:tcPr>
            <w:tcW w:w="219"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100</w:t>
            </w:r>
          </w:p>
        </w:tc>
      </w:tr>
      <w:tr w:rsidR="004A606C" w:rsidRPr="004A606C" w:rsidTr="004A606C">
        <w:trPr>
          <w:trHeight w:val="300"/>
        </w:trPr>
        <w:tc>
          <w:tcPr>
            <w:tcW w:w="1092"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Доля населения, обеспеченная чистой питьевой водой, процент</w:t>
            </w:r>
          </w:p>
        </w:tc>
        <w:tc>
          <w:tcPr>
            <w:tcW w:w="21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24</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25,6</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27,3</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28,9</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30,5</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32,2</w:t>
            </w:r>
          </w:p>
        </w:tc>
        <w:tc>
          <w:tcPr>
            <w:tcW w:w="19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33,8</w:t>
            </w:r>
          </w:p>
        </w:tc>
        <w:tc>
          <w:tcPr>
            <w:tcW w:w="195"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35,5</w:t>
            </w:r>
          </w:p>
        </w:tc>
        <w:tc>
          <w:tcPr>
            <w:tcW w:w="19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37</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43,8</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47,2</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50,6</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54</w:t>
            </w:r>
          </w:p>
        </w:tc>
        <w:tc>
          <w:tcPr>
            <w:tcW w:w="190"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57,4</w:t>
            </w:r>
          </w:p>
        </w:tc>
        <w:tc>
          <w:tcPr>
            <w:tcW w:w="190"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61</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63,6</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66,2</w:t>
            </w:r>
          </w:p>
        </w:tc>
        <w:tc>
          <w:tcPr>
            <w:tcW w:w="218"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68,8</w:t>
            </w:r>
          </w:p>
        </w:tc>
        <w:tc>
          <w:tcPr>
            <w:tcW w:w="18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71,1</w:t>
            </w:r>
          </w:p>
        </w:tc>
        <w:tc>
          <w:tcPr>
            <w:tcW w:w="219"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74</w:t>
            </w:r>
          </w:p>
        </w:tc>
      </w:tr>
      <w:tr w:rsidR="004A606C" w:rsidRPr="004A606C" w:rsidTr="004A606C">
        <w:trPr>
          <w:trHeight w:val="615"/>
        </w:trPr>
        <w:tc>
          <w:tcPr>
            <w:tcW w:w="1092"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Доля протяжённости освещённых частей улиц, проездов, набережных к их общей протяжённости, процент</w:t>
            </w:r>
          </w:p>
        </w:tc>
        <w:tc>
          <w:tcPr>
            <w:tcW w:w="21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37,4</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40</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42,3</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45,2</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47,8</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50,4</w:t>
            </w:r>
          </w:p>
        </w:tc>
        <w:tc>
          <w:tcPr>
            <w:tcW w:w="19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53</w:t>
            </w:r>
          </w:p>
        </w:tc>
        <w:tc>
          <w:tcPr>
            <w:tcW w:w="195"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55,6</w:t>
            </w:r>
          </w:p>
        </w:tc>
        <w:tc>
          <w:tcPr>
            <w:tcW w:w="19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58,4</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59</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59,6</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60,2</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60,8</w:t>
            </w:r>
          </w:p>
        </w:tc>
        <w:tc>
          <w:tcPr>
            <w:tcW w:w="190"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61,4</w:t>
            </w:r>
          </w:p>
        </w:tc>
        <w:tc>
          <w:tcPr>
            <w:tcW w:w="190"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62</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63,8</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65,6</w:t>
            </w:r>
          </w:p>
        </w:tc>
        <w:tc>
          <w:tcPr>
            <w:tcW w:w="218"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67,4</w:t>
            </w:r>
          </w:p>
        </w:tc>
        <w:tc>
          <w:tcPr>
            <w:tcW w:w="18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69,2</w:t>
            </w:r>
          </w:p>
        </w:tc>
        <w:tc>
          <w:tcPr>
            <w:tcW w:w="219"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71</w:t>
            </w:r>
          </w:p>
        </w:tc>
      </w:tr>
      <w:tr w:rsidR="004A606C" w:rsidRPr="004A606C" w:rsidTr="004A606C">
        <w:trPr>
          <w:trHeight w:val="615"/>
        </w:trPr>
        <w:tc>
          <w:tcPr>
            <w:tcW w:w="1092"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Доля благоустроенных населённых пунктов в общем количестве населённых пунктов, процент</w:t>
            </w:r>
          </w:p>
        </w:tc>
        <w:tc>
          <w:tcPr>
            <w:tcW w:w="21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24</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25,5</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27</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28,5</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30</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31,5</w:t>
            </w:r>
          </w:p>
        </w:tc>
        <w:tc>
          <w:tcPr>
            <w:tcW w:w="19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33</w:t>
            </w:r>
          </w:p>
        </w:tc>
        <w:tc>
          <w:tcPr>
            <w:tcW w:w="195"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34,5</w:t>
            </w:r>
          </w:p>
        </w:tc>
        <w:tc>
          <w:tcPr>
            <w:tcW w:w="19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36</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37,7</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39,4</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41,1</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42,8</w:t>
            </w:r>
          </w:p>
        </w:tc>
        <w:tc>
          <w:tcPr>
            <w:tcW w:w="190"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44,5</w:t>
            </w:r>
          </w:p>
        </w:tc>
        <w:tc>
          <w:tcPr>
            <w:tcW w:w="190"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46</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48,2</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50,4</w:t>
            </w:r>
          </w:p>
        </w:tc>
        <w:tc>
          <w:tcPr>
            <w:tcW w:w="218"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52,6</w:t>
            </w:r>
          </w:p>
        </w:tc>
        <w:tc>
          <w:tcPr>
            <w:tcW w:w="18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54,8</w:t>
            </w:r>
          </w:p>
        </w:tc>
        <w:tc>
          <w:tcPr>
            <w:tcW w:w="219"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57</w:t>
            </w:r>
          </w:p>
        </w:tc>
      </w:tr>
      <w:tr w:rsidR="004A606C" w:rsidRPr="004A606C" w:rsidTr="004A606C">
        <w:trPr>
          <w:trHeight w:val="615"/>
        </w:trPr>
        <w:tc>
          <w:tcPr>
            <w:tcW w:w="1092"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Доля граждан, систематически занимающихся физической культурой и спортом, в общей численности населения, процент</w:t>
            </w:r>
          </w:p>
        </w:tc>
        <w:tc>
          <w:tcPr>
            <w:tcW w:w="21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39,4</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41,4</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43,4</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45,6</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47,9</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50,3</w:t>
            </w:r>
          </w:p>
        </w:tc>
        <w:tc>
          <w:tcPr>
            <w:tcW w:w="19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52,8</w:t>
            </w:r>
          </w:p>
        </w:tc>
        <w:tc>
          <w:tcPr>
            <w:tcW w:w="195"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53,0</w:t>
            </w:r>
          </w:p>
        </w:tc>
        <w:tc>
          <w:tcPr>
            <w:tcW w:w="19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55,0</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55,2</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55,3</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55,5</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55,7</w:t>
            </w:r>
          </w:p>
        </w:tc>
        <w:tc>
          <w:tcPr>
            <w:tcW w:w="190"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55,8</w:t>
            </w:r>
          </w:p>
        </w:tc>
        <w:tc>
          <w:tcPr>
            <w:tcW w:w="190"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56,0</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56,3</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56,6</w:t>
            </w:r>
          </w:p>
        </w:tc>
        <w:tc>
          <w:tcPr>
            <w:tcW w:w="218"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56,8</w:t>
            </w:r>
          </w:p>
        </w:tc>
        <w:tc>
          <w:tcPr>
            <w:tcW w:w="18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57,0</w:t>
            </w:r>
          </w:p>
        </w:tc>
        <w:tc>
          <w:tcPr>
            <w:tcW w:w="219"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57,0</w:t>
            </w:r>
          </w:p>
        </w:tc>
      </w:tr>
      <w:tr w:rsidR="004A606C" w:rsidRPr="004A606C" w:rsidTr="004A606C">
        <w:trPr>
          <w:trHeight w:val="70"/>
        </w:trPr>
        <w:tc>
          <w:tcPr>
            <w:tcW w:w="1092"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Ожидаемая продолжительность жизни, лет</w:t>
            </w:r>
          </w:p>
        </w:tc>
        <w:tc>
          <w:tcPr>
            <w:tcW w:w="21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72,6</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72,6</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72,7</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72,9</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73,2</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73,5</w:t>
            </w:r>
          </w:p>
        </w:tc>
        <w:tc>
          <w:tcPr>
            <w:tcW w:w="19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73,8</w:t>
            </w:r>
          </w:p>
        </w:tc>
        <w:tc>
          <w:tcPr>
            <w:tcW w:w="195"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74,1</w:t>
            </w:r>
          </w:p>
        </w:tc>
        <w:tc>
          <w:tcPr>
            <w:tcW w:w="19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74,4</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74,5</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74,6</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74,7</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74,8</w:t>
            </w:r>
          </w:p>
        </w:tc>
        <w:tc>
          <w:tcPr>
            <w:tcW w:w="190"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74,9</w:t>
            </w:r>
          </w:p>
        </w:tc>
        <w:tc>
          <w:tcPr>
            <w:tcW w:w="190"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75</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75,1</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75,2</w:t>
            </w:r>
          </w:p>
        </w:tc>
        <w:tc>
          <w:tcPr>
            <w:tcW w:w="218"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75,2</w:t>
            </w:r>
          </w:p>
        </w:tc>
        <w:tc>
          <w:tcPr>
            <w:tcW w:w="18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75,4</w:t>
            </w:r>
          </w:p>
        </w:tc>
        <w:tc>
          <w:tcPr>
            <w:tcW w:w="219"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75,4</w:t>
            </w:r>
          </w:p>
        </w:tc>
      </w:tr>
      <w:tr w:rsidR="004A606C" w:rsidRPr="004A606C" w:rsidTr="004A606C">
        <w:trPr>
          <w:trHeight w:val="70"/>
        </w:trPr>
        <w:tc>
          <w:tcPr>
            <w:tcW w:w="1092"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Жильё, приобретенное (построенное) в рамках программ по улучшению жилищных условий (нарастающим итогом от базового периода),кв. м</w:t>
            </w:r>
          </w:p>
        </w:tc>
        <w:tc>
          <w:tcPr>
            <w:tcW w:w="21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472,9</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1038,7</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1604,5</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2170,3</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2736,1</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3301,9</w:t>
            </w:r>
          </w:p>
        </w:tc>
        <w:tc>
          <w:tcPr>
            <w:tcW w:w="19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3867,7</w:t>
            </w:r>
          </w:p>
        </w:tc>
        <w:tc>
          <w:tcPr>
            <w:tcW w:w="195"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4433,5</w:t>
            </w:r>
          </w:p>
        </w:tc>
        <w:tc>
          <w:tcPr>
            <w:tcW w:w="19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4999</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5575,3</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6151,6</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6727,9</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7304,2</w:t>
            </w:r>
          </w:p>
        </w:tc>
        <w:tc>
          <w:tcPr>
            <w:tcW w:w="190"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7880,5</w:t>
            </w:r>
          </w:p>
        </w:tc>
        <w:tc>
          <w:tcPr>
            <w:tcW w:w="190"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8457</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9042,2</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9627,4</w:t>
            </w:r>
          </w:p>
        </w:tc>
        <w:tc>
          <w:tcPr>
            <w:tcW w:w="218"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10212,6</w:t>
            </w:r>
          </w:p>
        </w:tc>
        <w:tc>
          <w:tcPr>
            <w:tcW w:w="18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10797,8</w:t>
            </w:r>
          </w:p>
        </w:tc>
        <w:tc>
          <w:tcPr>
            <w:tcW w:w="219"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11383</w:t>
            </w:r>
          </w:p>
        </w:tc>
      </w:tr>
      <w:tr w:rsidR="004A606C" w:rsidRPr="004A606C" w:rsidTr="004A606C">
        <w:trPr>
          <w:trHeight w:val="70"/>
        </w:trPr>
        <w:tc>
          <w:tcPr>
            <w:tcW w:w="1092"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Доля населения, охваченного мероприятиям культуры, процент</w:t>
            </w:r>
          </w:p>
        </w:tc>
        <w:tc>
          <w:tcPr>
            <w:tcW w:w="21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70</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71,5</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73</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74,5</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76</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77,5</w:t>
            </w:r>
          </w:p>
        </w:tc>
        <w:tc>
          <w:tcPr>
            <w:tcW w:w="19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79</w:t>
            </w:r>
          </w:p>
        </w:tc>
        <w:tc>
          <w:tcPr>
            <w:tcW w:w="195"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80,5</w:t>
            </w:r>
          </w:p>
        </w:tc>
        <w:tc>
          <w:tcPr>
            <w:tcW w:w="19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82</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82,8</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83,6</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84,5</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85,3</w:t>
            </w:r>
          </w:p>
        </w:tc>
        <w:tc>
          <w:tcPr>
            <w:tcW w:w="190"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86,1</w:t>
            </w:r>
          </w:p>
        </w:tc>
        <w:tc>
          <w:tcPr>
            <w:tcW w:w="190"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87</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88</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89</w:t>
            </w:r>
          </w:p>
        </w:tc>
        <w:tc>
          <w:tcPr>
            <w:tcW w:w="218"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90</w:t>
            </w:r>
          </w:p>
        </w:tc>
        <w:tc>
          <w:tcPr>
            <w:tcW w:w="18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91</w:t>
            </w:r>
          </w:p>
        </w:tc>
        <w:tc>
          <w:tcPr>
            <w:tcW w:w="219"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92</w:t>
            </w:r>
          </w:p>
        </w:tc>
      </w:tr>
      <w:tr w:rsidR="004A606C" w:rsidRPr="004A606C" w:rsidTr="004A606C">
        <w:trPr>
          <w:trHeight w:val="70"/>
        </w:trPr>
        <w:tc>
          <w:tcPr>
            <w:tcW w:w="1092"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 xml:space="preserve">Расходы консолидированного бюджета муниципального района на культуру в расчете на одного жителя, руб. </w:t>
            </w:r>
          </w:p>
        </w:tc>
        <w:tc>
          <w:tcPr>
            <w:tcW w:w="21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1357</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1435,2</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1513,4</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1591,6</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1669,8</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1748,1</w:t>
            </w:r>
          </w:p>
        </w:tc>
        <w:tc>
          <w:tcPr>
            <w:tcW w:w="19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1826,4</w:t>
            </w:r>
          </w:p>
        </w:tc>
        <w:tc>
          <w:tcPr>
            <w:tcW w:w="195"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1904,7</w:t>
            </w:r>
          </w:p>
        </w:tc>
        <w:tc>
          <w:tcPr>
            <w:tcW w:w="19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1983</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2083,5</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2184</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2284,5</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2385</w:t>
            </w:r>
          </w:p>
        </w:tc>
        <w:tc>
          <w:tcPr>
            <w:tcW w:w="190"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2485,5</w:t>
            </w:r>
          </w:p>
        </w:tc>
        <w:tc>
          <w:tcPr>
            <w:tcW w:w="190"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2586</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2666</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2746</w:t>
            </w:r>
          </w:p>
        </w:tc>
        <w:tc>
          <w:tcPr>
            <w:tcW w:w="218"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2826</w:t>
            </w:r>
          </w:p>
        </w:tc>
        <w:tc>
          <w:tcPr>
            <w:tcW w:w="18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2906</w:t>
            </w:r>
          </w:p>
        </w:tc>
        <w:tc>
          <w:tcPr>
            <w:tcW w:w="219"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2986</w:t>
            </w:r>
          </w:p>
        </w:tc>
      </w:tr>
      <w:tr w:rsidR="004A606C" w:rsidRPr="004A606C" w:rsidTr="004A606C">
        <w:trPr>
          <w:trHeight w:val="140"/>
        </w:trPr>
        <w:tc>
          <w:tcPr>
            <w:tcW w:w="1092"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Доля ликвидированных мест несанкционированного размещения отходов к общему количеству выявленных, процент</w:t>
            </w:r>
          </w:p>
        </w:tc>
        <w:tc>
          <w:tcPr>
            <w:tcW w:w="21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65</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66,3</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67,5</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68,7</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69,9</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71,2</w:t>
            </w:r>
          </w:p>
        </w:tc>
        <w:tc>
          <w:tcPr>
            <w:tcW w:w="19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72,4</w:t>
            </w:r>
          </w:p>
        </w:tc>
        <w:tc>
          <w:tcPr>
            <w:tcW w:w="195"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73,7</w:t>
            </w:r>
          </w:p>
        </w:tc>
        <w:tc>
          <w:tcPr>
            <w:tcW w:w="19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75</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77,5</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80</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82,5</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85</w:t>
            </w:r>
          </w:p>
        </w:tc>
        <w:tc>
          <w:tcPr>
            <w:tcW w:w="190"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87,5</w:t>
            </w:r>
          </w:p>
        </w:tc>
        <w:tc>
          <w:tcPr>
            <w:tcW w:w="190"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90</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92</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94</w:t>
            </w:r>
          </w:p>
        </w:tc>
        <w:tc>
          <w:tcPr>
            <w:tcW w:w="218"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96</w:t>
            </w:r>
          </w:p>
        </w:tc>
        <w:tc>
          <w:tcPr>
            <w:tcW w:w="18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98</w:t>
            </w:r>
          </w:p>
        </w:tc>
        <w:tc>
          <w:tcPr>
            <w:tcW w:w="219"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100</w:t>
            </w:r>
          </w:p>
        </w:tc>
      </w:tr>
      <w:tr w:rsidR="004A606C" w:rsidRPr="004A606C" w:rsidTr="004A606C">
        <w:trPr>
          <w:trHeight w:val="70"/>
        </w:trPr>
        <w:tc>
          <w:tcPr>
            <w:tcW w:w="1092"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Доля населения, обеспеченная системой водоотведения, процент</w:t>
            </w:r>
          </w:p>
        </w:tc>
        <w:tc>
          <w:tcPr>
            <w:tcW w:w="21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8</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9,3</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10,6</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11,9</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13,2</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14,5</w:t>
            </w:r>
          </w:p>
        </w:tc>
        <w:tc>
          <w:tcPr>
            <w:tcW w:w="19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15,8</w:t>
            </w:r>
          </w:p>
        </w:tc>
        <w:tc>
          <w:tcPr>
            <w:tcW w:w="195"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17,1</w:t>
            </w:r>
          </w:p>
        </w:tc>
        <w:tc>
          <w:tcPr>
            <w:tcW w:w="19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18</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19,5</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21</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22,5</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24</w:t>
            </w:r>
          </w:p>
        </w:tc>
        <w:tc>
          <w:tcPr>
            <w:tcW w:w="190"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25,5</w:t>
            </w:r>
          </w:p>
        </w:tc>
        <w:tc>
          <w:tcPr>
            <w:tcW w:w="190"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27</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29,2</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31,4</w:t>
            </w:r>
          </w:p>
        </w:tc>
        <w:tc>
          <w:tcPr>
            <w:tcW w:w="218"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33,6</w:t>
            </w:r>
          </w:p>
        </w:tc>
        <w:tc>
          <w:tcPr>
            <w:tcW w:w="18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35,8</w:t>
            </w:r>
          </w:p>
        </w:tc>
        <w:tc>
          <w:tcPr>
            <w:tcW w:w="219"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38</w:t>
            </w:r>
          </w:p>
        </w:tc>
      </w:tr>
      <w:tr w:rsidR="004A606C" w:rsidRPr="004A606C" w:rsidTr="004A606C">
        <w:trPr>
          <w:trHeight w:val="465"/>
        </w:trPr>
        <w:tc>
          <w:tcPr>
            <w:tcW w:w="1092"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lastRenderedPageBreak/>
              <w:t xml:space="preserve">Объём инвестиций в основной капитал в расчёте на душу населения, тыс. руб. </w:t>
            </w:r>
          </w:p>
        </w:tc>
        <w:tc>
          <w:tcPr>
            <w:tcW w:w="21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17,8</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21,2</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24,6</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28</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31,4</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34,8</w:t>
            </w:r>
          </w:p>
        </w:tc>
        <w:tc>
          <w:tcPr>
            <w:tcW w:w="19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38,2</w:t>
            </w:r>
          </w:p>
        </w:tc>
        <w:tc>
          <w:tcPr>
            <w:tcW w:w="195"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41,6</w:t>
            </w:r>
          </w:p>
        </w:tc>
        <w:tc>
          <w:tcPr>
            <w:tcW w:w="19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45,3</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49,4</w:t>
            </w:r>
          </w:p>
        </w:tc>
        <w:tc>
          <w:tcPr>
            <w:tcW w:w="191"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53,5</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57,6</w:t>
            </w:r>
          </w:p>
        </w:tc>
        <w:tc>
          <w:tcPr>
            <w:tcW w:w="189"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61,7</w:t>
            </w:r>
          </w:p>
        </w:tc>
        <w:tc>
          <w:tcPr>
            <w:tcW w:w="190"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65,8</w:t>
            </w:r>
          </w:p>
        </w:tc>
        <w:tc>
          <w:tcPr>
            <w:tcW w:w="190"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70</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76</w:t>
            </w:r>
          </w:p>
        </w:tc>
        <w:tc>
          <w:tcPr>
            <w:tcW w:w="189"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82</w:t>
            </w:r>
          </w:p>
        </w:tc>
        <w:tc>
          <w:tcPr>
            <w:tcW w:w="218"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88</w:t>
            </w:r>
          </w:p>
        </w:tc>
        <w:tc>
          <w:tcPr>
            <w:tcW w:w="186"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94</w:t>
            </w:r>
          </w:p>
        </w:tc>
        <w:tc>
          <w:tcPr>
            <w:tcW w:w="219"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100</w:t>
            </w:r>
          </w:p>
        </w:tc>
      </w:tr>
      <w:tr w:rsidR="004A606C" w:rsidRPr="004A606C" w:rsidTr="004A606C">
        <w:trPr>
          <w:trHeight w:val="136"/>
        </w:trPr>
        <w:tc>
          <w:tcPr>
            <w:tcW w:w="1092"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Индекс производства продукции растениеводства в хозяйствах всех категорий (в сопоставимых ценах), % к базовому периоду</w:t>
            </w:r>
          </w:p>
        </w:tc>
        <w:tc>
          <w:tcPr>
            <w:tcW w:w="21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100</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101,6</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103,2</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104,8</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106,4</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107,9</w:t>
            </w:r>
          </w:p>
        </w:tc>
        <w:tc>
          <w:tcPr>
            <w:tcW w:w="19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109,5</w:t>
            </w:r>
          </w:p>
        </w:tc>
        <w:tc>
          <w:tcPr>
            <w:tcW w:w="195"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111,1</w:t>
            </w:r>
          </w:p>
        </w:tc>
        <w:tc>
          <w:tcPr>
            <w:tcW w:w="19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112,5</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114,3</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116,1</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117,9</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119,7</w:t>
            </w:r>
          </w:p>
        </w:tc>
        <w:tc>
          <w:tcPr>
            <w:tcW w:w="190"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121,5</w:t>
            </w:r>
          </w:p>
        </w:tc>
        <w:tc>
          <w:tcPr>
            <w:tcW w:w="190"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123,4</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125,3</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127,2</w:t>
            </w:r>
          </w:p>
        </w:tc>
        <w:tc>
          <w:tcPr>
            <w:tcW w:w="218"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129,1</w:t>
            </w:r>
          </w:p>
        </w:tc>
        <w:tc>
          <w:tcPr>
            <w:tcW w:w="18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131</w:t>
            </w:r>
          </w:p>
        </w:tc>
        <w:tc>
          <w:tcPr>
            <w:tcW w:w="219"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132,9</w:t>
            </w:r>
          </w:p>
        </w:tc>
      </w:tr>
      <w:tr w:rsidR="004A606C" w:rsidRPr="004A606C" w:rsidTr="004A606C">
        <w:trPr>
          <w:trHeight w:val="278"/>
        </w:trPr>
        <w:tc>
          <w:tcPr>
            <w:tcW w:w="1092"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Индекс производства продукции животноводства в хозяйствах всех категорий (в сопоставимых ценах), % к базовому периоду</w:t>
            </w:r>
          </w:p>
        </w:tc>
        <w:tc>
          <w:tcPr>
            <w:tcW w:w="21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100</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102,1</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104,2</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106,3</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108,4</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110,5</w:t>
            </w:r>
          </w:p>
        </w:tc>
        <w:tc>
          <w:tcPr>
            <w:tcW w:w="19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112,6</w:t>
            </w:r>
          </w:p>
        </w:tc>
        <w:tc>
          <w:tcPr>
            <w:tcW w:w="195"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114,7</w:t>
            </w:r>
          </w:p>
        </w:tc>
        <w:tc>
          <w:tcPr>
            <w:tcW w:w="19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117</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121,5</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125,9</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130,4</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134,9</w:t>
            </w:r>
          </w:p>
        </w:tc>
        <w:tc>
          <w:tcPr>
            <w:tcW w:w="190"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139,4</w:t>
            </w:r>
          </w:p>
        </w:tc>
        <w:tc>
          <w:tcPr>
            <w:tcW w:w="190"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143,9</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148,4</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152,9</w:t>
            </w:r>
          </w:p>
        </w:tc>
        <w:tc>
          <w:tcPr>
            <w:tcW w:w="218"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157,4</w:t>
            </w:r>
          </w:p>
        </w:tc>
        <w:tc>
          <w:tcPr>
            <w:tcW w:w="18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161,9</w:t>
            </w:r>
          </w:p>
        </w:tc>
        <w:tc>
          <w:tcPr>
            <w:tcW w:w="219"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166,5</w:t>
            </w:r>
          </w:p>
        </w:tc>
      </w:tr>
      <w:tr w:rsidR="004A606C" w:rsidRPr="004A606C" w:rsidTr="004A606C">
        <w:trPr>
          <w:trHeight w:val="70"/>
        </w:trPr>
        <w:tc>
          <w:tcPr>
            <w:tcW w:w="1092"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Индекс производства пищевых продуктов, % к базовому периоду</w:t>
            </w:r>
          </w:p>
        </w:tc>
        <w:tc>
          <w:tcPr>
            <w:tcW w:w="21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100</w:t>
            </w:r>
          </w:p>
        </w:tc>
        <w:tc>
          <w:tcPr>
            <w:tcW w:w="193"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101,8</w:t>
            </w:r>
          </w:p>
        </w:tc>
        <w:tc>
          <w:tcPr>
            <w:tcW w:w="191"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103,6</w:t>
            </w:r>
          </w:p>
        </w:tc>
        <w:tc>
          <w:tcPr>
            <w:tcW w:w="193"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105,4</w:t>
            </w:r>
          </w:p>
        </w:tc>
        <w:tc>
          <w:tcPr>
            <w:tcW w:w="193"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107,2</w:t>
            </w:r>
          </w:p>
        </w:tc>
        <w:tc>
          <w:tcPr>
            <w:tcW w:w="193"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108,9</w:t>
            </w:r>
          </w:p>
        </w:tc>
        <w:tc>
          <w:tcPr>
            <w:tcW w:w="196"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110,7</w:t>
            </w:r>
          </w:p>
        </w:tc>
        <w:tc>
          <w:tcPr>
            <w:tcW w:w="195"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112,5</w:t>
            </w:r>
          </w:p>
        </w:tc>
        <w:tc>
          <w:tcPr>
            <w:tcW w:w="19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114</w:t>
            </w:r>
          </w:p>
        </w:tc>
        <w:tc>
          <w:tcPr>
            <w:tcW w:w="189"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119,2</w:t>
            </w:r>
          </w:p>
        </w:tc>
        <w:tc>
          <w:tcPr>
            <w:tcW w:w="191"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124,4</w:t>
            </w:r>
          </w:p>
        </w:tc>
        <w:tc>
          <w:tcPr>
            <w:tcW w:w="191"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129,6</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134,8</w:t>
            </w:r>
          </w:p>
        </w:tc>
        <w:tc>
          <w:tcPr>
            <w:tcW w:w="190"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139,9</w:t>
            </w:r>
          </w:p>
        </w:tc>
        <w:tc>
          <w:tcPr>
            <w:tcW w:w="190"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145</w:t>
            </w:r>
          </w:p>
        </w:tc>
        <w:tc>
          <w:tcPr>
            <w:tcW w:w="191"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151</w:t>
            </w:r>
          </w:p>
        </w:tc>
        <w:tc>
          <w:tcPr>
            <w:tcW w:w="189"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157</w:t>
            </w:r>
          </w:p>
        </w:tc>
        <w:tc>
          <w:tcPr>
            <w:tcW w:w="218"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163</w:t>
            </w:r>
          </w:p>
        </w:tc>
        <w:tc>
          <w:tcPr>
            <w:tcW w:w="186" w:type="pc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169</w:t>
            </w:r>
          </w:p>
        </w:tc>
        <w:tc>
          <w:tcPr>
            <w:tcW w:w="219"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175</w:t>
            </w:r>
          </w:p>
        </w:tc>
      </w:tr>
      <w:tr w:rsidR="004A606C" w:rsidRPr="004A606C" w:rsidTr="004A606C">
        <w:trPr>
          <w:trHeight w:val="70"/>
        </w:trPr>
        <w:tc>
          <w:tcPr>
            <w:tcW w:w="1092"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Доля заключенных контрактов с СМП  в общем объеме муниципальных закупок, процент</w:t>
            </w:r>
          </w:p>
        </w:tc>
        <w:tc>
          <w:tcPr>
            <w:tcW w:w="21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86,5</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86,7</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86,9</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87,1</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87,3</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87,5</w:t>
            </w:r>
          </w:p>
        </w:tc>
        <w:tc>
          <w:tcPr>
            <w:tcW w:w="19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87,7</w:t>
            </w:r>
          </w:p>
        </w:tc>
        <w:tc>
          <w:tcPr>
            <w:tcW w:w="195"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87,9</w:t>
            </w:r>
          </w:p>
        </w:tc>
        <w:tc>
          <w:tcPr>
            <w:tcW w:w="19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88</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88,3</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88,6</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88,9</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89,2</w:t>
            </w:r>
          </w:p>
        </w:tc>
        <w:tc>
          <w:tcPr>
            <w:tcW w:w="190"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89,5</w:t>
            </w:r>
          </w:p>
        </w:tc>
        <w:tc>
          <w:tcPr>
            <w:tcW w:w="190"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90</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90,2</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90,4</w:t>
            </w:r>
          </w:p>
        </w:tc>
        <w:tc>
          <w:tcPr>
            <w:tcW w:w="218"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90,6</w:t>
            </w:r>
          </w:p>
        </w:tc>
        <w:tc>
          <w:tcPr>
            <w:tcW w:w="18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90,8</w:t>
            </w:r>
          </w:p>
        </w:tc>
        <w:tc>
          <w:tcPr>
            <w:tcW w:w="219"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91</w:t>
            </w:r>
          </w:p>
        </w:tc>
      </w:tr>
      <w:tr w:rsidR="004A606C" w:rsidRPr="004A606C" w:rsidTr="004A606C">
        <w:trPr>
          <w:trHeight w:val="278"/>
        </w:trPr>
        <w:tc>
          <w:tcPr>
            <w:tcW w:w="1092"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Рост объема производства предприятий малого и среднего предпринимательства (к базовому периоду), процент</w:t>
            </w:r>
          </w:p>
        </w:tc>
        <w:tc>
          <w:tcPr>
            <w:tcW w:w="21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128,0</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138,3</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148,6</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158,9</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169,2</w:t>
            </w:r>
          </w:p>
        </w:tc>
        <w:tc>
          <w:tcPr>
            <w:tcW w:w="193"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179,3</w:t>
            </w:r>
          </w:p>
        </w:tc>
        <w:tc>
          <w:tcPr>
            <w:tcW w:w="19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189,6</w:t>
            </w:r>
          </w:p>
        </w:tc>
        <w:tc>
          <w:tcPr>
            <w:tcW w:w="195"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199,9</w:t>
            </w:r>
          </w:p>
        </w:tc>
        <w:tc>
          <w:tcPr>
            <w:tcW w:w="195"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210</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233,3</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256,6</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279,9</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303,2</w:t>
            </w:r>
          </w:p>
        </w:tc>
        <w:tc>
          <w:tcPr>
            <w:tcW w:w="190"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326,5</w:t>
            </w:r>
          </w:p>
        </w:tc>
        <w:tc>
          <w:tcPr>
            <w:tcW w:w="190"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350</w:t>
            </w:r>
          </w:p>
        </w:tc>
        <w:tc>
          <w:tcPr>
            <w:tcW w:w="191"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380</w:t>
            </w:r>
          </w:p>
        </w:tc>
        <w:tc>
          <w:tcPr>
            <w:tcW w:w="189"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410</w:t>
            </w:r>
          </w:p>
        </w:tc>
        <w:tc>
          <w:tcPr>
            <w:tcW w:w="218"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440</w:t>
            </w:r>
          </w:p>
        </w:tc>
        <w:tc>
          <w:tcPr>
            <w:tcW w:w="186" w:type="pct"/>
            <w:shd w:val="clear" w:color="auto" w:fill="auto"/>
            <w:noWrap/>
            <w:vAlign w:val="center"/>
            <w:hideMark/>
          </w:tcPr>
          <w:p w:rsidR="00AE1535" w:rsidRPr="004A606C" w:rsidRDefault="00AE1535" w:rsidP="00AE1535">
            <w:pPr>
              <w:jc w:val="center"/>
              <w:rPr>
                <w:color w:val="000000"/>
                <w:sz w:val="16"/>
                <w:szCs w:val="16"/>
              </w:rPr>
            </w:pPr>
            <w:r w:rsidRPr="004A606C">
              <w:rPr>
                <w:color w:val="000000"/>
                <w:sz w:val="16"/>
                <w:szCs w:val="16"/>
              </w:rPr>
              <w:t>470</w:t>
            </w:r>
          </w:p>
        </w:tc>
        <w:tc>
          <w:tcPr>
            <w:tcW w:w="219" w:type="pct"/>
            <w:shd w:val="clear" w:color="auto" w:fill="FFFFFF" w:themeFill="background1"/>
            <w:vAlign w:val="center"/>
            <w:hideMark/>
          </w:tcPr>
          <w:p w:rsidR="00AE1535" w:rsidRPr="004A606C" w:rsidRDefault="00AE1535" w:rsidP="00AE1535">
            <w:pPr>
              <w:jc w:val="center"/>
              <w:rPr>
                <w:color w:val="000000"/>
                <w:sz w:val="16"/>
                <w:szCs w:val="16"/>
              </w:rPr>
            </w:pPr>
            <w:r w:rsidRPr="004A606C">
              <w:rPr>
                <w:color w:val="000000"/>
                <w:sz w:val="16"/>
                <w:szCs w:val="16"/>
              </w:rPr>
              <w:t>500</w:t>
            </w:r>
          </w:p>
        </w:tc>
      </w:tr>
    </w:tbl>
    <w:p w:rsidR="00AE1535" w:rsidRPr="004A606C" w:rsidRDefault="00AE1535" w:rsidP="00AE1535">
      <w:pPr>
        <w:rPr>
          <w:sz w:val="16"/>
          <w:szCs w:val="16"/>
        </w:rPr>
      </w:pPr>
    </w:p>
    <w:p w:rsidR="00AE1535" w:rsidRPr="004A606C" w:rsidRDefault="00AE1535" w:rsidP="00AE1535">
      <w:pPr>
        <w:tabs>
          <w:tab w:val="left" w:pos="2352"/>
        </w:tabs>
        <w:rPr>
          <w:sz w:val="16"/>
          <w:szCs w:val="16"/>
        </w:rPr>
        <w:sectPr w:rsidR="00AE1535" w:rsidRPr="004A606C" w:rsidSect="00E9031E">
          <w:pgSz w:w="16838" w:h="11906" w:orient="landscape"/>
          <w:pgMar w:top="1701" w:right="1134" w:bottom="851" w:left="1134" w:header="709" w:footer="709" w:gutter="0"/>
          <w:cols w:space="708"/>
          <w:docGrid w:linePitch="360"/>
        </w:sectPr>
      </w:pPr>
    </w:p>
    <w:p w:rsidR="00AE1535" w:rsidRPr="004A606C" w:rsidRDefault="00AE1535" w:rsidP="00AE1535">
      <w:pPr>
        <w:pStyle w:val="1d"/>
        <w:spacing w:line="240" w:lineRule="auto"/>
        <w:jc w:val="right"/>
        <w:rPr>
          <w:sz w:val="16"/>
          <w:szCs w:val="16"/>
        </w:rPr>
      </w:pPr>
      <w:bookmarkStart w:id="27" w:name="_Toc531868390"/>
      <w:r w:rsidRPr="004A606C">
        <w:rPr>
          <w:sz w:val="16"/>
          <w:szCs w:val="16"/>
        </w:rPr>
        <w:lastRenderedPageBreak/>
        <w:t>Приложение Г</w:t>
      </w:r>
      <w:bookmarkEnd w:id="27"/>
    </w:p>
    <w:p w:rsidR="00AE1535" w:rsidRPr="004A606C" w:rsidRDefault="00AE1535" w:rsidP="00AE1535">
      <w:pPr>
        <w:tabs>
          <w:tab w:val="left" w:pos="426"/>
          <w:tab w:val="left" w:pos="900"/>
        </w:tabs>
        <w:contextualSpacing/>
        <w:jc w:val="center"/>
        <w:rPr>
          <w:rFonts w:eastAsia="Calibri"/>
          <w:bCs/>
          <w:sz w:val="16"/>
          <w:szCs w:val="16"/>
        </w:rPr>
      </w:pPr>
    </w:p>
    <w:p w:rsidR="00AE1535" w:rsidRPr="004A606C" w:rsidRDefault="00AE1535" w:rsidP="00AE1535">
      <w:pPr>
        <w:tabs>
          <w:tab w:val="left" w:pos="426"/>
          <w:tab w:val="left" w:pos="900"/>
        </w:tabs>
        <w:contextualSpacing/>
        <w:jc w:val="center"/>
        <w:rPr>
          <w:rFonts w:eastAsia="Calibri"/>
          <w:bCs/>
          <w:sz w:val="16"/>
          <w:szCs w:val="16"/>
        </w:rPr>
      </w:pPr>
      <w:r w:rsidRPr="004A606C">
        <w:rPr>
          <w:rFonts w:eastAsia="Calibri"/>
          <w:bCs/>
          <w:sz w:val="16"/>
          <w:szCs w:val="16"/>
        </w:rPr>
        <w:t>Показатели социально-экономического развития Грибановского муниципального района по консервативному  (1), базовому (2) и целевому (3) сценариям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897"/>
        <w:gridCol w:w="784"/>
        <w:gridCol w:w="784"/>
        <w:gridCol w:w="787"/>
        <w:gridCol w:w="785"/>
        <w:gridCol w:w="787"/>
        <w:gridCol w:w="787"/>
        <w:gridCol w:w="785"/>
        <w:gridCol w:w="785"/>
        <w:gridCol w:w="900"/>
      </w:tblGrid>
      <w:tr w:rsidR="00AE1535" w:rsidRPr="004A606C" w:rsidTr="00E9031E">
        <w:trPr>
          <w:trHeight w:val="300"/>
        </w:trPr>
        <w:tc>
          <w:tcPr>
            <w:tcW w:w="1076" w:type="pct"/>
            <w:vMerge w:val="restart"/>
            <w:shd w:val="clear" w:color="auto" w:fill="auto"/>
            <w:vAlign w:val="center"/>
            <w:hideMark/>
          </w:tcPr>
          <w:p w:rsidR="00AE1535" w:rsidRPr="004A606C" w:rsidRDefault="00AE1535" w:rsidP="00AE1535">
            <w:pPr>
              <w:jc w:val="center"/>
              <w:rPr>
                <w:color w:val="000000"/>
                <w:sz w:val="16"/>
                <w:szCs w:val="16"/>
              </w:rPr>
            </w:pPr>
            <w:r w:rsidRPr="004A606C">
              <w:rPr>
                <w:color w:val="000000"/>
                <w:sz w:val="16"/>
                <w:szCs w:val="16"/>
              </w:rPr>
              <w:t xml:space="preserve"> Показатели </w:t>
            </w:r>
          </w:p>
        </w:tc>
        <w:tc>
          <w:tcPr>
            <w:tcW w:w="436" w:type="pct"/>
            <w:vMerge w:val="restart"/>
            <w:shd w:val="clear" w:color="auto" w:fill="auto"/>
            <w:vAlign w:val="center"/>
            <w:hideMark/>
          </w:tcPr>
          <w:p w:rsidR="00AE1535" w:rsidRPr="004A606C" w:rsidRDefault="00AE1535" w:rsidP="00AE1535">
            <w:pPr>
              <w:jc w:val="center"/>
              <w:rPr>
                <w:sz w:val="16"/>
                <w:szCs w:val="16"/>
              </w:rPr>
            </w:pPr>
            <w:r w:rsidRPr="004A606C">
              <w:rPr>
                <w:sz w:val="16"/>
                <w:szCs w:val="16"/>
              </w:rPr>
              <w:t>2016</w:t>
            </w:r>
          </w:p>
        </w:tc>
        <w:tc>
          <w:tcPr>
            <w:tcW w:w="3488" w:type="pct"/>
            <w:gridSpan w:val="9"/>
            <w:shd w:val="clear" w:color="auto" w:fill="auto"/>
            <w:vAlign w:val="center"/>
            <w:hideMark/>
          </w:tcPr>
          <w:p w:rsidR="00AE1535" w:rsidRPr="004A606C" w:rsidRDefault="00AE1535" w:rsidP="00AE1535">
            <w:pPr>
              <w:jc w:val="center"/>
              <w:rPr>
                <w:sz w:val="16"/>
                <w:szCs w:val="16"/>
              </w:rPr>
            </w:pPr>
            <w:r w:rsidRPr="004A606C">
              <w:rPr>
                <w:sz w:val="16"/>
                <w:szCs w:val="16"/>
              </w:rPr>
              <w:t>Годы</w:t>
            </w:r>
          </w:p>
        </w:tc>
      </w:tr>
      <w:tr w:rsidR="00AE1535" w:rsidRPr="004A606C" w:rsidTr="00E9031E">
        <w:trPr>
          <w:trHeight w:val="300"/>
        </w:trPr>
        <w:tc>
          <w:tcPr>
            <w:tcW w:w="1076" w:type="pct"/>
            <w:vMerge/>
            <w:shd w:val="clear" w:color="auto" w:fill="auto"/>
            <w:vAlign w:val="center"/>
            <w:hideMark/>
          </w:tcPr>
          <w:p w:rsidR="00AE1535" w:rsidRPr="004A606C" w:rsidRDefault="00AE1535" w:rsidP="00AE1535">
            <w:pPr>
              <w:jc w:val="center"/>
              <w:rPr>
                <w:color w:val="000000"/>
                <w:sz w:val="16"/>
                <w:szCs w:val="16"/>
              </w:rPr>
            </w:pPr>
          </w:p>
        </w:tc>
        <w:tc>
          <w:tcPr>
            <w:tcW w:w="436" w:type="pct"/>
            <w:vMerge/>
            <w:shd w:val="clear" w:color="auto" w:fill="auto"/>
            <w:vAlign w:val="center"/>
            <w:hideMark/>
          </w:tcPr>
          <w:p w:rsidR="00AE1535" w:rsidRPr="004A606C" w:rsidRDefault="00AE1535" w:rsidP="00AE1535">
            <w:pPr>
              <w:jc w:val="center"/>
              <w:rPr>
                <w:sz w:val="16"/>
                <w:szCs w:val="16"/>
              </w:rPr>
            </w:pPr>
          </w:p>
        </w:tc>
        <w:tc>
          <w:tcPr>
            <w:tcW w:w="1144" w:type="pct"/>
            <w:gridSpan w:val="3"/>
            <w:shd w:val="clear" w:color="auto" w:fill="auto"/>
            <w:vAlign w:val="center"/>
            <w:hideMark/>
          </w:tcPr>
          <w:p w:rsidR="00AE1535" w:rsidRPr="004A606C" w:rsidRDefault="00AE1535" w:rsidP="00AE1535">
            <w:pPr>
              <w:jc w:val="center"/>
              <w:rPr>
                <w:sz w:val="16"/>
                <w:szCs w:val="16"/>
              </w:rPr>
            </w:pPr>
            <w:r w:rsidRPr="004A606C">
              <w:rPr>
                <w:sz w:val="16"/>
                <w:szCs w:val="16"/>
              </w:rPr>
              <w:t>2024</w:t>
            </w:r>
          </w:p>
        </w:tc>
        <w:tc>
          <w:tcPr>
            <w:tcW w:w="1145" w:type="pct"/>
            <w:gridSpan w:val="3"/>
            <w:shd w:val="clear" w:color="auto" w:fill="auto"/>
            <w:vAlign w:val="center"/>
            <w:hideMark/>
          </w:tcPr>
          <w:p w:rsidR="00AE1535" w:rsidRPr="004A606C" w:rsidRDefault="00AE1535" w:rsidP="00AE1535">
            <w:pPr>
              <w:jc w:val="center"/>
              <w:rPr>
                <w:sz w:val="16"/>
                <w:szCs w:val="16"/>
              </w:rPr>
            </w:pPr>
            <w:r w:rsidRPr="004A606C">
              <w:rPr>
                <w:sz w:val="16"/>
                <w:szCs w:val="16"/>
              </w:rPr>
              <w:t>2030</w:t>
            </w:r>
          </w:p>
        </w:tc>
        <w:tc>
          <w:tcPr>
            <w:tcW w:w="1199" w:type="pct"/>
            <w:gridSpan w:val="3"/>
            <w:shd w:val="clear" w:color="auto" w:fill="auto"/>
            <w:vAlign w:val="center"/>
            <w:hideMark/>
          </w:tcPr>
          <w:p w:rsidR="00AE1535" w:rsidRPr="004A606C" w:rsidRDefault="00AE1535" w:rsidP="00AE1535">
            <w:pPr>
              <w:jc w:val="center"/>
              <w:rPr>
                <w:sz w:val="16"/>
                <w:szCs w:val="16"/>
              </w:rPr>
            </w:pPr>
            <w:r w:rsidRPr="004A606C">
              <w:rPr>
                <w:sz w:val="16"/>
                <w:szCs w:val="16"/>
              </w:rPr>
              <w:t>2035</w:t>
            </w:r>
          </w:p>
        </w:tc>
      </w:tr>
      <w:tr w:rsidR="00AE1535" w:rsidRPr="004A606C" w:rsidTr="00E9031E">
        <w:trPr>
          <w:trHeight w:val="300"/>
        </w:trPr>
        <w:tc>
          <w:tcPr>
            <w:tcW w:w="1076" w:type="pct"/>
            <w:vMerge/>
            <w:shd w:val="clear" w:color="auto" w:fill="auto"/>
            <w:vAlign w:val="center"/>
            <w:hideMark/>
          </w:tcPr>
          <w:p w:rsidR="00AE1535" w:rsidRPr="004A606C" w:rsidRDefault="00AE1535" w:rsidP="00AE1535">
            <w:pPr>
              <w:jc w:val="center"/>
              <w:rPr>
                <w:color w:val="000000"/>
                <w:sz w:val="16"/>
                <w:szCs w:val="16"/>
              </w:rPr>
            </w:pPr>
          </w:p>
        </w:tc>
        <w:tc>
          <w:tcPr>
            <w:tcW w:w="436" w:type="pct"/>
            <w:vMerge/>
            <w:shd w:val="clear" w:color="auto" w:fill="auto"/>
            <w:vAlign w:val="center"/>
            <w:hideMark/>
          </w:tcPr>
          <w:p w:rsidR="00AE1535" w:rsidRPr="004A606C" w:rsidRDefault="00AE1535" w:rsidP="00AE1535">
            <w:pPr>
              <w:jc w:val="center"/>
              <w:rPr>
                <w:sz w:val="16"/>
                <w:szCs w:val="16"/>
              </w:rPr>
            </w:pP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1</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2</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3</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1</w:t>
            </w:r>
          </w:p>
        </w:tc>
        <w:tc>
          <w:tcPr>
            <w:tcW w:w="382" w:type="pct"/>
            <w:shd w:val="clear" w:color="auto" w:fill="auto"/>
            <w:vAlign w:val="center"/>
            <w:hideMark/>
          </w:tcPr>
          <w:p w:rsidR="00AE1535" w:rsidRPr="004A606C" w:rsidRDefault="00AE1535" w:rsidP="00AE1535">
            <w:pPr>
              <w:jc w:val="center"/>
              <w:rPr>
                <w:sz w:val="16"/>
                <w:szCs w:val="16"/>
              </w:rPr>
            </w:pPr>
            <w:r w:rsidRPr="004A606C">
              <w:rPr>
                <w:sz w:val="16"/>
                <w:szCs w:val="16"/>
              </w:rPr>
              <w:t>2</w:t>
            </w:r>
          </w:p>
        </w:tc>
        <w:tc>
          <w:tcPr>
            <w:tcW w:w="382" w:type="pct"/>
            <w:shd w:val="clear" w:color="auto" w:fill="auto"/>
            <w:vAlign w:val="center"/>
            <w:hideMark/>
          </w:tcPr>
          <w:p w:rsidR="00AE1535" w:rsidRPr="004A606C" w:rsidRDefault="00AE1535" w:rsidP="00AE1535">
            <w:pPr>
              <w:jc w:val="center"/>
              <w:rPr>
                <w:sz w:val="16"/>
                <w:szCs w:val="16"/>
              </w:rPr>
            </w:pPr>
            <w:r w:rsidRPr="004A606C">
              <w:rPr>
                <w:sz w:val="16"/>
                <w:szCs w:val="16"/>
              </w:rPr>
              <w:t>3</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1</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2</w:t>
            </w:r>
          </w:p>
        </w:tc>
        <w:tc>
          <w:tcPr>
            <w:tcW w:w="437" w:type="pct"/>
            <w:shd w:val="clear" w:color="auto" w:fill="auto"/>
            <w:vAlign w:val="center"/>
            <w:hideMark/>
          </w:tcPr>
          <w:p w:rsidR="00AE1535" w:rsidRPr="004A606C" w:rsidRDefault="00AE1535" w:rsidP="00AE1535">
            <w:pPr>
              <w:jc w:val="center"/>
              <w:rPr>
                <w:sz w:val="16"/>
                <w:szCs w:val="16"/>
              </w:rPr>
            </w:pPr>
            <w:r w:rsidRPr="004A606C">
              <w:rPr>
                <w:sz w:val="16"/>
                <w:szCs w:val="16"/>
              </w:rPr>
              <w:t>3</w:t>
            </w:r>
          </w:p>
        </w:tc>
      </w:tr>
      <w:tr w:rsidR="00AE1535" w:rsidRPr="004A606C" w:rsidTr="00E9031E">
        <w:trPr>
          <w:trHeight w:val="510"/>
        </w:trPr>
        <w:tc>
          <w:tcPr>
            <w:tcW w:w="1076"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Среднемесячная начисленная заработная плата, тыс. руб.</w:t>
            </w:r>
          </w:p>
        </w:tc>
        <w:tc>
          <w:tcPr>
            <w:tcW w:w="436" w:type="pct"/>
            <w:shd w:val="clear" w:color="auto" w:fill="auto"/>
            <w:vAlign w:val="center"/>
            <w:hideMark/>
          </w:tcPr>
          <w:p w:rsidR="00AE1535" w:rsidRPr="004A606C" w:rsidRDefault="00AE1535" w:rsidP="00AE1535">
            <w:pPr>
              <w:jc w:val="center"/>
              <w:rPr>
                <w:sz w:val="16"/>
                <w:szCs w:val="16"/>
              </w:rPr>
            </w:pPr>
            <w:r w:rsidRPr="004A606C">
              <w:rPr>
                <w:sz w:val="16"/>
                <w:szCs w:val="16"/>
              </w:rPr>
              <w:t>22,6</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28,4</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30,3</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33,4</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50,7</w:t>
            </w:r>
          </w:p>
        </w:tc>
        <w:tc>
          <w:tcPr>
            <w:tcW w:w="382" w:type="pct"/>
            <w:shd w:val="clear" w:color="auto" w:fill="auto"/>
            <w:noWrap/>
            <w:vAlign w:val="center"/>
            <w:hideMark/>
          </w:tcPr>
          <w:p w:rsidR="00AE1535" w:rsidRPr="004A606C" w:rsidRDefault="00AE1535" w:rsidP="00AE1535">
            <w:pPr>
              <w:jc w:val="center"/>
              <w:rPr>
                <w:sz w:val="16"/>
                <w:szCs w:val="16"/>
              </w:rPr>
            </w:pPr>
            <w:r w:rsidRPr="004A606C">
              <w:rPr>
                <w:sz w:val="16"/>
                <w:szCs w:val="16"/>
              </w:rPr>
              <w:t>52,5</w:t>
            </w:r>
          </w:p>
        </w:tc>
        <w:tc>
          <w:tcPr>
            <w:tcW w:w="382" w:type="pct"/>
            <w:shd w:val="clear" w:color="auto" w:fill="auto"/>
            <w:vAlign w:val="center"/>
            <w:hideMark/>
          </w:tcPr>
          <w:p w:rsidR="00AE1535" w:rsidRPr="004A606C" w:rsidRDefault="00AE1535" w:rsidP="00AE1535">
            <w:pPr>
              <w:jc w:val="center"/>
              <w:rPr>
                <w:sz w:val="16"/>
                <w:szCs w:val="16"/>
              </w:rPr>
            </w:pPr>
            <w:r w:rsidRPr="004A606C">
              <w:rPr>
                <w:sz w:val="16"/>
                <w:szCs w:val="16"/>
              </w:rPr>
              <w:t>57,2</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68,3</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70,1</w:t>
            </w:r>
          </w:p>
        </w:tc>
        <w:tc>
          <w:tcPr>
            <w:tcW w:w="437" w:type="pct"/>
            <w:shd w:val="clear" w:color="auto" w:fill="auto"/>
            <w:vAlign w:val="center"/>
            <w:hideMark/>
          </w:tcPr>
          <w:p w:rsidR="00AE1535" w:rsidRPr="004A606C" w:rsidRDefault="00AE1535" w:rsidP="00AE1535">
            <w:pPr>
              <w:jc w:val="center"/>
              <w:rPr>
                <w:sz w:val="16"/>
                <w:szCs w:val="16"/>
              </w:rPr>
            </w:pPr>
            <w:r w:rsidRPr="004A606C">
              <w:rPr>
                <w:sz w:val="16"/>
                <w:szCs w:val="16"/>
              </w:rPr>
              <w:t>75</w:t>
            </w:r>
          </w:p>
        </w:tc>
      </w:tr>
      <w:tr w:rsidR="00AE1535" w:rsidRPr="004A606C" w:rsidTr="00E9031E">
        <w:trPr>
          <w:trHeight w:val="598"/>
        </w:trPr>
        <w:tc>
          <w:tcPr>
            <w:tcW w:w="1076"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Уровень регистрируемой  безработицы, процент</w:t>
            </w:r>
          </w:p>
        </w:tc>
        <w:tc>
          <w:tcPr>
            <w:tcW w:w="436" w:type="pct"/>
            <w:shd w:val="clear" w:color="auto" w:fill="auto"/>
            <w:vAlign w:val="center"/>
            <w:hideMark/>
          </w:tcPr>
          <w:p w:rsidR="00AE1535" w:rsidRPr="004A606C" w:rsidRDefault="00AE1535" w:rsidP="00AE1535">
            <w:pPr>
              <w:jc w:val="center"/>
              <w:rPr>
                <w:sz w:val="16"/>
                <w:szCs w:val="16"/>
              </w:rPr>
            </w:pPr>
            <w:r w:rsidRPr="004A606C">
              <w:rPr>
                <w:sz w:val="16"/>
                <w:szCs w:val="16"/>
              </w:rPr>
              <w:t>1,4</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1,3</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1,25</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1,2</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1,0</w:t>
            </w:r>
          </w:p>
        </w:tc>
        <w:tc>
          <w:tcPr>
            <w:tcW w:w="382" w:type="pct"/>
            <w:shd w:val="clear" w:color="auto" w:fill="auto"/>
            <w:noWrap/>
            <w:vAlign w:val="center"/>
            <w:hideMark/>
          </w:tcPr>
          <w:p w:rsidR="00AE1535" w:rsidRPr="004A606C" w:rsidRDefault="00AE1535" w:rsidP="00AE1535">
            <w:pPr>
              <w:jc w:val="center"/>
              <w:rPr>
                <w:sz w:val="16"/>
                <w:szCs w:val="16"/>
              </w:rPr>
            </w:pPr>
            <w:r w:rsidRPr="004A606C">
              <w:rPr>
                <w:sz w:val="16"/>
                <w:szCs w:val="16"/>
              </w:rPr>
              <w:t>0,95</w:t>
            </w:r>
          </w:p>
        </w:tc>
        <w:tc>
          <w:tcPr>
            <w:tcW w:w="382" w:type="pct"/>
            <w:shd w:val="clear" w:color="auto" w:fill="auto"/>
            <w:vAlign w:val="center"/>
            <w:hideMark/>
          </w:tcPr>
          <w:p w:rsidR="00AE1535" w:rsidRPr="004A606C" w:rsidRDefault="00AE1535" w:rsidP="00AE1535">
            <w:pPr>
              <w:jc w:val="center"/>
              <w:rPr>
                <w:sz w:val="16"/>
                <w:szCs w:val="16"/>
              </w:rPr>
            </w:pPr>
            <w:r w:rsidRPr="004A606C">
              <w:rPr>
                <w:sz w:val="16"/>
                <w:szCs w:val="16"/>
              </w:rPr>
              <w:t>0,9</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0,8</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0,75</w:t>
            </w:r>
          </w:p>
        </w:tc>
        <w:tc>
          <w:tcPr>
            <w:tcW w:w="437" w:type="pct"/>
            <w:shd w:val="clear" w:color="auto" w:fill="auto"/>
            <w:vAlign w:val="center"/>
            <w:hideMark/>
          </w:tcPr>
          <w:p w:rsidR="00AE1535" w:rsidRPr="004A606C" w:rsidRDefault="00AE1535" w:rsidP="00AE1535">
            <w:pPr>
              <w:jc w:val="center"/>
              <w:rPr>
                <w:sz w:val="16"/>
                <w:szCs w:val="16"/>
              </w:rPr>
            </w:pPr>
            <w:r w:rsidRPr="004A606C">
              <w:rPr>
                <w:sz w:val="16"/>
                <w:szCs w:val="16"/>
              </w:rPr>
              <w:t>0,7</w:t>
            </w:r>
          </w:p>
        </w:tc>
      </w:tr>
      <w:tr w:rsidR="00AE1535" w:rsidRPr="004A606C" w:rsidTr="00E9031E">
        <w:trPr>
          <w:trHeight w:val="1530"/>
        </w:trPr>
        <w:tc>
          <w:tcPr>
            <w:tcW w:w="1076"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процент</w:t>
            </w:r>
          </w:p>
        </w:tc>
        <w:tc>
          <w:tcPr>
            <w:tcW w:w="436" w:type="pct"/>
            <w:shd w:val="clear" w:color="auto" w:fill="auto"/>
            <w:vAlign w:val="center"/>
            <w:hideMark/>
          </w:tcPr>
          <w:p w:rsidR="00AE1535" w:rsidRPr="004A606C" w:rsidRDefault="00AE1535" w:rsidP="00AE1535">
            <w:pPr>
              <w:jc w:val="center"/>
              <w:rPr>
                <w:sz w:val="16"/>
                <w:szCs w:val="16"/>
              </w:rPr>
            </w:pPr>
            <w:r w:rsidRPr="004A606C">
              <w:rPr>
                <w:sz w:val="16"/>
                <w:szCs w:val="16"/>
              </w:rPr>
              <w:t>82,9</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87,6</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88,5</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90,0</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92,1</w:t>
            </w:r>
          </w:p>
        </w:tc>
        <w:tc>
          <w:tcPr>
            <w:tcW w:w="382" w:type="pct"/>
            <w:shd w:val="clear" w:color="auto" w:fill="auto"/>
            <w:noWrap/>
            <w:vAlign w:val="center"/>
            <w:hideMark/>
          </w:tcPr>
          <w:p w:rsidR="00AE1535" w:rsidRPr="004A606C" w:rsidRDefault="00AE1535" w:rsidP="00AE1535">
            <w:pPr>
              <w:jc w:val="center"/>
              <w:rPr>
                <w:sz w:val="16"/>
                <w:szCs w:val="16"/>
              </w:rPr>
            </w:pPr>
            <w:r w:rsidRPr="004A606C">
              <w:rPr>
                <w:sz w:val="16"/>
                <w:szCs w:val="16"/>
              </w:rPr>
              <w:t>93,8</w:t>
            </w:r>
          </w:p>
        </w:tc>
        <w:tc>
          <w:tcPr>
            <w:tcW w:w="382" w:type="pct"/>
            <w:shd w:val="clear" w:color="auto" w:fill="auto"/>
            <w:vAlign w:val="center"/>
            <w:hideMark/>
          </w:tcPr>
          <w:p w:rsidR="00AE1535" w:rsidRPr="004A606C" w:rsidRDefault="00AE1535" w:rsidP="00AE1535">
            <w:pPr>
              <w:jc w:val="center"/>
              <w:rPr>
                <w:sz w:val="16"/>
                <w:szCs w:val="16"/>
              </w:rPr>
            </w:pPr>
            <w:r w:rsidRPr="004A606C">
              <w:rPr>
                <w:sz w:val="16"/>
                <w:szCs w:val="16"/>
              </w:rPr>
              <w:t>95,0</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97,3</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98,6</w:t>
            </w:r>
          </w:p>
        </w:tc>
        <w:tc>
          <w:tcPr>
            <w:tcW w:w="437" w:type="pct"/>
            <w:shd w:val="clear" w:color="auto" w:fill="auto"/>
            <w:vAlign w:val="center"/>
            <w:hideMark/>
          </w:tcPr>
          <w:p w:rsidR="00AE1535" w:rsidRPr="004A606C" w:rsidRDefault="00AE1535" w:rsidP="00AE1535">
            <w:pPr>
              <w:jc w:val="center"/>
              <w:rPr>
                <w:sz w:val="16"/>
                <w:szCs w:val="16"/>
              </w:rPr>
            </w:pPr>
            <w:r w:rsidRPr="004A606C">
              <w:rPr>
                <w:sz w:val="16"/>
                <w:szCs w:val="16"/>
              </w:rPr>
              <w:t>100,0</w:t>
            </w:r>
          </w:p>
        </w:tc>
      </w:tr>
      <w:tr w:rsidR="00AE1535" w:rsidRPr="004A606C" w:rsidTr="00E9031E">
        <w:trPr>
          <w:trHeight w:val="1270"/>
        </w:trPr>
        <w:tc>
          <w:tcPr>
            <w:tcW w:w="1076"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Доля муниципальных учреждений дополнительного образования, в которых созданы условия для развития инклюзии в образовании, процент</w:t>
            </w:r>
          </w:p>
        </w:tc>
        <w:tc>
          <w:tcPr>
            <w:tcW w:w="436" w:type="pct"/>
            <w:shd w:val="clear" w:color="auto" w:fill="auto"/>
            <w:vAlign w:val="center"/>
            <w:hideMark/>
          </w:tcPr>
          <w:p w:rsidR="00AE1535" w:rsidRPr="004A606C" w:rsidRDefault="00AE1535" w:rsidP="00AE1535">
            <w:pPr>
              <w:jc w:val="center"/>
              <w:rPr>
                <w:sz w:val="16"/>
                <w:szCs w:val="16"/>
              </w:rPr>
            </w:pPr>
            <w:r w:rsidRPr="004A606C">
              <w:rPr>
                <w:sz w:val="16"/>
                <w:szCs w:val="16"/>
              </w:rPr>
              <w:t>33</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59,9</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62,1</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66</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91,5</w:t>
            </w:r>
          </w:p>
        </w:tc>
        <w:tc>
          <w:tcPr>
            <w:tcW w:w="382" w:type="pct"/>
            <w:shd w:val="clear" w:color="auto" w:fill="auto"/>
            <w:noWrap/>
            <w:vAlign w:val="center"/>
            <w:hideMark/>
          </w:tcPr>
          <w:p w:rsidR="00AE1535" w:rsidRPr="004A606C" w:rsidRDefault="00AE1535" w:rsidP="00AE1535">
            <w:pPr>
              <w:jc w:val="center"/>
              <w:rPr>
                <w:sz w:val="16"/>
                <w:szCs w:val="16"/>
              </w:rPr>
            </w:pPr>
            <w:r w:rsidRPr="004A606C">
              <w:rPr>
                <w:sz w:val="16"/>
                <w:szCs w:val="16"/>
              </w:rPr>
              <w:t>93,1</w:t>
            </w:r>
          </w:p>
        </w:tc>
        <w:tc>
          <w:tcPr>
            <w:tcW w:w="382" w:type="pct"/>
            <w:shd w:val="clear" w:color="auto" w:fill="auto"/>
            <w:vAlign w:val="center"/>
            <w:hideMark/>
          </w:tcPr>
          <w:p w:rsidR="00AE1535" w:rsidRPr="004A606C" w:rsidRDefault="00AE1535" w:rsidP="00AE1535">
            <w:pPr>
              <w:jc w:val="center"/>
              <w:rPr>
                <w:sz w:val="16"/>
                <w:szCs w:val="16"/>
              </w:rPr>
            </w:pPr>
            <w:r w:rsidRPr="004A606C">
              <w:rPr>
                <w:sz w:val="16"/>
                <w:szCs w:val="16"/>
              </w:rPr>
              <w:t>95</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97,4</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98,2</w:t>
            </w:r>
          </w:p>
        </w:tc>
        <w:tc>
          <w:tcPr>
            <w:tcW w:w="437" w:type="pct"/>
            <w:shd w:val="clear" w:color="auto" w:fill="auto"/>
            <w:vAlign w:val="center"/>
            <w:hideMark/>
          </w:tcPr>
          <w:p w:rsidR="00AE1535" w:rsidRPr="004A606C" w:rsidRDefault="00AE1535" w:rsidP="00AE1535">
            <w:pPr>
              <w:jc w:val="center"/>
              <w:rPr>
                <w:sz w:val="16"/>
                <w:szCs w:val="16"/>
              </w:rPr>
            </w:pPr>
            <w:r w:rsidRPr="004A606C">
              <w:rPr>
                <w:sz w:val="16"/>
                <w:szCs w:val="16"/>
              </w:rPr>
              <w:t>100</w:t>
            </w:r>
          </w:p>
        </w:tc>
      </w:tr>
      <w:tr w:rsidR="00AE1535" w:rsidRPr="004A606C" w:rsidTr="00E9031E">
        <w:trPr>
          <w:trHeight w:val="300"/>
        </w:trPr>
        <w:tc>
          <w:tcPr>
            <w:tcW w:w="1076"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Доля населения, обеспеченная чистой питьевой водой, процент</w:t>
            </w:r>
          </w:p>
        </w:tc>
        <w:tc>
          <w:tcPr>
            <w:tcW w:w="436" w:type="pct"/>
            <w:shd w:val="clear" w:color="auto" w:fill="auto"/>
            <w:vAlign w:val="center"/>
            <w:hideMark/>
          </w:tcPr>
          <w:p w:rsidR="00AE1535" w:rsidRPr="004A606C" w:rsidRDefault="00AE1535" w:rsidP="00AE1535">
            <w:pPr>
              <w:jc w:val="center"/>
              <w:rPr>
                <w:sz w:val="16"/>
                <w:szCs w:val="16"/>
              </w:rPr>
            </w:pPr>
            <w:r w:rsidRPr="004A606C">
              <w:rPr>
                <w:sz w:val="16"/>
                <w:szCs w:val="16"/>
              </w:rPr>
              <w:t>24</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32,1</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34,3</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37</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55,1</w:t>
            </w:r>
          </w:p>
        </w:tc>
        <w:tc>
          <w:tcPr>
            <w:tcW w:w="382" w:type="pct"/>
            <w:shd w:val="clear" w:color="auto" w:fill="auto"/>
            <w:noWrap/>
            <w:vAlign w:val="center"/>
            <w:hideMark/>
          </w:tcPr>
          <w:p w:rsidR="00AE1535" w:rsidRPr="004A606C" w:rsidRDefault="00AE1535" w:rsidP="00AE1535">
            <w:pPr>
              <w:jc w:val="center"/>
              <w:rPr>
                <w:sz w:val="16"/>
                <w:szCs w:val="16"/>
              </w:rPr>
            </w:pPr>
            <w:r w:rsidRPr="004A606C">
              <w:rPr>
                <w:sz w:val="16"/>
                <w:szCs w:val="16"/>
              </w:rPr>
              <w:t>57,3</w:t>
            </w:r>
          </w:p>
        </w:tc>
        <w:tc>
          <w:tcPr>
            <w:tcW w:w="382" w:type="pct"/>
            <w:shd w:val="clear" w:color="auto" w:fill="auto"/>
            <w:vAlign w:val="center"/>
            <w:hideMark/>
          </w:tcPr>
          <w:p w:rsidR="00AE1535" w:rsidRPr="004A606C" w:rsidRDefault="00AE1535" w:rsidP="00AE1535">
            <w:pPr>
              <w:jc w:val="center"/>
              <w:rPr>
                <w:sz w:val="16"/>
                <w:szCs w:val="16"/>
              </w:rPr>
            </w:pPr>
            <w:r w:rsidRPr="004A606C">
              <w:rPr>
                <w:sz w:val="16"/>
                <w:szCs w:val="16"/>
              </w:rPr>
              <w:t>61</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68,4</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70,6</w:t>
            </w:r>
          </w:p>
        </w:tc>
        <w:tc>
          <w:tcPr>
            <w:tcW w:w="437" w:type="pct"/>
            <w:shd w:val="clear" w:color="auto" w:fill="auto"/>
            <w:vAlign w:val="center"/>
            <w:hideMark/>
          </w:tcPr>
          <w:p w:rsidR="00AE1535" w:rsidRPr="004A606C" w:rsidRDefault="00AE1535" w:rsidP="00AE1535">
            <w:pPr>
              <w:jc w:val="center"/>
              <w:rPr>
                <w:sz w:val="16"/>
                <w:szCs w:val="16"/>
              </w:rPr>
            </w:pPr>
            <w:r w:rsidRPr="004A606C">
              <w:rPr>
                <w:sz w:val="16"/>
                <w:szCs w:val="16"/>
              </w:rPr>
              <w:t>74</w:t>
            </w:r>
          </w:p>
        </w:tc>
      </w:tr>
      <w:tr w:rsidR="00AE1535" w:rsidRPr="004A606C" w:rsidTr="00E9031E">
        <w:trPr>
          <w:trHeight w:val="273"/>
        </w:trPr>
        <w:tc>
          <w:tcPr>
            <w:tcW w:w="1076"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Доля протяжённости освещённых частей улиц, проездов, набережных к их общей протяжённости, процент</w:t>
            </w:r>
          </w:p>
        </w:tc>
        <w:tc>
          <w:tcPr>
            <w:tcW w:w="436" w:type="pct"/>
            <w:shd w:val="clear" w:color="auto" w:fill="auto"/>
            <w:vAlign w:val="center"/>
            <w:hideMark/>
          </w:tcPr>
          <w:p w:rsidR="00AE1535" w:rsidRPr="004A606C" w:rsidRDefault="00AE1535" w:rsidP="00AE1535">
            <w:pPr>
              <w:jc w:val="center"/>
              <w:rPr>
                <w:sz w:val="16"/>
                <w:szCs w:val="16"/>
              </w:rPr>
            </w:pPr>
            <w:r w:rsidRPr="004A606C">
              <w:rPr>
                <w:sz w:val="16"/>
                <w:szCs w:val="16"/>
              </w:rPr>
              <w:t>37,4</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52,8</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55,7</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58,4</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57,7</w:t>
            </w:r>
          </w:p>
        </w:tc>
        <w:tc>
          <w:tcPr>
            <w:tcW w:w="382" w:type="pct"/>
            <w:shd w:val="clear" w:color="auto" w:fill="auto"/>
            <w:noWrap/>
            <w:vAlign w:val="center"/>
            <w:hideMark/>
          </w:tcPr>
          <w:p w:rsidR="00AE1535" w:rsidRPr="004A606C" w:rsidRDefault="00AE1535" w:rsidP="00AE1535">
            <w:pPr>
              <w:jc w:val="center"/>
              <w:rPr>
                <w:sz w:val="16"/>
                <w:szCs w:val="16"/>
              </w:rPr>
            </w:pPr>
            <w:r w:rsidRPr="004A606C">
              <w:rPr>
                <w:sz w:val="16"/>
                <w:szCs w:val="16"/>
              </w:rPr>
              <w:t>59,4</w:t>
            </w:r>
          </w:p>
        </w:tc>
        <w:tc>
          <w:tcPr>
            <w:tcW w:w="382" w:type="pct"/>
            <w:shd w:val="clear" w:color="auto" w:fill="auto"/>
            <w:vAlign w:val="center"/>
            <w:hideMark/>
          </w:tcPr>
          <w:p w:rsidR="00AE1535" w:rsidRPr="004A606C" w:rsidRDefault="00AE1535" w:rsidP="00AE1535">
            <w:pPr>
              <w:jc w:val="center"/>
              <w:rPr>
                <w:sz w:val="16"/>
                <w:szCs w:val="16"/>
              </w:rPr>
            </w:pPr>
            <w:r w:rsidRPr="004A606C">
              <w:rPr>
                <w:sz w:val="16"/>
                <w:szCs w:val="16"/>
              </w:rPr>
              <w:t>62</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65,3</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67,1</w:t>
            </w:r>
          </w:p>
        </w:tc>
        <w:tc>
          <w:tcPr>
            <w:tcW w:w="437" w:type="pct"/>
            <w:shd w:val="clear" w:color="auto" w:fill="auto"/>
            <w:vAlign w:val="center"/>
            <w:hideMark/>
          </w:tcPr>
          <w:p w:rsidR="00AE1535" w:rsidRPr="004A606C" w:rsidRDefault="00AE1535" w:rsidP="00AE1535">
            <w:pPr>
              <w:jc w:val="center"/>
              <w:rPr>
                <w:sz w:val="16"/>
                <w:szCs w:val="16"/>
              </w:rPr>
            </w:pPr>
            <w:r w:rsidRPr="004A606C">
              <w:rPr>
                <w:sz w:val="16"/>
                <w:szCs w:val="16"/>
              </w:rPr>
              <w:t>71</w:t>
            </w:r>
          </w:p>
        </w:tc>
      </w:tr>
      <w:tr w:rsidR="00AE1535" w:rsidRPr="004A606C" w:rsidTr="00E9031E">
        <w:trPr>
          <w:trHeight w:val="276"/>
        </w:trPr>
        <w:tc>
          <w:tcPr>
            <w:tcW w:w="1076"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Доля благоустроенных населённых пунктов в общем количестве населённых пунктов, процент</w:t>
            </w:r>
          </w:p>
        </w:tc>
        <w:tc>
          <w:tcPr>
            <w:tcW w:w="436" w:type="pct"/>
            <w:shd w:val="clear" w:color="auto" w:fill="auto"/>
            <w:vAlign w:val="center"/>
            <w:hideMark/>
          </w:tcPr>
          <w:p w:rsidR="00AE1535" w:rsidRPr="004A606C" w:rsidRDefault="00AE1535" w:rsidP="00AE1535">
            <w:pPr>
              <w:jc w:val="center"/>
              <w:rPr>
                <w:sz w:val="16"/>
                <w:szCs w:val="16"/>
              </w:rPr>
            </w:pPr>
            <w:r w:rsidRPr="004A606C">
              <w:rPr>
                <w:sz w:val="16"/>
                <w:szCs w:val="16"/>
              </w:rPr>
              <w:t>24</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32,0</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34,1</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36</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41,3</w:t>
            </w:r>
          </w:p>
        </w:tc>
        <w:tc>
          <w:tcPr>
            <w:tcW w:w="382" w:type="pct"/>
            <w:shd w:val="clear" w:color="auto" w:fill="auto"/>
            <w:noWrap/>
            <w:vAlign w:val="center"/>
            <w:hideMark/>
          </w:tcPr>
          <w:p w:rsidR="00AE1535" w:rsidRPr="004A606C" w:rsidRDefault="00AE1535" w:rsidP="00AE1535">
            <w:pPr>
              <w:jc w:val="center"/>
              <w:rPr>
                <w:sz w:val="16"/>
                <w:szCs w:val="16"/>
              </w:rPr>
            </w:pPr>
            <w:r w:rsidRPr="004A606C">
              <w:rPr>
                <w:sz w:val="16"/>
                <w:szCs w:val="16"/>
              </w:rPr>
              <w:t>43,1</w:t>
            </w:r>
          </w:p>
        </w:tc>
        <w:tc>
          <w:tcPr>
            <w:tcW w:w="382" w:type="pct"/>
            <w:shd w:val="clear" w:color="auto" w:fill="auto"/>
            <w:vAlign w:val="center"/>
            <w:hideMark/>
          </w:tcPr>
          <w:p w:rsidR="00AE1535" w:rsidRPr="004A606C" w:rsidRDefault="00AE1535" w:rsidP="00AE1535">
            <w:pPr>
              <w:jc w:val="center"/>
              <w:rPr>
                <w:sz w:val="16"/>
                <w:szCs w:val="16"/>
              </w:rPr>
            </w:pPr>
            <w:r w:rsidRPr="004A606C">
              <w:rPr>
                <w:sz w:val="16"/>
                <w:szCs w:val="16"/>
              </w:rPr>
              <w:t>46</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52,6</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54,2</w:t>
            </w:r>
          </w:p>
        </w:tc>
        <w:tc>
          <w:tcPr>
            <w:tcW w:w="437" w:type="pct"/>
            <w:shd w:val="clear" w:color="auto" w:fill="auto"/>
            <w:vAlign w:val="center"/>
            <w:hideMark/>
          </w:tcPr>
          <w:p w:rsidR="00AE1535" w:rsidRPr="004A606C" w:rsidRDefault="00AE1535" w:rsidP="00AE1535">
            <w:pPr>
              <w:jc w:val="center"/>
              <w:rPr>
                <w:sz w:val="16"/>
                <w:szCs w:val="16"/>
              </w:rPr>
            </w:pPr>
            <w:r w:rsidRPr="004A606C">
              <w:rPr>
                <w:sz w:val="16"/>
                <w:szCs w:val="16"/>
              </w:rPr>
              <w:t>57</w:t>
            </w:r>
          </w:p>
        </w:tc>
      </w:tr>
      <w:tr w:rsidR="00AE1535" w:rsidRPr="004A606C" w:rsidTr="00E9031E">
        <w:trPr>
          <w:trHeight w:val="615"/>
        </w:trPr>
        <w:tc>
          <w:tcPr>
            <w:tcW w:w="1076"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Доля граждан, систематически занимающихся физической культурой и спортом, в общей численности населения, процент</w:t>
            </w:r>
          </w:p>
        </w:tc>
        <w:tc>
          <w:tcPr>
            <w:tcW w:w="436" w:type="pct"/>
            <w:shd w:val="clear" w:color="auto" w:fill="auto"/>
            <w:vAlign w:val="center"/>
            <w:hideMark/>
          </w:tcPr>
          <w:p w:rsidR="00AE1535" w:rsidRPr="004A606C" w:rsidRDefault="00AE1535" w:rsidP="00AE1535">
            <w:pPr>
              <w:jc w:val="center"/>
              <w:rPr>
                <w:sz w:val="16"/>
                <w:szCs w:val="16"/>
              </w:rPr>
            </w:pPr>
            <w:r w:rsidRPr="004A606C">
              <w:rPr>
                <w:sz w:val="16"/>
                <w:szCs w:val="16"/>
              </w:rPr>
              <w:t>39,4</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50,6</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52,4</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55,0</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55,3</w:t>
            </w:r>
          </w:p>
        </w:tc>
        <w:tc>
          <w:tcPr>
            <w:tcW w:w="382" w:type="pct"/>
            <w:shd w:val="clear" w:color="auto" w:fill="auto"/>
            <w:noWrap/>
            <w:vAlign w:val="center"/>
            <w:hideMark/>
          </w:tcPr>
          <w:p w:rsidR="00AE1535" w:rsidRPr="004A606C" w:rsidRDefault="00AE1535" w:rsidP="00AE1535">
            <w:pPr>
              <w:jc w:val="center"/>
              <w:rPr>
                <w:sz w:val="16"/>
                <w:szCs w:val="16"/>
              </w:rPr>
            </w:pPr>
            <w:r w:rsidRPr="004A606C">
              <w:rPr>
                <w:sz w:val="16"/>
                <w:szCs w:val="16"/>
              </w:rPr>
              <w:t>55,6</w:t>
            </w:r>
          </w:p>
        </w:tc>
        <w:tc>
          <w:tcPr>
            <w:tcW w:w="382" w:type="pct"/>
            <w:shd w:val="clear" w:color="auto" w:fill="auto"/>
            <w:vAlign w:val="center"/>
            <w:hideMark/>
          </w:tcPr>
          <w:p w:rsidR="00AE1535" w:rsidRPr="004A606C" w:rsidRDefault="00AE1535" w:rsidP="00AE1535">
            <w:pPr>
              <w:jc w:val="center"/>
              <w:rPr>
                <w:sz w:val="16"/>
                <w:szCs w:val="16"/>
              </w:rPr>
            </w:pPr>
            <w:r w:rsidRPr="004A606C">
              <w:rPr>
                <w:sz w:val="16"/>
                <w:szCs w:val="16"/>
              </w:rPr>
              <w:t>56,0</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56,3</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56,6</w:t>
            </w:r>
          </w:p>
        </w:tc>
        <w:tc>
          <w:tcPr>
            <w:tcW w:w="437" w:type="pct"/>
            <w:shd w:val="clear" w:color="auto" w:fill="auto"/>
            <w:vAlign w:val="center"/>
            <w:hideMark/>
          </w:tcPr>
          <w:p w:rsidR="00AE1535" w:rsidRPr="004A606C" w:rsidRDefault="00AE1535" w:rsidP="00AE1535">
            <w:pPr>
              <w:jc w:val="center"/>
              <w:rPr>
                <w:sz w:val="16"/>
                <w:szCs w:val="16"/>
              </w:rPr>
            </w:pPr>
            <w:r w:rsidRPr="004A606C">
              <w:rPr>
                <w:sz w:val="16"/>
                <w:szCs w:val="16"/>
              </w:rPr>
              <w:t>57,0</w:t>
            </w:r>
          </w:p>
        </w:tc>
      </w:tr>
      <w:tr w:rsidR="00AE1535" w:rsidRPr="004A606C" w:rsidTr="00E9031E">
        <w:trPr>
          <w:trHeight w:val="615"/>
        </w:trPr>
        <w:tc>
          <w:tcPr>
            <w:tcW w:w="1076"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Ожидаемая продолжительность жизни, лет</w:t>
            </w:r>
          </w:p>
        </w:tc>
        <w:tc>
          <w:tcPr>
            <w:tcW w:w="436" w:type="pct"/>
            <w:shd w:val="clear" w:color="auto" w:fill="auto"/>
            <w:vAlign w:val="center"/>
            <w:hideMark/>
          </w:tcPr>
          <w:p w:rsidR="00AE1535" w:rsidRPr="004A606C" w:rsidRDefault="00AE1535" w:rsidP="00AE1535">
            <w:pPr>
              <w:jc w:val="center"/>
              <w:rPr>
                <w:sz w:val="16"/>
                <w:szCs w:val="16"/>
              </w:rPr>
            </w:pPr>
            <w:r w:rsidRPr="004A606C">
              <w:rPr>
                <w:sz w:val="16"/>
                <w:szCs w:val="16"/>
              </w:rPr>
              <w:t>72,6</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72,9</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73,8</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74,4</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74,5</w:t>
            </w:r>
          </w:p>
        </w:tc>
        <w:tc>
          <w:tcPr>
            <w:tcW w:w="382" w:type="pct"/>
            <w:shd w:val="clear" w:color="auto" w:fill="auto"/>
            <w:noWrap/>
            <w:vAlign w:val="center"/>
            <w:hideMark/>
          </w:tcPr>
          <w:p w:rsidR="00AE1535" w:rsidRPr="004A606C" w:rsidRDefault="00AE1535" w:rsidP="00AE1535">
            <w:pPr>
              <w:jc w:val="center"/>
              <w:rPr>
                <w:sz w:val="16"/>
                <w:szCs w:val="16"/>
              </w:rPr>
            </w:pPr>
            <w:r w:rsidRPr="004A606C">
              <w:rPr>
                <w:sz w:val="16"/>
                <w:szCs w:val="16"/>
              </w:rPr>
              <w:t>74,7</w:t>
            </w:r>
          </w:p>
        </w:tc>
        <w:tc>
          <w:tcPr>
            <w:tcW w:w="382" w:type="pct"/>
            <w:shd w:val="clear" w:color="auto" w:fill="auto"/>
            <w:vAlign w:val="center"/>
            <w:hideMark/>
          </w:tcPr>
          <w:p w:rsidR="00AE1535" w:rsidRPr="004A606C" w:rsidRDefault="00AE1535" w:rsidP="00AE1535">
            <w:pPr>
              <w:jc w:val="center"/>
              <w:rPr>
                <w:sz w:val="16"/>
                <w:szCs w:val="16"/>
              </w:rPr>
            </w:pPr>
            <w:r w:rsidRPr="004A606C">
              <w:rPr>
                <w:sz w:val="16"/>
                <w:szCs w:val="16"/>
              </w:rPr>
              <w:t>75</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75,2</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75,3</w:t>
            </w:r>
          </w:p>
        </w:tc>
        <w:tc>
          <w:tcPr>
            <w:tcW w:w="437" w:type="pct"/>
            <w:shd w:val="clear" w:color="auto" w:fill="auto"/>
            <w:vAlign w:val="center"/>
            <w:hideMark/>
          </w:tcPr>
          <w:p w:rsidR="00AE1535" w:rsidRPr="004A606C" w:rsidRDefault="00AE1535" w:rsidP="00AE1535">
            <w:pPr>
              <w:jc w:val="center"/>
              <w:rPr>
                <w:sz w:val="16"/>
                <w:szCs w:val="16"/>
              </w:rPr>
            </w:pPr>
            <w:r w:rsidRPr="004A606C">
              <w:rPr>
                <w:sz w:val="16"/>
                <w:szCs w:val="16"/>
              </w:rPr>
              <w:t>75,4</w:t>
            </w:r>
          </w:p>
        </w:tc>
      </w:tr>
      <w:tr w:rsidR="00AE1535" w:rsidRPr="004A606C" w:rsidTr="00E9031E">
        <w:trPr>
          <w:trHeight w:val="615"/>
        </w:trPr>
        <w:tc>
          <w:tcPr>
            <w:tcW w:w="1076"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Жильё, приобретенное (построенное) в рамках программ по улучшению жилищных условий (нарастающим итогом к базовому периоду), кв. м</w:t>
            </w:r>
          </w:p>
        </w:tc>
        <w:tc>
          <w:tcPr>
            <w:tcW w:w="436" w:type="pct"/>
            <w:shd w:val="clear" w:color="auto" w:fill="auto"/>
            <w:vAlign w:val="center"/>
            <w:hideMark/>
          </w:tcPr>
          <w:p w:rsidR="00AE1535" w:rsidRPr="004A606C" w:rsidRDefault="00AE1535" w:rsidP="00AE1535">
            <w:pPr>
              <w:jc w:val="center"/>
              <w:rPr>
                <w:sz w:val="16"/>
                <w:szCs w:val="16"/>
              </w:rPr>
            </w:pPr>
            <w:r w:rsidRPr="004A606C">
              <w:rPr>
                <w:sz w:val="16"/>
                <w:szCs w:val="16"/>
              </w:rPr>
              <w:t>472,9</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4100</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4500</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4999</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7400</w:t>
            </w:r>
          </w:p>
        </w:tc>
        <w:tc>
          <w:tcPr>
            <w:tcW w:w="382" w:type="pct"/>
            <w:shd w:val="clear" w:color="auto" w:fill="auto"/>
            <w:noWrap/>
            <w:vAlign w:val="center"/>
            <w:hideMark/>
          </w:tcPr>
          <w:p w:rsidR="00AE1535" w:rsidRPr="004A606C" w:rsidRDefault="00AE1535" w:rsidP="00AE1535">
            <w:pPr>
              <w:jc w:val="center"/>
              <w:rPr>
                <w:sz w:val="16"/>
                <w:szCs w:val="16"/>
              </w:rPr>
            </w:pPr>
            <w:r w:rsidRPr="004A606C">
              <w:rPr>
                <w:sz w:val="16"/>
                <w:szCs w:val="16"/>
              </w:rPr>
              <w:t>7900</w:t>
            </w:r>
          </w:p>
        </w:tc>
        <w:tc>
          <w:tcPr>
            <w:tcW w:w="382" w:type="pct"/>
            <w:shd w:val="clear" w:color="auto" w:fill="auto"/>
            <w:vAlign w:val="center"/>
            <w:hideMark/>
          </w:tcPr>
          <w:p w:rsidR="00AE1535" w:rsidRPr="004A606C" w:rsidRDefault="00AE1535" w:rsidP="00AE1535">
            <w:pPr>
              <w:jc w:val="center"/>
              <w:rPr>
                <w:sz w:val="16"/>
                <w:szCs w:val="16"/>
              </w:rPr>
            </w:pPr>
            <w:r w:rsidRPr="004A606C">
              <w:rPr>
                <w:sz w:val="16"/>
                <w:szCs w:val="16"/>
              </w:rPr>
              <w:t>8457</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10100</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10700</w:t>
            </w:r>
          </w:p>
        </w:tc>
        <w:tc>
          <w:tcPr>
            <w:tcW w:w="437" w:type="pct"/>
            <w:shd w:val="clear" w:color="auto" w:fill="auto"/>
            <w:vAlign w:val="center"/>
            <w:hideMark/>
          </w:tcPr>
          <w:p w:rsidR="00AE1535" w:rsidRPr="004A606C" w:rsidRDefault="00AE1535" w:rsidP="00AE1535">
            <w:pPr>
              <w:jc w:val="center"/>
              <w:rPr>
                <w:sz w:val="16"/>
                <w:szCs w:val="16"/>
              </w:rPr>
            </w:pPr>
            <w:r w:rsidRPr="004A606C">
              <w:rPr>
                <w:sz w:val="16"/>
                <w:szCs w:val="16"/>
              </w:rPr>
              <w:t>11383</w:t>
            </w:r>
          </w:p>
        </w:tc>
      </w:tr>
      <w:tr w:rsidR="00AE1535" w:rsidRPr="004A606C" w:rsidTr="00E9031E">
        <w:trPr>
          <w:trHeight w:val="615"/>
        </w:trPr>
        <w:tc>
          <w:tcPr>
            <w:tcW w:w="1076"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Доля населения, охваченного мероприятиям культуры, процент</w:t>
            </w:r>
          </w:p>
        </w:tc>
        <w:tc>
          <w:tcPr>
            <w:tcW w:w="436" w:type="pct"/>
            <w:shd w:val="clear" w:color="auto" w:fill="auto"/>
            <w:vAlign w:val="center"/>
            <w:hideMark/>
          </w:tcPr>
          <w:p w:rsidR="00AE1535" w:rsidRPr="004A606C" w:rsidRDefault="00AE1535" w:rsidP="00AE1535">
            <w:pPr>
              <w:jc w:val="center"/>
              <w:rPr>
                <w:sz w:val="16"/>
                <w:szCs w:val="16"/>
              </w:rPr>
            </w:pPr>
            <w:r w:rsidRPr="004A606C">
              <w:rPr>
                <w:sz w:val="16"/>
                <w:szCs w:val="16"/>
              </w:rPr>
              <w:t>70</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76</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78</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82</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83</w:t>
            </w:r>
          </w:p>
        </w:tc>
        <w:tc>
          <w:tcPr>
            <w:tcW w:w="382" w:type="pct"/>
            <w:shd w:val="clear" w:color="auto" w:fill="auto"/>
            <w:noWrap/>
            <w:vAlign w:val="center"/>
            <w:hideMark/>
          </w:tcPr>
          <w:p w:rsidR="00AE1535" w:rsidRPr="004A606C" w:rsidRDefault="00AE1535" w:rsidP="00AE1535">
            <w:pPr>
              <w:jc w:val="center"/>
              <w:rPr>
                <w:sz w:val="16"/>
                <w:szCs w:val="16"/>
              </w:rPr>
            </w:pPr>
            <w:r w:rsidRPr="004A606C">
              <w:rPr>
                <w:sz w:val="16"/>
                <w:szCs w:val="16"/>
              </w:rPr>
              <w:t>85</w:t>
            </w:r>
          </w:p>
        </w:tc>
        <w:tc>
          <w:tcPr>
            <w:tcW w:w="382" w:type="pct"/>
            <w:shd w:val="clear" w:color="auto" w:fill="auto"/>
            <w:vAlign w:val="center"/>
            <w:hideMark/>
          </w:tcPr>
          <w:p w:rsidR="00AE1535" w:rsidRPr="004A606C" w:rsidRDefault="00AE1535" w:rsidP="00AE1535">
            <w:pPr>
              <w:jc w:val="center"/>
              <w:rPr>
                <w:sz w:val="16"/>
                <w:szCs w:val="16"/>
              </w:rPr>
            </w:pPr>
            <w:r w:rsidRPr="004A606C">
              <w:rPr>
                <w:sz w:val="16"/>
                <w:szCs w:val="16"/>
              </w:rPr>
              <w:t>87</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88</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89</w:t>
            </w:r>
          </w:p>
        </w:tc>
        <w:tc>
          <w:tcPr>
            <w:tcW w:w="437" w:type="pct"/>
            <w:shd w:val="clear" w:color="auto" w:fill="auto"/>
            <w:vAlign w:val="center"/>
            <w:hideMark/>
          </w:tcPr>
          <w:p w:rsidR="00AE1535" w:rsidRPr="004A606C" w:rsidRDefault="00AE1535" w:rsidP="00AE1535">
            <w:pPr>
              <w:jc w:val="center"/>
              <w:rPr>
                <w:sz w:val="16"/>
                <w:szCs w:val="16"/>
              </w:rPr>
            </w:pPr>
            <w:r w:rsidRPr="004A606C">
              <w:rPr>
                <w:sz w:val="16"/>
                <w:szCs w:val="16"/>
              </w:rPr>
              <w:t>92</w:t>
            </w:r>
          </w:p>
        </w:tc>
      </w:tr>
      <w:tr w:rsidR="00AE1535" w:rsidRPr="004A606C" w:rsidTr="00E9031E">
        <w:trPr>
          <w:trHeight w:val="615"/>
        </w:trPr>
        <w:tc>
          <w:tcPr>
            <w:tcW w:w="1076"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 xml:space="preserve">Расходы консолидированного бюджета муниципального района на культуру в расчете на одного жителя, руб. </w:t>
            </w:r>
          </w:p>
        </w:tc>
        <w:tc>
          <w:tcPr>
            <w:tcW w:w="436" w:type="pct"/>
            <w:shd w:val="clear" w:color="auto" w:fill="auto"/>
            <w:vAlign w:val="center"/>
            <w:hideMark/>
          </w:tcPr>
          <w:p w:rsidR="00AE1535" w:rsidRPr="004A606C" w:rsidRDefault="00AE1535" w:rsidP="00AE1535">
            <w:pPr>
              <w:jc w:val="center"/>
              <w:rPr>
                <w:sz w:val="16"/>
                <w:szCs w:val="16"/>
              </w:rPr>
            </w:pPr>
            <w:r w:rsidRPr="004A606C">
              <w:rPr>
                <w:sz w:val="16"/>
                <w:szCs w:val="16"/>
              </w:rPr>
              <w:t>1357</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1920</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1950</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1983</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2490</w:t>
            </w:r>
          </w:p>
        </w:tc>
        <w:tc>
          <w:tcPr>
            <w:tcW w:w="382" w:type="pct"/>
            <w:shd w:val="clear" w:color="auto" w:fill="auto"/>
            <w:noWrap/>
            <w:vAlign w:val="center"/>
            <w:hideMark/>
          </w:tcPr>
          <w:p w:rsidR="00AE1535" w:rsidRPr="004A606C" w:rsidRDefault="00AE1535" w:rsidP="00AE1535">
            <w:pPr>
              <w:jc w:val="center"/>
              <w:rPr>
                <w:sz w:val="16"/>
                <w:szCs w:val="16"/>
              </w:rPr>
            </w:pPr>
            <w:r w:rsidRPr="004A606C">
              <w:rPr>
                <w:sz w:val="16"/>
                <w:szCs w:val="16"/>
              </w:rPr>
              <w:t>2550</w:t>
            </w:r>
          </w:p>
        </w:tc>
        <w:tc>
          <w:tcPr>
            <w:tcW w:w="382" w:type="pct"/>
            <w:shd w:val="clear" w:color="auto" w:fill="auto"/>
            <w:vAlign w:val="center"/>
            <w:hideMark/>
          </w:tcPr>
          <w:p w:rsidR="00AE1535" w:rsidRPr="004A606C" w:rsidRDefault="00AE1535" w:rsidP="00AE1535">
            <w:pPr>
              <w:jc w:val="center"/>
              <w:rPr>
                <w:sz w:val="16"/>
                <w:szCs w:val="16"/>
              </w:rPr>
            </w:pPr>
            <w:r w:rsidRPr="004A606C">
              <w:rPr>
                <w:sz w:val="16"/>
                <w:szCs w:val="16"/>
              </w:rPr>
              <w:t>2586</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2830</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2910</w:t>
            </w:r>
          </w:p>
        </w:tc>
        <w:tc>
          <w:tcPr>
            <w:tcW w:w="437" w:type="pct"/>
            <w:shd w:val="clear" w:color="auto" w:fill="auto"/>
            <w:vAlign w:val="center"/>
            <w:hideMark/>
          </w:tcPr>
          <w:p w:rsidR="00AE1535" w:rsidRPr="004A606C" w:rsidRDefault="00AE1535" w:rsidP="00AE1535">
            <w:pPr>
              <w:jc w:val="center"/>
              <w:rPr>
                <w:sz w:val="16"/>
                <w:szCs w:val="16"/>
              </w:rPr>
            </w:pPr>
            <w:r w:rsidRPr="004A606C">
              <w:rPr>
                <w:sz w:val="16"/>
                <w:szCs w:val="16"/>
              </w:rPr>
              <w:t>2986</w:t>
            </w:r>
          </w:p>
        </w:tc>
      </w:tr>
      <w:tr w:rsidR="00AE1535" w:rsidRPr="004A606C" w:rsidTr="00E9031E">
        <w:trPr>
          <w:trHeight w:val="765"/>
        </w:trPr>
        <w:tc>
          <w:tcPr>
            <w:tcW w:w="1076"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Доля ликвидированных мест несанкционированного размещения отходов к общему количеству выявленных, процент</w:t>
            </w:r>
          </w:p>
        </w:tc>
        <w:tc>
          <w:tcPr>
            <w:tcW w:w="436" w:type="pct"/>
            <w:shd w:val="clear" w:color="auto" w:fill="auto"/>
            <w:vAlign w:val="center"/>
            <w:hideMark/>
          </w:tcPr>
          <w:p w:rsidR="00AE1535" w:rsidRPr="004A606C" w:rsidRDefault="00AE1535" w:rsidP="00AE1535">
            <w:pPr>
              <w:jc w:val="center"/>
              <w:rPr>
                <w:sz w:val="16"/>
                <w:szCs w:val="16"/>
              </w:rPr>
            </w:pPr>
            <w:r w:rsidRPr="004A606C">
              <w:rPr>
                <w:sz w:val="16"/>
                <w:szCs w:val="16"/>
              </w:rPr>
              <w:t>65</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70</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72</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75</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85</w:t>
            </w:r>
          </w:p>
        </w:tc>
        <w:tc>
          <w:tcPr>
            <w:tcW w:w="382" w:type="pct"/>
            <w:shd w:val="clear" w:color="auto" w:fill="auto"/>
            <w:noWrap/>
            <w:vAlign w:val="center"/>
            <w:hideMark/>
          </w:tcPr>
          <w:p w:rsidR="00AE1535" w:rsidRPr="004A606C" w:rsidRDefault="00AE1535" w:rsidP="00AE1535">
            <w:pPr>
              <w:jc w:val="center"/>
              <w:rPr>
                <w:sz w:val="16"/>
                <w:szCs w:val="16"/>
              </w:rPr>
            </w:pPr>
            <w:r w:rsidRPr="004A606C">
              <w:rPr>
                <w:sz w:val="16"/>
                <w:szCs w:val="16"/>
              </w:rPr>
              <w:t>87</w:t>
            </w:r>
          </w:p>
        </w:tc>
        <w:tc>
          <w:tcPr>
            <w:tcW w:w="382" w:type="pct"/>
            <w:shd w:val="clear" w:color="auto" w:fill="auto"/>
            <w:vAlign w:val="center"/>
            <w:hideMark/>
          </w:tcPr>
          <w:p w:rsidR="00AE1535" w:rsidRPr="004A606C" w:rsidRDefault="00AE1535" w:rsidP="00AE1535">
            <w:pPr>
              <w:jc w:val="center"/>
              <w:rPr>
                <w:sz w:val="16"/>
                <w:szCs w:val="16"/>
              </w:rPr>
            </w:pPr>
            <w:r w:rsidRPr="004A606C">
              <w:rPr>
                <w:sz w:val="16"/>
                <w:szCs w:val="16"/>
              </w:rPr>
              <w:t>90</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92</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96</w:t>
            </w:r>
          </w:p>
        </w:tc>
        <w:tc>
          <w:tcPr>
            <w:tcW w:w="437" w:type="pct"/>
            <w:shd w:val="clear" w:color="auto" w:fill="auto"/>
            <w:vAlign w:val="center"/>
            <w:hideMark/>
          </w:tcPr>
          <w:p w:rsidR="00AE1535" w:rsidRPr="004A606C" w:rsidRDefault="00AE1535" w:rsidP="00AE1535">
            <w:pPr>
              <w:jc w:val="center"/>
              <w:rPr>
                <w:sz w:val="16"/>
                <w:szCs w:val="16"/>
              </w:rPr>
            </w:pPr>
            <w:r w:rsidRPr="004A606C">
              <w:rPr>
                <w:sz w:val="16"/>
                <w:szCs w:val="16"/>
              </w:rPr>
              <w:t>100</w:t>
            </w:r>
          </w:p>
        </w:tc>
      </w:tr>
      <w:tr w:rsidR="00AE1535" w:rsidRPr="004A606C" w:rsidTr="00E9031E">
        <w:trPr>
          <w:trHeight w:val="765"/>
        </w:trPr>
        <w:tc>
          <w:tcPr>
            <w:tcW w:w="1076"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Доля населения, обеспеченная системой водоотведения, процент</w:t>
            </w:r>
          </w:p>
        </w:tc>
        <w:tc>
          <w:tcPr>
            <w:tcW w:w="436" w:type="pct"/>
            <w:shd w:val="clear" w:color="auto" w:fill="auto"/>
            <w:vAlign w:val="center"/>
            <w:hideMark/>
          </w:tcPr>
          <w:p w:rsidR="00AE1535" w:rsidRPr="004A606C" w:rsidRDefault="00AE1535" w:rsidP="00AE1535">
            <w:pPr>
              <w:jc w:val="center"/>
              <w:rPr>
                <w:sz w:val="16"/>
                <w:szCs w:val="16"/>
              </w:rPr>
            </w:pPr>
            <w:r w:rsidRPr="004A606C">
              <w:rPr>
                <w:sz w:val="16"/>
                <w:szCs w:val="16"/>
              </w:rPr>
              <w:t>8</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10</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13</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18</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20</w:t>
            </w:r>
          </w:p>
        </w:tc>
        <w:tc>
          <w:tcPr>
            <w:tcW w:w="382" w:type="pct"/>
            <w:shd w:val="clear" w:color="auto" w:fill="auto"/>
            <w:noWrap/>
            <w:vAlign w:val="center"/>
            <w:hideMark/>
          </w:tcPr>
          <w:p w:rsidR="00AE1535" w:rsidRPr="004A606C" w:rsidRDefault="00AE1535" w:rsidP="00AE1535">
            <w:pPr>
              <w:jc w:val="center"/>
              <w:rPr>
                <w:sz w:val="16"/>
                <w:szCs w:val="16"/>
              </w:rPr>
            </w:pPr>
            <w:r w:rsidRPr="004A606C">
              <w:rPr>
                <w:sz w:val="16"/>
                <w:szCs w:val="16"/>
              </w:rPr>
              <w:t>22</w:t>
            </w:r>
          </w:p>
        </w:tc>
        <w:tc>
          <w:tcPr>
            <w:tcW w:w="382" w:type="pct"/>
            <w:shd w:val="clear" w:color="auto" w:fill="auto"/>
            <w:vAlign w:val="center"/>
            <w:hideMark/>
          </w:tcPr>
          <w:p w:rsidR="00AE1535" w:rsidRPr="004A606C" w:rsidRDefault="00AE1535" w:rsidP="00AE1535">
            <w:pPr>
              <w:jc w:val="center"/>
              <w:rPr>
                <w:sz w:val="16"/>
                <w:szCs w:val="16"/>
              </w:rPr>
            </w:pPr>
            <w:r w:rsidRPr="004A606C">
              <w:rPr>
                <w:sz w:val="16"/>
                <w:szCs w:val="16"/>
              </w:rPr>
              <w:t>27</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29</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33</w:t>
            </w:r>
          </w:p>
        </w:tc>
        <w:tc>
          <w:tcPr>
            <w:tcW w:w="437" w:type="pct"/>
            <w:shd w:val="clear" w:color="auto" w:fill="auto"/>
            <w:vAlign w:val="center"/>
            <w:hideMark/>
          </w:tcPr>
          <w:p w:rsidR="00AE1535" w:rsidRPr="004A606C" w:rsidRDefault="00AE1535" w:rsidP="00AE1535">
            <w:pPr>
              <w:jc w:val="center"/>
              <w:rPr>
                <w:sz w:val="16"/>
                <w:szCs w:val="16"/>
              </w:rPr>
            </w:pPr>
            <w:r w:rsidRPr="004A606C">
              <w:rPr>
                <w:sz w:val="16"/>
                <w:szCs w:val="16"/>
              </w:rPr>
              <w:t>38</w:t>
            </w:r>
          </w:p>
        </w:tc>
      </w:tr>
      <w:tr w:rsidR="00AE1535" w:rsidRPr="004A606C" w:rsidTr="00E9031E">
        <w:trPr>
          <w:trHeight w:val="465"/>
        </w:trPr>
        <w:tc>
          <w:tcPr>
            <w:tcW w:w="1076"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lastRenderedPageBreak/>
              <w:t xml:space="preserve">Объём инвестиций в основной капитал в расчёте на душу населения, тыс. руб. </w:t>
            </w:r>
          </w:p>
        </w:tc>
        <w:tc>
          <w:tcPr>
            <w:tcW w:w="436" w:type="pct"/>
            <w:shd w:val="clear" w:color="auto" w:fill="auto"/>
            <w:vAlign w:val="center"/>
            <w:hideMark/>
          </w:tcPr>
          <w:p w:rsidR="00AE1535" w:rsidRPr="004A606C" w:rsidRDefault="00AE1535" w:rsidP="00AE1535">
            <w:pPr>
              <w:jc w:val="center"/>
              <w:rPr>
                <w:sz w:val="16"/>
                <w:szCs w:val="16"/>
              </w:rPr>
            </w:pPr>
            <w:r w:rsidRPr="004A606C">
              <w:rPr>
                <w:sz w:val="16"/>
                <w:szCs w:val="16"/>
              </w:rPr>
              <w:t>17,8</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26</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35</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45,3</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43</w:t>
            </w:r>
          </w:p>
        </w:tc>
        <w:tc>
          <w:tcPr>
            <w:tcW w:w="382" w:type="pct"/>
            <w:shd w:val="clear" w:color="auto" w:fill="auto"/>
            <w:vAlign w:val="center"/>
            <w:hideMark/>
          </w:tcPr>
          <w:p w:rsidR="00AE1535" w:rsidRPr="004A606C" w:rsidRDefault="00AE1535" w:rsidP="00AE1535">
            <w:pPr>
              <w:jc w:val="center"/>
              <w:rPr>
                <w:sz w:val="16"/>
                <w:szCs w:val="16"/>
              </w:rPr>
            </w:pPr>
            <w:r w:rsidRPr="004A606C">
              <w:rPr>
                <w:sz w:val="16"/>
                <w:szCs w:val="16"/>
              </w:rPr>
              <w:t>55</w:t>
            </w:r>
          </w:p>
        </w:tc>
        <w:tc>
          <w:tcPr>
            <w:tcW w:w="382" w:type="pct"/>
            <w:shd w:val="clear" w:color="auto" w:fill="auto"/>
            <w:vAlign w:val="center"/>
            <w:hideMark/>
          </w:tcPr>
          <w:p w:rsidR="00AE1535" w:rsidRPr="004A606C" w:rsidRDefault="00AE1535" w:rsidP="00AE1535">
            <w:pPr>
              <w:jc w:val="center"/>
              <w:rPr>
                <w:sz w:val="16"/>
                <w:szCs w:val="16"/>
              </w:rPr>
            </w:pPr>
            <w:r w:rsidRPr="004A606C">
              <w:rPr>
                <w:sz w:val="16"/>
                <w:szCs w:val="16"/>
              </w:rPr>
              <w:t>70</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71</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85</w:t>
            </w:r>
          </w:p>
        </w:tc>
        <w:tc>
          <w:tcPr>
            <w:tcW w:w="437" w:type="pct"/>
            <w:shd w:val="clear" w:color="auto" w:fill="auto"/>
            <w:vAlign w:val="center"/>
            <w:hideMark/>
          </w:tcPr>
          <w:p w:rsidR="00AE1535" w:rsidRPr="004A606C" w:rsidRDefault="00AE1535" w:rsidP="00AE1535">
            <w:pPr>
              <w:jc w:val="center"/>
              <w:rPr>
                <w:sz w:val="16"/>
                <w:szCs w:val="16"/>
              </w:rPr>
            </w:pPr>
            <w:r w:rsidRPr="004A606C">
              <w:rPr>
                <w:sz w:val="16"/>
                <w:szCs w:val="16"/>
              </w:rPr>
              <w:t>100</w:t>
            </w:r>
          </w:p>
        </w:tc>
      </w:tr>
      <w:tr w:rsidR="00AE1535" w:rsidRPr="004A606C" w:rsidTr="00E9031E">
        <w:trPr>
          <w:trHeight w:val="1216"/>
        </w:trPr>
        <w:tc>
          <w:tcPr>
            <w:tcW w:w="1076" w:type="pct"/>
            <w:shd w:val="clear" w:color="auto" w:fill="auto"/>
            <w:vAlign w:val="center"/>
            <w:hideMark/>
          </w:tcPr>
          <w:p w:rsidR="00AE1535" w:rsidRPr="004A606C" w:rsidRDefault="00AE1535" w:rsidP="00AE1535">
            <w:pPr>
              <w:jc w:val="both"/>
              <w:rPr>
                <w:sz w:val="16"/>
                <w:szCs w:val="16"/>
              </w:rPr>
            </w:pPr>
            <w:r w:rsidRPr="004A606C">
              <w:rPr>
                <w:color w:val="000000"/>
                <w:sz w:val="16"/>
                <w:szCs w:val="16"/>
              </w:rPr>
              <w:t>Индекс производства продукции растениеводства в хозяйствах всех категорий (в сопоставимых ценах), % к базовому периоду</w:t>
            </w:r>
          </w:p>
        </w:tc>
        <w:tc>
          <w:tcPr>
            <w:tcW w:w="436" w:type="pct"/>
            <w:shd w:val="clear" w:color="auto" w:fill="auto"/>
            <w:vAlign w:val="center"/>
            <w:hideMark/>
          </w:tcPr>
          <w:p w:rsidR="00AE1535" w:rsidRPr="004A606C" w:rsidRDefault="00AE1535" w:rsidP="00AE1535">
            <w:pPr>
              <w:jc w:val="center"/>
              <w:rPr>
                <w:sz w:val="16"/>
                <w:szCs w:val="16"/>
              </w:rPr>
            </w:pPr>
            <w:r w:rsidRPr="004A606C">
              <w:rPr>
                <w:sz w:val="16"/>
                <w:szCs w:val="16"/>
              </w:rPr>
              <w:t>100</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108,2</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110,4</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112,5</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117,4</w:t>
            </w:r>
          </w:p>
        </w:tc>
        <w:tc>
          <w:tcPr>
            <w:tcW w:w="382" w:type="pct"/>
            <w:shd w:val="clear" w:color="auto" w:fill="auto"/>
            <w:noWrap/>
            <w:vAlign w:val="center"/>
            <w:hideMark/>
          </w:tcPr>
          <w:p w:rsidR="00AE1535" w:rsidRPr="004A606C" w:rsidRDefault="00AE1535" w:rsidP="00AE1535">
            <w:pPr>
              <w:jc w:val="center"/>
              <w:rPr>
                <w:sz w:val="16"/>
                <w:szCs w:val="16"/>
              </w:rPr>
            </w:pPr>
            <w:r w:rsidRPr="004A606C">
              <w:rPr>
                <w:sz w:val="16"/>
                <w:szCs w:val="16"/>
              </w:rPr>
              <w:t>119,3</w:t>
            </w:r>
          </w:p>
        </w:tc>
        <w:tc>
          <w:tcPr>
            <w:tcW w:w="382" w:type="pct"/>
            <w:shd w:val="clear" w:color="auto" w:fill="auto"/>
            <w:vAlign w:val="center"/>
            <w:hideMark/>
          </w:tcPr>
          <w:p w:rsidR="00AE1535" w:rsidRPr="004A606C" w:rsidRDefault="00AE1535" w:rsidP="00AE1535">
            <w:pPr>
              <w:jc w:val="center"/>
              <w:rPr>
                <w:sz w:val="16"/>
                <w:szCs w:val="16"/>
              </w:rPr>
            </w:pPr>
            <w:r w:rsidRPr="004A606C">
              <w:rPr>
                <w:sz w:val="16"/>
                <w:szCs w:val="16"/>
              </w:rPr>
              <w:t>123,4</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125,6</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128,7</w:t>
            </w:r>
          </w:p>
        </w:tc>
        <w:tc>
          <w:tcPr>
            <w:tcW w:w="437" w:type="pct"/>
            <w:shd w:val="clear" w:color="auto" w:fill="auto"/>
            <w:vAlign w:val="center"/>
            <w:hideMark/>
          </w:tcPr>
          <w:p w:rsidR="00AE1535" w:rsidRPr="004A606C" w:rsidRDefault="00AE1535" w:rsidP="00AE1535">
            <w:pPr>
              <w:jc w:val="center"/>
              <w:rPr>
                <w:sz w:val="16"/>
                <w:szCs w:val="16"/>
              </w:rPr>
            </w:pPr>
            <w:r w:rsidRPr="004A606C">
              <w:rPr>
                <w:sz w:val="16"/>
                <w:szCs w:val="16"/>
              </w:rPr>
              <w:t>132,9</w:t>
            </w:r>
          </w:p>
        </w:tc>
      </w:tr>
      <w:tr w:rsidR="00AE1535" w:rsidRPr="004A606C" w:rsidTr="00E9031E">
        <w:trPr>
          <w:trHeight w:val="278"/>
        </w:trPr>
        <w:tc>
          <w:tcPr>
            <w:tcW w:w="1076"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Индекс производства продукции животноводства в хозяйствах всех категорий (в сопоставимых ценах), % к базовому периоду</w:t>
            </w:r>
          </w:p>
        </w:tc>
        <w:tc>
          <w:tcPr>
            <w:tcW w:w="436" w:type="pct"/>
            <w:shd w:val="clear" w:color="auto" w:fill="auto"/>
            <w:vAlign w:val="center"/>
            <w:hideMark/>
          </w:tcPr>
          <w:p w:rsidR="00AE1535" w:rsidRPr="004A606C" w:rsidRDefault="00AE1535" w:rsidP="00AE1535">
            <w:pPr>
              <w:jc w:val="center"/>
              <w:rPr>
                <w:sz w:val="16"/>
                <w:szCs w:val="16"/>
              </w:rPr>
            </w:pPr>
            <w:r w:rsidRPr="004A606C">
              <w:rPr>
                <w:sz w:val="16"/>
                <w:szCs w:val="16"/>
              </w:rPr>
              <w:t>100</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108</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111</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117</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126</w:t>
            </w:r>
          </w:p>
        </w:tc>
        <w:tc>
          <w:tcPr>
            <w:tcW w:w="382" w:type="pct"/>
            <w:shd w:val="clear" w:color="auto" w:fill="auto"/>
            <w:noWrap/>
            <w:vAlign w:val="center"/>
            <w:hideMark/>
          </w:tcPr>
          <w:p w:rsidR="00AE1535" w:rsidRPr="004A606C" w:rsidRDefault="00AE1535" w:rsidP="00AE1535">
            <w:pPr>
              <w:jc w:val="center"/>
              <w:rPr>
                <w:sz w:val="16"/>
                <w:szCs w:val="16"/>
              </w:rPr>
            </w:pPr>
            <w:r w:rsidRPr="004A606C">
              <w:rPr>
                <w:sz w:val="16"/>
                <w:szCs w:val="16"/>
              </w:rPr>
              <w:t>134</w:t>
            </w:r>
          </w:p>
        </w:tc>
        <w:tc>
          <w:tcPr>
            <w:tcW w:w="382" w:type="pct"/>
            <w:shd w:val="clear" w:color="auto" w:fill="auto"/>
            <w:vAlign w:val="center"/>
            <w:hideMark/>
          </w:tcPr>
          <w:p w:rsidR="00AE1535" w:rsidRPr="004A606C" w:rsidRDefault="00AE1535" w:rsidP="00AE1535">
            <w:pPr>
              <w:jc w:val="center"/>
              <w:rPr>
                <w:sz w:val="16"/>
                <w:szCs w:val="16"/>
              </w:rPr>
            </w:pPr>
            <w:r w:rsidRPr="004A606C">
              <w:rPr>
                <w:sz w:val="16"/>
                <w:szCs w:val="16"/>
              </w:rPr>
              <w:t>143,9</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137,3</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143,1</w:t>
            </w:r>
          </w:p>
        </w:tc>
        <w:tc>
          <w:tcPr>
            <w:tcW w:w="437" w:type="pct"/>
            <w:shd w:val="clear" w:color="auto" w:fill="auto"/>
            <w:vAlign w:val="center"/>
            <w:hideMark/>
          </w:tcPr>
          <w:p w:rsidR="00AE1535" w:rsidRPr="004A606C" w:rsidRDefault="00AE1535" w:rsidP="00AE1535">
            <w:pPr>
              <w:jc w:val="center"/>
              <w:rPr>
                <w:sz w:val="16"/>
                <w:szCs w:val="16"/>
              </w:rPr>
            </w:pPr>
            <w:r w:rsidRPr="004A606C">
              <w:rPr>
                <w:sz w:val="16"/>
                <w:szCs w:val="16"/>
              </w:rPr>
              <w:t>166,5</w:t>
            </w:r>
          </w:p>
        </w:tc>
      </w:tr>
      <w:tr w:rsidR="00AE1535" w:rsidRPr="004A606C" w:rsidTr="00E9031E">
        <w:trPr>
          <w:trHeight w:val="510"/>
        </w:trPr>
        <w:tc>
          <w:tcPr>
            <w:tcW w:w="1076"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Индекс производства пищевых продуктов, % к базовому периоду</w:t>
            </w:r>
          </w:p>
        </w:tc>
        <w:tc>
          <w:tcPr>
            <w:tcW w:w="436" w:type="pct"/>
            <w:shd w:val="clear" w:color="auto" w:fill="auto"/>
            <w:vAlign w:val="center"/>
            <w:hideMark/>
          </w:tcPr>
          <w:p w:rsidR="00AE1535" w:rsidRPr="004A606C" w:rsidRDefault="00AE1535" w:rsidP="00AE1535">
            <w:pPr>
              <w:jc w:val="center"/>
              <w:rPr>
                <w:sz w:val="16"/>
                <w:szCs w:val="16"/>
              </w:rPr>
            </w:pPr>
            <w:r w:rsidRPr="004A606C">
              <w:rPr>
                <w:sz w:val="16"/>
                <w:szCs w:val="16"/>
              </w:rPr>
              <w:t>100</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107</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110</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114</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137</w:t>
            </w:r>
          </w:p>
        </w:tc>
        <w:tc>
          <w:tcPr>
            <w:tcW w:w="382" w:type="pct"/>
            <w:shd w:val="clear" w:color="auto" w:fill="auto"/>
            <w:vAlign w:val="center"/>
            <w:hideMark/>
          </w:tcPr>
          <w:p w:rsidR="00AE1535" w:rsidRPr="004A606C" w:rsidRDefault="00AE1535" w:rsidP="00AE1535">
            <w:pPr>
              <w:jc w:val="center"/>
              <w:rPr>
                <w:sz w:val="16"/>
                <w:szCs w:val="16"/>
              </w:rPr>
            </w:pPr>
            <w:r w:rsidRPr="004A606C">
              <w:rPr>
                <w:sz w:val="16"/>
                <w:szCs w:val="16"/>
              </w:rPr>
              <w:t>140</w:t>
            </w:r>
          </w:p>
        </w:tc>
        <w:tc>
          <w:tcPr>
            <w:tcW w:w="382" w:type="pct"/>
            <w:shd w:val="clear" w:color="auto" w:fill="auto"/>
            <w:vAlign w:val="center"/>
            <w:hideMark/>
          </w:tcPr>
          <w:p w:rsidR="00AE1535" w:rsidRPr="004A606C" w:rsidRDefault="00AE1535" w:rsidP="00AE1535">
            <w:pPr>
              <w:jc w:val="center"/>
              <w:rPr>
                <w:sz w:val="16"/>
                <w:szCs w:val="16"/>
              </w:rPr>
            </w:pPr>
            <w:r w:rsidRPr="004A606C">
              <w:rPr>
                <w:sz w:val="16"/>
                <w:szCs w:val="16"/>
              </w:rPr>
              <w:t>145</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162,9</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169,2</w:t>
            </w:r>
          </w:p>
        </w:tc>
        <w:tc>
          <w:tcPr>
            <w:tcW w:w="437" w:type="pct"/>
            <w:shd w:val="clear" w:color="auto" w:fill="auto"/>
            <w:vAlign w:val="center"/>
            <w:hideMark/>
          </w:tcPr>
          <w:p w:rsidR="00AE1535" w:rsidRPr="004A606C" w:rsidRDefault="00AE1535" w:rsidP="00AE1535">
            <w:pPr>
              <w:jc w:val="center"/>
              <w:rPr>
                <w:sz w:val="16"/>
                <w:szCs w:val="16"/>
              </w:rPr>
            </w:pPr>
            <w:r w:rsidRPr="004A606C">
              <w:rPr>
                <w:sz w:val="16"/>
                <w:szCs w:val="16"/>
              </w:rPr>
              <w:t>175</w:t>
            </w:r>
          </w:p>
        </w:tc>
      </w:tr>
      <w:tr w:rsidR="00AE1535" w:rsidRPr="004A606C" w:rsidTr="00E9031E">
        <w:trPr>
          <w:trHeight w:val="765"/>
        </w:trPr>
        <w:tc>
          <w:tcPr>
            <w:tcW w:w="1076"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Доля заключенных контрактов с СМП  в общем объеме муниципальных закупок, процент</w:t>
            </w:r>
          </w:p>
        </w:tc>
        <w:tc>
          <w:tcPr>
            <w:tcW w:w="436" w:type="pct"/>
            <w:shd w:val="clear" w:color="auto" w:fill="auto"/>
            <w:vAlign w:val="center"/>
            <w:hideMark/>
          </w:tcPr>
          <w:p w:rsidR="00AE1535" w:rsidRPr="004A606C" w:rsidRDefault="00AE1535" w:rsidP="00AE1535">
            <w:pPr>
              <w:jc w:val="center"/>
              <w:rPr>
                <w:sz w:val="16"/>
                <w:szCs w:val="16"/>
              </w:rPr>
            </w:pPr>
            <w:r w:rsidRPr="004A606C">
              <w:rPr>
                <w:sz w:val="16"/>
                <w:szCs w:val="16"/>
              </w:rPr>
              <w:t>86,5</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86</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87</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88</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88,5</w:t>
            </w:r>
          </w:p>
        </w:tc>
        <w:tc>
          <w:tcPr>
            <w:tcW w:w="382" w:type="pct"/>
            <w:shd w:val="clear" w:color="auto" w:fill="auto"/>
            <w:noWrap/>
            <w:vAlign w:val="center"/>
            <w:hideMark/>
          </w:tcPr>
          <w:p w:rsidR="00AE1535" w:rsidRPr="004A606C" w:rsidRDefault="00AE1535" w:rsidP="00AE1535">
            <w:pPr>
              <w:jc w:val="center"/>
              <w:rPr>
                <w:sz w:val="16"/>
                <w:szCs w:val="16"/>
              </w:rPr>
            </w:pPr>
            <w:r w:rsidRPr="004A606C">
              <w:rPr>
                <w:sz w:val="16"/>
                <w:szCs w:val="16"/>
              </w:rPr>
              <w:t>89</w:t>
            </w:r>
          </w:p>
        </w:tc>
        <w:tc>
          <w:tcPr>
            <w:tcW w:w="382" w:type="pct"/>
            <w:shd w:val="clear" w:color="auto" w:fill="auto"/>
            <w:vAlign w:val="center"/>
            <w:hideMark/>
          </w:tcPr>
          <w:p w:rsidR="00AE1535" w:rsidRPr="004A606C" w:rsidRDefault="00AE1535" w:rsidP="00AE1535">
            <w:pPr>
              <w:jc w:val="center"/>
              <w:rPr>
                <w:sz w:val="16"/>
                <w:szCs w:val="16"/>
              </w:rPr>
            </w:pPr>
            <w:r w:rsidRPr="004A606C">
              <w:rPr>
                <w:sz w:val="16"/>
                <w:szCs w:val="16"/>
              </w:rPr>
              <w:t>90</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90,2</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90,5</w:t>
            </w:r>
          </w:p>
        </w:tc>
        <w:tc>
          <w:tcPr>
            <w:tcW w:w="437" w:type="pct"/>
            <w:shd w:val="clear" w:color="auto" w:fill="auto"/>
            <w:vAlign w:val="center"/>
            <w:hideMark/>
          </w:tcPr>
          <w:p w:rsidR="00AE1535" w:rsidRPr="004A606C" w:rsidRDefault="00AE1535" w:rsidP="00AE1535">
            <w:pPr>
              <w:jc w:val="center"/>
              <w:rPr>
                <w:sz w:val="16"/>
                <w:szCs w:val="16"/>
              </w:rPr>
            </w:pPr>
            <w:r w:rsidRPr="004A606C">
              <w:rPr>
                <w:sz w:val="16"/>
                <w:szCs w:val="16"/>
              </w:rPr>
              <w:t>91</w:t>
            </w:r>
          </w:p>
        </w:tc>
      </w:tr>
      <w:tr w:rsidR="00AE1535" w:rsidRPr="004A606C" w:rsidTr="00E9031E">
        <w:trPr>
          <w:trHeight w:val="278"/>
        </w:trPr>
        <w:tc>
          <w:tcPr>
            <w:tcW w:w="1076" w:type="pct"/>
            <w:shd w:val="clear" w:color="auto" w:fill="auto"/>
            <w:vAlign w:val="center"/>
            <w:hideMark/>
          </w:tcPr>
          <w:p w:rsidR="00AE1535" w:rsidRPr="004A606C" w:rsidRDefault="00AE1535" w:rsidP="00AE1535">
            <w:pPr>
              <w:jc w:val="both"/>
              <w:rPr>
                <w:color w:val="000000"/>
                <w:sz w:val="16"/>
                <w:szCs w:val="16"/>
              </w:rPr>
            </w:pPr>
            <w:r w:rsidRPr="004A606C">
              <w:rPr>
                <w:color w:val="000000"/>
                <w:sz w:val="16"/>
                <w:szCs w:val="16"/>
              </w:rPr>
              <w:t>Рост объема производства предприятий малого и среднего предпринимательства (к базовому периоду), процент</w:t>
            </w:r>
          </w:p>
        </w:tc>
        <w:tc>
          <w:tcPr>
            <w:tcW w:w="436" w:type="pct"/>
            <w:shd w:val="clear" w:color="auto" w:fill="auto"/>
            <w:vAlign w:val="center"/>
            <w:hideMark/>
          </w:tcPr>
          <w:p w:rsidR="00AE1535" w:rsidRPr="004A606C" w:rsidRDefault="00AE1535" w:rsidP="00AE1535">
            <w:pPr>
              <w:jc w:val="center"/>
              <w:rPr>
                <w:sz w:val="16"/>
                <w:szCs w:val="16"/>
              </w:rPr>
            </w:pPr>
            <w:r w:rsidRPr="004A606C">
              <w:rPr>
                <w:sz w:val="16"/>
                <w:szCs w:val="16"/>
              </w:rPr>
              <w:t>128,0</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140,5</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160,4</w:t>
            </w:r>
          </w:p>
        </w:tc>
        <w:tc>
          <w:tcPr>
            <w:tcW w:w="381" w:type="pct"/>
            <w:shd w:val="clear" w:color="auto" w:fill="auto"/>
            <w:vAlign w:val="center"/>
            <w:hideMark/>
          </w:tcPr>
          <w:p w:rsidR="00AE1535" w:rsidRPr="004A606C" w:rsidRDefault="00AE1535" w:rsidP="00AE1535">
            <w:pPr>
              <w:jc w:val="center"/>
              <w:rPr>
                <w:sz w:val="16"/>
                <w:szCs w:val="16"/>
              </w:rPr>
            </w:pPr>
            <w:r w:rsidRPr="004A606C">
              <w:rPr>
                <w:sz w:val="16"/>
                <w:szCs w:val="16"/>
              </w:rPr>
              <w:t>210</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257,3</w:t>
            </w:r>
          </w:p>
        </w:tc>
        <w:tc>
          <w:tcPr>
            <w:tcW w:w="382" w:type="pct"/>
            <w:shd w:val="clear" w:color="auto" w:fill="auto"/>
            <w:noWrap/>
            <w:vAlign w:val="center"/>
            <w:hideMark/>
          </w:tcPr>
          <w:p w:rsidR="00AE1535" w:rsidRPr="004A606C" w:rsidRDefault="00AE1535" w:rsidP="00AE1535">
            <w:pPr>
              <w:jc w:val="center"/>
              <w:rPr>
                <w:sz w:val="16"/>
                <w:szCs w:val="16"/>
              </w:rPr>
            </w:pPr>
            <w:r w:rsidRPr="004A606C">
              <w:rPr>
                <w:sz w:val="16"/>
                <w:szCs w:val="16"/>
              </w:rPr>
              <w:t>289,2</w:t>
            </w:r>
          </w:p>
        </w:tc>
        <w:tc>
          <w:tcPr>
            <w:tcW w:w="382" w:type="pct"/>
            <w:shd w:val="clear" w:color="auto" w:fill="auto"/>
            <w:vAlign w:val="center"/>
            <w:hideMark/>
          </w:tcPr>
          <w:p w:rsidR="00AE1535" w:rsidRPr="004A606C" w:rsidRDefault="00AE1535" w:rsidP="00AE1535">
            <w:pPr>
              <w:jc w:val="center"/>
              <w:rPr>
                <w:sz w:val="16"/>
                <w:szCs w:val="16"/>
              </w:rPr>
            </w:pPr>
            <w:r w:rsidRPr="004A606C">
              <w:rPr>
                <w:sz w:val="16"/>
                <w:szCs w:val="16"/>
              </w:rPr>
              <w:t>350</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370,1</w:t>
            </w:r>
          </w:p>
        </w:tc>
        <w:tc>
          <w:tcPr>
            <w:tcW w:w="381" w:type="pct"/>
            <w:shd w:val="clear" w:color="auto" w:fill="auto"/>
            <w:noWrap/>
            <w:vAlign w:val="center"/>
            <w:hideMark/>
          </w:tcPr>
          <w:p w:rsidR="00AE1535" w:rsidRPr="004A606C" w:rsidRDefault="00AE1535" w:rsidP="00AE1535">
            <w:pPr>
              <w:jc w:val="center"/>
              <w:rPr>
                <w:sz w:val="16"/>
                <w:szCs w:val="16"/>
              </w:rPr>
            </w:pPr>
            <w:r w:rsidRPr="004A606C">
              <w:rPr>
                <w:sz w:val="16"/>
                <w:szCs w:val="16"/>
              </w:rPr>
              <w:t>410,4</w:t>
            </w:r>
          </w:p>
        </w:tc>
        <w:tc>
          <w:tcPr>
            <w:tcW w:w="437" w:type="pct"/>
            <w:shd w:val="clear" w:color="auto" w:fill="auto"/>
            <w:vAlign w:val="center"/>
            <w:hideMark/>
          </w:tcPr>
          <w:p w:rsidR="00AE1535" w:rsidRPr="004A606C" w:rsidRDefault="00AE1535" w:rsidP="00AE1535">
            <w:pPr>
              <w:jc w:val="center"/>
              <w:rPr>
                <w:sz w:val="16"/>
                <w:szCs w:val="16"/>
              </w:rPr>
            </w:pPr>
            <w:r w:rsidRPr="004A606C">
              <w:rPr>
                <w:sz w:val="16"/>
                <w:szCs w:val="16"/>
              </w:rPr>
              <w:t>500</w:t>
            </w:r>
          </w:p>
        </w:tc>
      </w:tr>
    </w:tbl>
    <w:p w:rsidR="00AE1535" w:rsidRPr="004A606C" w:rsidRDefault="00AE1535" w:rsidP="00AE1535">
      <w:pPr>
        <w:pStyle w:val="1d"/>
        <w:spacing w:line="240" w:lineRule="auto"/>
        <w:jc w:val="right"/>
        <w:rPr>
          <w:sz w:val="16"/>
          <w:szCs w:val="16"/>
        </w:rPr>
      </w:pPr>
      <w:bookmarkStart w:id="28" w:name="_Toc531868391"/>
      <w:r w:rsidRPr="004A606C">
        <w:rPr>
          <w:sz w:val="16"/>
          <w:szCs w:val="16"/>
        </w:rPr>
        <w:t>Приложение Д</w:t>
      </w:r>
      <w:bookmarkEnd w:id="28"/>
    </w:p>
    <w:p w:rsidR="00AE1535" w:rsidRPr="004A606C" w:rsidRDefault="00AE1535" w:rsidP="00AE1535">
      <w:pPr>
        <w:pStyle w:val="aff9"/>
        <w:spacing w:line="240" w:lineRule="auto"/>
        <w:rPr>
          <w:rFonts w:ascii="Times New Roman" w:hAnsi="Times New Roman"/>
          <w:sz w:val="16"/>
          <w:szCs w:val="16"/>
        </w:rPr>
      </w:pPr>
    </w:p>
    <w:p w:rsidR="00AE1535" w:rsidRPr="004A606C" w:rsidRDefault="00AE1535" w:rsidP="00AE1535">
      <w:pPr>
        <w:tabs>
          <w:tab w:val="left" w:pos="426"/>
          <w:tab w:val="left" w:pos="900"/>
        </w:tabs>
        <w:contextualSpacing/>
        <w:jc w:val="center"/>
        <w:rPr>
          <w:rFonts w:eastAsia="Calibri"/>
          <w:bCs/>
          <w:sz w:val="16"/>
          <w:szCs w:val="16"/>
        </w:rPr>
      </w:pPr>
      <w:r w:rsidRPr="004A606C">
        <w:rPr>
          <w:rFonts w:eastAsia="Calibri"/>
          <w:bCs/>
          <w:sz w:val="16"/>
          <w:szCs w:val="16"/>
        </w:rPr>
        <w:t>Ключевые проекты (программы) реализации приоритетов социально-экономического развития Грибановского муниципального района Воронежской области на период до 2035 года</w:t>
      </w:r>
    </w:p>
    <w:p w:rsidR="00AE1535" w:rsidRPr="004A606C" w:rsidRDefault="00AE1535" w:rsidP="00AE1535">
      <w:pPr>
        <w:pStyle w:val="aff9"/>
        <w:spacing w:line="240" w:lineRule="auto"/>
        <w:rPr>
          <w:rFonts w:ascii="Times New Roman" w:hAnsi="Times New Roman"/>
          <w:sz w:val="16"/>
          <w:szCs w:val="16"/>
        </w:rPr>
      </w:pP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10"/>
        <w:gridCol w:w="3526"/>
        <w:gridCol w:w="5976"/>
      </w:tblGrid>
      <w:tr w:rsidR="00AE1535" w:rsidRPr="004A606C" w:rsidTr="00E9031E">
        <w:trPr>
          <w:trHeight w:val="958"/>
        </w:trPr>
        <w:tc>
          <w:tcPr>
            <w:tcW w:w="437" w:type="pct"/>
            <w:vAlign w:val="center"/>
          </w:tcPr>
          <w:p w:rsidR="00AE1535" w:rsidRPr="004A606C" w:rsidRDefault="00AE1535" w:rsidP="00AE1535">
            <w:pPr>
              <w:jc w:val="center"/>
              <w:rPr>
                <w:bCs/>
                <w:sz w:val="16"/>
                <w:szCs w:val="16"/>
              </w:rPr>
            </w:pPr>
            <w:bookmarkStart w:id="29" w:name="_Toc510792756"/>
            <w:r w:rsidRPr="004A606C">
              <w:rPr>
                <w:bCs/>
                <w:sz w:val="16"/>
                <w:szCs w:val="16"/>
              </w:rPr>
              <w:t>№ п/п</w:t>
            </w:r>
          </w:p>
        </w:tc>
        <w:tc>
          <w:tcPr>
            <w:tcW w:w="1693" w:type="pct"/>
            <w:shd w:val="clear" w:color="auto" w:fill="auto"/>
            <w:tcMar>
              <w:top w:w="15" w:type="dxa"/>
              <w:left w:w="87" w:type="dxa"/>
              <w:bottom w:w="0" w:type="dxa"/>
              <w:right w:w="87" w:type="dxa"/>
            </w:tcMar>
            <w:vAlign w:val="center"/>
          </w:tcPr>
          <w:p w:rsidR="00AE1535" w:rsidRPr="004A606C" w:rsidRDefault="00AE1535" w:rsidP="00AE1535">
            <w:pPr>
              <w:jc w:val="center"/>
              <w:rPr>
                <w:sz w:val="16"/>
                <w:szCs w:val="16"/>
              </w:rPr>
            </w:pPr>
            <w:r w:rsidRPr="004A606C">
              <w:rPr>
                <w:bCs/>
                <w:sz w:val="16"/>
                <w:szCs w:val="16"/>
              </w:rPr>
              <w:t>Стратегические цели</w:t>
            </w:r>
          </w:p>
        </w:tc>
        <w:tc>
          <w:tcPr>
            <w:tcW w:w="2870" w:type="pct"/>
            <w:shd w:val="clear" w:color="auto" w:fill="auto"/>
            <w:tcMar>
              <w:top w:w="15" w:type="dxa"/>
              <w:left w:w="87" w:type="dxa"/>
              <w:bottom w:w="0" w:type="dxa"/>
              <w:right w:w="87" w:type="dxa"/>
            </w:tcMar>
            <w:vAlign w:val="center"/>
          </w:tcPr>
          <w:p w:rsidR="00AE1535" w:rsidRPr="004A606C" w:rsidRDefault="00AE1535" w:rsidP="00AE1535">
            <w:pPr>
              <w:ind w:firstLine="2"/>
              <w:jc w:val="center"/>
              <w:rPr>
                <w:sz w:val="16"/>
                <w:szCs w:val="16"/>
              </w:rPr>
            </w:pPr>
            <w:r w:rsidRPr="004A606C">
              <w:rPr>
                <w:bCs/>
                <w:sz w:val="16"/>
                <w:szCs w:val="16"/>
              </w:rPr>
              <w:t>Ключевые проекты (программы)</w:t>
            </w:r>
          </w:p>
        </w:tc>
      </w:tr>
      <w:tr w:rsidR="00AE1535" w:rsidRPr="004A606C" w:rsidTr="00E9031E">
        <w:trPr>
          <w:trHeight w:val="1041"/>
        </w:trPr>
        <w:tc>
          <w:tcPr>
            <w:tcW w:w="437" w:type="pct"/>
          </w:tcPr>
          <w:p w:rsidR="00AE1535" w:rsidRPr="004A606C" w:rsidRDefault="00AE1535" w:rsidP="00AE1535">
            <w:pPr>
              <w:ind w:firstLine="216"/>
              <w:jc w:val="both"/>
              <w:rPr>
                <w:sz w:val="16"/>
                <w:szCs w:val="16"/>
              </w:rPr>
            </w:pPr>
            <w:r w:rsidRPr="004A606C">
              <w:rPr>
                <w:sz w:val="16"/>
                <w:szCs w:val="16"/>
              </w:rPr>
              <w:t>1.</w:t>
            </w:r>
          </w:p>
        </w:tc>
        <w:tc>
          <w:tcPr>
            <w:tcW w:w="1693" w:type="pct"/>
            <w:vMerge w:val="restart"/>
            <w:shd w:val="clear" w:color="auto" w:fill="auto"/>
            <w:tcMar>
              <w:top w:w="15" w:type="dxa"/>
              <w:left w:w="87" w:type="dxa"/>
              <w:bottom w:w="0" w:type="dxa"/>
              <w:right w:w="87" w:type="dxa"/>
            </w:tcMar>
          </w:tcPr>
          <w:p w:rsidR="00AE1535" w:rsidRPr="004A606C" w:rsidRDefault="00AE1535" w:rsidP="00AE1535">
            <w:pPr>
              <w:jc w:val="both"/>
              <w:rPr>
                <w:sz w:val="16"/>
                <w:szCs w:val="16"/>
              </w:rPr>
            </w:pPr>
            <w:r w:rsidRPr="004A606C">
              <w:rPr>
                <w:sz w:val="16"/>
                <w:szCs w:val="16"/>
              </w:rPr>
              <w:t>Повышение благосостояния населения и создание комфортных условий проживания</w:t>
            </w:r>
          </w:p>
        </w:tc>
        <w:tc>
          <w:tcPr>
            <w:tcW w:w="2870" w:type="pct"/>
            <w:shd w:val="clear" w:color="auto" w:fill="auto"/>
            <w:tcMar>
              <w:top w:w="15" w:type="dxa"/>
              <w:left w:w="87" w:type="dxa"/>
              <w:bottom w:w="0" w:type="dxa"/>
              <w:right w:w="87" w:type="dxa"/>
            </w:tcMar>
          </w:tcPr>
          <w:p w:rsidR="00AE1535" w:rsidRPr="004A606C" w:rsidRDefault="00AE1535" w:rsidP="00AE1535">
            <w:pPr>
              <w:tabs>
                <w:tab w:val="left" w:pos="335"/>
              </w:tabs>
              <w:jc w:val="both"/>
              <w:rPr>
                <w:sz w:val="16"/>
                <w:szCs w:val="16"/>
              </w:rPr>
            </w:pPr>
            <w:bookmarkStart w:id="30" w:name="_Hlk510562546"/>
            <w:r w:rsidRPr="004A606C">
              <w:rPr>
                <w:sz w:val="16"/>
                <w:szCs w:val="16"/>
              </w:rPr>
              <w:t>Программа «Развитие физической культуры и спорта» (ремонт МКУ «Грибановский детский оздоровительный лагерь», строительство стадиона, строительство дворовых спортивных площадок).</w:t>
            </w:r>
            <w:bookmarkEnd w:id="30"/>
          </w:p>
        </w:tc>
      </w:tr>
      <w:tr w:rsidR="00AE1535" w:rsidRPr="004A606C" w:rsidTr="00E9031E">
        <w:trPr>
          <w:trHeight w:val="901"/>
        </w:trPr>
        <w:tc>
          <w:tcPr>
            <w:tcW w:w="437" w:type="pct"/>
          </w:tcPr>
          <w:p w:rsidR="00AE1535" w:rsidRPr="004A606C" w:rsidRDefault="00AE1535" w:rsidP="00AE1535">
            <w:pPr>
              <w:ind w:firstLine="216"/>
              <w:jc w:val="both"/>
              <w:rPr>
                <w:sz w:val="16"/>
                <w:szCs w:val="16"/>
              </w:rPr>
            </w:pPr>
            <w:r w:rsidRPr="004A606C">
              <w:rPr>
                <w:sz w:val="16"/>
                <w:szCs w:val="16"/>
              </w:rPr>
              <w:t>2.</w:t>
            </w:r>
          </w:p>
        </w:tc>
        <w:tc>
          <w:tcPr>
            <w:tcW w:w="1693" w:type="pct"/>
            <w:vMerge/>
            <w:shd w:val="clear" w:color="auto" w:fill="auto"/>
            <w:tcMar>
              <w:top w:w="15" w:type="dxa"/>
              <w:left w:w="87" w:type="dxa"/>
              <w:bottom w:w="0" w:type="dxa"/>
              <w:right w:w="87" w:type="dxa"/>
            </w:tcMar>
          </w:tcPr>
          <w:p w:rsidR="00AE1535" w:rsidRPr="004A606C" w:rsidRDefault="00AE1535" w:rsidP="00AE1535">
            <w:pPr>
              <w:jc w:val="both"/>
              <w:rPr>
                <w:sz w:val="16"/>
                <w:szCs w:val="16"/>
              </w:rPr>
            </w:pPr>
          </w:p>
        </w:tc>
        <w:tc>
          <w:tcPr>
            <w:tcW w:w="2870" w:type="pct"/>
            <w:shd w:val="clear" w:color="auto" w:fill="auto"/>
            <w:tcMar>
              <w:top w:w="15" w:type="dxa"/>
              <w:left w:w="87" w:type="dxa"/>
              <w:bottom w:w="0" w:type="dxa"/>
              <w:right w:w="87" w:type="dxa"/>
            </w:tcMar>
          </w:tcPr>
          <w:p w:rsidR="00AE1535" w:rsidRPr="004A606C" w:rsidRDefault="00AE1535" w:rsidP="00AE1535">
            <w:pPr>
              <w:tabs>
                <w:tab w:val="left" w:pos="335"/>
              </w:tabs>
              <w:jc w:val="both"/>
              <w:rPr>
                <w:sz w:val="16"/>
                <w:szCs w:val="16"/>
              </w:rPr>
            </w:pPr>
            <w:r w:rsidRPr="004A606C">
              <w:rPr>
                <w:sz w:val="16"/>
                <w:szCs w:val="16"/>
              </w:rPr>
              <w:t>Программа «Строительство и реконструкция культурно-досуговых учреждений» (строительство дома культуры в с. Листопадовка, ремонт Грибановского районного дома культуры).</w:t>
            </w:r>
          </w:p>
        </w:tc>
      </w:tr>
      <w:tr w:rsidR="00AE1535" w:rsidRPr="004A606C" w:rsidTr="00E9031E">
        <w:trPr>
          <w:trHeight w:val="774"/>
        </w:trPr>
        <w:tc>
          <w:tcPr>
            <w:tcW w:w="437" w:type="pct"/>
          </w:tcPr>
          <w:p w:rsidR="00AE1535" w:rsidRPr="004A606C" w:rsidRDefault="00AE1535" w:rsidP="00AE1535">
            <w:pPr>
              <w:ind w:firstLine="216"/>
              <w:jc w:val="both"/>
              <w:rPr>
                <w:sz w:val="16"/>
                <w:szCs w:val="16"/>
              </w:rPr>
            </w:pPr>
            <w:r w:rsidRPr="004A606C">
              <w:rPr>
                <w:sz w:val="16"/>
                <w:szCs w:val="16"/>
              </w:rPr>
              <w:t>3.</w:t>
            </w:r>
          </w:p>
        </w:tc>
        <w:tc>
          <w:tcPr>
            <w:tcW w:w="1693" w:type="pct"/>
            <w:vMerge/>
            <w:shd w:val="clear" w:color="auto" w:fill="auto"/>
            <w:tcMar>
              <w:top w:w="15" w:type="dxa"/>
              <w:left w:w="87" w:type="dxa"/>
              <w:bottom w:w="0" w:type="dxa"/>
              <w:right w:w="87" w:type="dxa"/>
            </w:tcMar>
          </w:tcPr>
          <w:p w:rsidR="00AE1535" w:rsidRPr="004A606C" w:rsidRDefault="00AE1535" w:rsidP="00AE1535">
            <w:pPr>
              <w:jc w:val="both"/>
              <w:rPr>
                <w:sz w:val="16"/>
                <w:szCs w:val="16"/>
              </w:rPr>
            </w:pPr>
          </w:p>
        </w:tc>
        <w:tc>
          <w:tcPr>
            <w:tcW w:w="2870" w:type="pct"/>
            <w:shd w:val="clear" w:color="auto" w:fill="auto"/>
            <w:tcMar>
              <w:top w:w="15" w:type="dxa"/>
              <w:left w:w="87" w:type="dxa"/>
              <w:bottom w:w="0" w:type="dxa"/>
              <w:right w:w="87" w:type="dxa"/>
            </w:tcMar>
          </w:tcPr>
          <w:p w:rsidR="00AE1535" w:rsidRPr="004A606C" w:rsidRDefault="00AE1535" w:rsidP="00AE1535">
            <w:pPr>
              <w:tabs>
                <w:tab w:val="left" w:pos="335"/>
              </w:tabs>
              <w:jc w:val="both"/>
              <w:rPr>
                <w:sz w:val="16"/>
                <w:szCs w:val="16"/>
              </w:rPr>
            </w:pPr>
            <w:bookmarkStart w:id="31" w:name="_Hlk510562295"/>
            <w:r w:rsidRPr="004A606C">
              <w:rPr>
                <w:sz w:val="16"/>
                <w:szCs w:val="16"/>
              </w:rPr>
              <w:t>Проект «Строительство системы водоснабжения и водоотведения в городском и сельских поселениях».</w:t>
            </w:r>
            <w:bookmarkEnd w:id="31"/>
          </w:p>
        </w:tc>
      </w:tr>
      <w:tr w:rsidR="00AE1535" w:rsidRPr="004A606C" w:rsidTr="00E9031E">
        <w:trPr>
          <w:trHeight w:val="334"/>
        </w:trPr>
        <w:tc>
          <w:tcPr>
            <w:tcW w:w="437" w:type="pct"/>
          </w:tcPr>
          <w:p w:rsidR="00AE1535" w:rsidRPr="004A606C" w:rsidRDefault="00AE1535" w:rsidP="00AE1535">
            <w:pPr>
              <w:ind w:firstLine="216"/>
              <w:jc w:val="both"/>
              <w:rPr>
                <w:sz w:val="16"/>
                <w:szCs w:val="16"/>
              </w:rPr>
            </w:pPr>
            <w:r w:rsidRPr="004A606C">
              <w:rPr>
                <w:sz w:val="16"/>
                <w:szCs w:val="16"/>
              </w:rPr>
              <w:t>4.</w:t>
            </w:r>
          </w:p>
        </w:tc>
        <w:tc>
          <w:tcPr>
            <w:tcW w:w="1693" w:type="pct"/>
            <w:vMerge/>
            <w:shd w:val="clear" w:color="auto" w:fill="auto"/>
            <w:tcMar>
              <w:top w:w="15" w:type="dxa"/>
              <w:left w:w="87" w:type="dxa"/>
              <w:bottom w:w="0" w:type="dxa"/>
              <w:right w:w="87" w:type="dxa"/>
            </w:tcMar>
          </w:tcPr>
          <w:p w:rsidR="00AE1535" w:rsidRPr="004A606C" w:rsidRDefault="00AE1535" w:rsidP="00AE1535">
            <w:pPr>
              <w:jc w:val="both"/>
              <w:rPr>
                <w:sz w:val="16"/>
                <w:szCs w:val="16"/>
              </w:rPr>
            </w:pPr>
          </w:p>
        </w:tc>
        <w:tc>
          <w:tcPr>
            <w:tcW w:w="2870" w:type="pct"/>
            <w:shd w:val="clear" w:color="auto" w:fill="auto"/>
            <w:tcMar>
              <w:top w:w="15" w:type="dxa"/>
              <w:left w:w="87" w:type="dxa"/>
              <w:bottom w:w="0" w:type="dxa"/>
              <w:right w:w="87" w:type="dxa"/>
            </w:tcMar>
          </w:tcPr>
          <w:p w:rsidR="00AE1535" w:rsidRPr="004A606C" w:rsidRDefault="00AE1535" w:rsidP="00AE1535">
            <w:pPr>
              <w:tabs>
                <w:tab w:val="left" w:pos="335"/>
              </w:tabs>
              <w:jc w:val="both"/>
              <w:rPr>
                <w:sz w:val="16"/>
                <w:szCs w:val="16"/>
              </w:rPr>
            </w:pPr>
            <w:r w:rsidRPr="004A606C">
              <w:rPr>
                <w:sz w:val="16"/>
                <w:szCs w:val="16"/>
              </w:rPr>
              <w:t>Программа «Охрана окружающей среды».</w:t>
            </w:r>
          </w:p>
        </w:tc>
      </w:tr>
      <w:tr w:rsidR="00AE1535" w:rsidRPr="004A606C" w:rsidTr="00E9031E">
        <w:trPr>
          <w:trHeight w:val="561"/>
        </w:trPr>
        <w:tc>
          <w:tcPr>
            <w:tcW w:w="437" w:type="pct"/>
          </w:tcPr>
          <w:p w:rsidR="00AE1535" w:rsidRPr="004A606C" w:rsidRDefault="00AE1535" w:rsidP="00AE1535">
            <w:pPr>
              <w:ind w:firstLine="216"/>
              <w:jc w:val="both"/>
              <w:rPr>
                <w:sz w:val="16"/>
                <w:szCs w:val="16"/>
              </w:rPr>
            </w:pPr>
            <w:r w:rsidRPr="004A606C">
              <w:rPr>
                <w:sz w:val="16"/>
                <w:szCs w:val="16"/>
              </w:rPr>
              <w:t>5.</w:t>
            </w:r>
          </w:p>
        </w:tc>
        <w:tc>
          <w:tcPr>
            <w:tcW w:w="1693" w:type="pct"/>
            <w:shd w:val="clear" w:color="auto" w:fill="auto"/>
            <w:tcMar>
              <w:top w:w="15" w:type="dxa"/>
              <w:left w:w="87" w:type="dxa"/>
              <w:bottom w:w="0" w:type="dxa"/>
              <w:right w:w="87" w:type="dxa"/>
            </w:tcMar>
          </w:tcPr>
          <w:p w:rsidR="00AE1535" w:rsidRPr="004A606C" w:rsidRDefault="00AE1535" w:rsidP="00AE1535">
            <w:pPr>
              <w:jc w:val="both"/>
              <w:rPr>
                <w:sz w:val="16"/>
                <w:szCs w:val="16"/>
              </w:rPr>
            </w:pPr>
            <w:r w:rsidRPr="004A606C">
              <w:rPr>
                <w:sz w:val="16"/>
                <w:szCs w:val="16"/>
              </w:rPr>
              <w:t>Формирование и развитие конкурентоспособного агропромышленного комплекса</w:t>
            </w:r>
          </w:p>
        </w:tc>
        <w:tc>
          <w:tcPr>
            <w:tcW w:w="2870" w:type="pct"/>
            <w:shd w:val="clear" w:color="auto" w:fill="auto"/>
            <w:tcMar>
              <w:top w:w="15" w:type="dxa"/>
              <w:left w:w="87" w:type="dxa"/>
              <w:bottom w:w="0" w:type="dxa"/>
              <w:right w:w="87" w:type="dxa"/>
            </w:tcMar>
          </w:tcPr>
          <w:p w:rsidR="00AE1535" w:rsidRPr="004A606C" w:rsidRDefault="00AE1535" w:rsidP="009E1633">
            <w:pPr>
              <w:pStyle w:val="aff6"/>
              <w:numPr>
                <w:ilvl w:val="0"/>
                <w:numId w:val="18"/>
              </w:numPr>
              <w:tabs>
                <w:tab w:val="left" w:pos="335"/>
              </w:tabs>
              <w:spacing w:after="0" w:line="240" w:lineRule="auto"/>
              <w:ind w:left="0" w:hanging="52"/>
              <w:jc w:val="both"/>
              <w:rPr>
                <w:rFonts w:ascii="Times New Roman" w:hAnsi="Times New Roman"/>
                <w:sz w:val="16"/>
                <w:szCs w:val="16"/>
              </w:rPr>
            </w:pPr>
            <w:bookmarkStart w:id="32" w:name="_Hlk510562363"/>
            <w:r w:rsidRPr="004A606C">
              <w:rPr>
                <w:rFonts w:ascii="Times New Roman" w:hAnsi="Times New Roman"/>
                <w:sz w:val="16"/>
                <w:szCs w:val="16"/>
              </w:rPr>
              <w:t>Проект «Строительство молочного комплекса» (ООО «Харвест»).</w:t>
            </w:r>
          </w:p>
          <w:p w:rsidR="00AE1535" w:rsidRPr="004A606C" w:rsidRDefault="00AE1535" w:rsidP="009E1633">
            <w:pPr>
              <w:pStyle w:val="aff6"/>
              <w:numPr>
                <w:ilvl w:val="0"/>
                <w:numId w:val="18"/>
              </w:numPr>
              <w:tabs>
                <w:tab w:val="left" w:pos="335"/>
              </w:tabs>
              <w:spacing w:after="0" w:line="240" w:lineRule="auto"/>
              <w:ind w:left="0" w:hanging="52"/>
              <w:jc w:val="both"/>
              <w:rPr>
                <w:rFonts w:ascii="Times New Roman" w:hAnsi="Times New Roman"/>
                <w:sz w:val="16"/>
                <w:szCs w:val="16"/>
              </w:rPr>
            </w:pPr>
            <w:r w:rsidRPr="004A606C">
              <w:rPr>
                <w:rFonts w:ascii="Times New Roman" w:hAnsi="Times New Roman"/>
                <w:sz w:val="16"/>
                <w:szCs w:val="16"/>
              </w:rPr>
              <w:t>Проект «Организация универсальной ярмарки в п.г.т. Грибановский»</w:t>
            </w:r>
            <w:bookmarkEnd w:id="32"/>
            <w:r w:rsidRPr="004A606C">
              <w:rPr>
                <w:rFonts w:ascii="Times New Roman" w:hAnsi="Times New Roman"/>
                <w:sz w:val="16"/>
                <w:szCs w:val="16"/>
              </w:rPr>
              <w:t>.</w:t>
            </w:r>
          </w:p>
        </w:tc>
      </w:tr>
    </w:tbl>
    <w:p w:rsidR="00AE1535" w:rsidRPr="004A606C" w:rsidRDefault="00AE1535" w:rsidP="00AE1535">
      <w:pPr>
        <w:pStyle w:val="1d"/>
        <w:spacing w:line="240" w:lineRule="auto"/>
        <w:jc w:val="right"/>
        <w:rPr>
          <w:sz w:val="16"/>
          <w:szCs w:val="16"/>
        </w:rPr>
      </w:pPr>
      <w:bookmarkStart w:id="33" w:name="_Toc531868392"/>
      <w:r w:rsidRPr="004A606C">
        <w:rPr>
          <w:sz w:val="16"/>
          <w:szCs w:val="16"/>
        </w:rPr>
        <w:t xml:space="preserve">Приложение </w:t>
      </w:r>
      <w:bookmarkEnd w:id="29"/>
      <w:r w:rsidRPr="004A606C">
        <w:rPr>
          <w:sz w:val="16"/>
          <w:szCs w:val="16"/>
        </w:rPr>
        <w:t>Е</w:t>
      </w:r>
      <w:bookmarkEnd w:id="33"/>
    </w:p>
    <w:p w:rsidR="00AE1535" w:rsidRPr="004A606C" w:rsidRDefault="00AE1535" w:rsidP="00AE1535">
      <w:pPr>
        <w:rPr>
          <w:sz w:val="16"/>
          <w:szCs w:val="16"/>
        </w:rPr>
      </w:pPr>
    </w:p>
    <w:p w:rsidR="00AE1535" w:rsidRPr="004A606C" w:rsidRDefault="00AE1535" w:rsidP="00AE1535">
      <w:pPr>
        <w:tabs>
          <w:tab w:val="left" w:pos="426"/>
          <w:tab w:val="left" w:pos="900"/>
        </w:tabs>
        <w:contextualSpacing/>
        <w:jc w:val="center"/>
        <w:rPr>
          <w:rFonts w:eastAsia="Calibri"/>
          <w:bCs/>
          <w:sz w:val="16"/>
          <w:szCs w:val="16"/>
        </w:rPr>
      </w:pPr>
      <w:r w:rsidRPr="004A606C">
        <w:rPr>
          <w:rFonts w:eastAsia="Calibri"/>
          <w:bCs/>
          <w:sz w:val="16"/>
          <w:szCs w:val="16"/>
        </w:rPr>
        <w:t>Перечень перспективных муниципальных программ Грибановского муниципального района, обеспечивающих реализацию Стратегии социально-экономического развития программ Грибановского муниципального района до 2035 года</w:t>
      </w:r>
    </w:p>
    <w:tbl>
      <w:tblPr>
        <w:tblW w:w="5000" w:type="pct"/>
        <w:tblCellMar>
          <w:left w:w="0" w:type="dxa"/>
          <w:right w:w="0" w:type="dxa"/>
        </w:tblCellMar>
        <w:tblLook w:val="04A0"/>
      </w:tblPr>
      <w:tblGrid>
        <w:gridCol w:w="776"/>
        <w:gridCol w:w="3763"/>
        <w:gridCol w:w="5638"/>
      </w:tblGrid>
      <w:tr w:rsidR="00AE1535" w:rsidRPr="004A606C" w:rsidTr="00E9031E">
        <w:trPr>
          <w:cantSplit/>
          <w:trHeight w:val="958"/>
          <w:tblHeader/>
        </w:trPr>
        <w:tc>
          <w:tcPr>
            <w:tcW w:w="381" w:type="pct"/>
            <w:tcBorders>
              <w:top w:val="single" w:sz="8" w:space="0" w:color="000000"/>
              <w:left w:val="single" w:sz="8" w:space="0" w:color="000000"/>
              <w:bottom w:val="single" w:sz="8" w:space="0" w:color="000000"/>
              <w:right w:val="single" w:sz="8" w:space="0" w:color="000000"/>
            </w:tcBorders>
            <w:vAlign w:val="center"/>
          </w:tcPr>
          <w:p w:rsidR="00AE1535" w:rsidRPr="004A606C" w:rsidRDefault="00AE1535" w:rsidP="00AE1535">
            <w:pPr>
              <w:jc w:val="center"/>
              <w:rPr>
                <w:bCs/>
                <w:sz w:val="16"/>
                <w:szCs w:val="16"/>
              </w:rPr>
            </w:pPr>
            <w:r w:rsidRPr="004A606C">
              <w:rPr>
                <w:bCs/>
                <w:sz w:val="16"/>
                <w:szCs w:val="16"/>
              </w:rPr>
              <w:t>№ п/п</w:t>
            </w:r>
          </w:p>
        </w:tc>
        <w:tc>
          <w:tcPr>
            <w:tcW w:w="1849"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AE1535" w:rsidRPr="004A606C" w:rsidRDefault="00AE1535" w:rsidP="00AE1535">
            <w:pPr>
              <w:jc w:val="center"/>
              <w:rPr>
                <w:sz w:val="16"/>
                <w:szCs w:val="16"/>
              </w:rPr>
            </w:pPr>
            <w:r w:rsidRPr="004A606C">
              <w:rPr>
                <w:bCs/>
                <w:sz w:val="16"/>
                <w:szCs w:val="16"/>
              </w:rPr>
              <w:t>Стратегическая цель</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AE1535" w:rsidRPr="004A606C" w:rsidRDefault="00AE1535" w:rsidP="00AE1535">
            <w:pPr>
              <w:jc w:val="center"/>
              <w:rPr>
                <w:sz w:val="16"/>
                <w:szCs w:val="16"/>
              </w:rPr>
            </w:pPr>
            <w:r w:rsidRPr="004A606C">
              <w:rPr>
                <w:bCs/>
                <w:sz w:val="16"/>
                <w:szCs w:val="16"/>
              </w:rPr>
              <w:t>Перспективных муниципальные программы</w:t>
            </w:r>
          </w:p>
        </w:tc>
      </w:tr>
      <w:tr w:rsidR="00AE1535" w:rsidRPr="004A606C" w:rsidTr="00E9031E">
        <w:trPr>
          <w:cantSplit/>
          <w:trHeight w:val="665"/>
          <w:tblHeader/>
        </w:trPr>
        <w:tc>
          <w:tcPr>
            <w:tcW w:w="381" w:type="pct"/>
            <w:tcBorders>
              <w:top w:val="single" w:sz="8" w:space="0" w:color="000000"/>
              <w:left w:val="single" w:sz="8" w:space="0" w:color="000000"/>
              <w:bottom w:val="single" w:sz="8" w:space="0" w:color="000000"/>
              <w:right w:val="single" w:sz="8" w:space="0" w:color="000000"/>
            </w:tcBorders>
          </w:tcPr>
          <w:p w:rsidR="00AE1535" w:rsidRPr="004A606C" w:rsidRDefault="00AE1535" w:rsidP="009E1633">
            <w:pPr>
              <w:numPr>
                <w:ilvl w:val="0"/>
                <w:numId w:val="2"/>
              </w:numPr>
              <w:ind w:left="0"/>
              <w:contextualSpacing/>
              <w:jc w:val="both"/>
              <w:rPr>
                <w:sz w:val="16"/>
                <w:szCs w:val="16"/>
              </w:rPr>
            </w:pPr>
          </w:p>
        </w:tc>
        <w:tc>
          <w:tcPr>
            <w:tcW w:w="1849"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AE1535" w:rsidRPr="004A606C" w:rsidRDefault="00AE1535" w:rsidP="00AE1535">
            <w:pPr>
              <w:jc w:val="both"/>
              <w:rPr>
                <w:sz w:val="16"/>
                <w:szCs w:val="16"/>
              </w:rPr>
            </w:pPr>
            <w:r w:rsidRPr="004A606C">
              <w:rPr>
                <w:sz w:val="16"/>
                <w:szCs w:val="16"/>
              </w:rPr>
              <w:t>Повышение благосостояния населения и создание комфортных условий проживания</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AE1535" w:rsidRPr="004A606C" w:rsidRDefault="00AE1535" w:rsidP="00AE1535">
            <w:pPr>
              <w:jc w:val="both"/>
              <w:rPr>
                <w:color w:val="000000" w:themeColor="text1"/>
                <w:sz w:val="16"/>
                <w:szCs w:val="16"/>
                <w:shd w:val="clear" w:color="auto" w:fill="FFFFFF"/>
              </w:rPr>
            </w:pPr>
            <w:r w:rsidRPr="004A606C">
              <w:rPr>
                <w:sz w:val="16"/>
                <w:szCs w:val="16"/>
                <w:shd w:val="clear" w:color="auto" w:fill="FFFFFF"/>
              </w:rPr>
              <w:t>Муниципальная программа Грибановского муниципального района Воронежской области «Развитие образования»</w:t>
            </w:r>
          </w:p>
          <w:p w:rsidR="00AE1535" w:rsidRPr="004A606C" w:rsidRDefault="00AE1535" w:rsidP="00AE1535">
            <w:pPr>
              <w:jc w:val="both"/>
              <w:rPr>
                <w:color w:val="000000" w:themeColor="text1"/>
                <w:sz w:val="16"/>
                <w:szCs w:val="16"/>
                <w:shd w:val="clear" w:color="auto" w:fill="FFFFFF"/>
              </w:rPr>
            </w:pPr>
            <w:r w:rsidRPr="004A606C">
              <w:rPr>
                <w:color w:val="000000" w:themeColor="text1"/>
                <w:sz w:val="16"/>
                <w:szCs w:val="16"/>
                <w:shd w:val="clear" w:color="auto" w:fill="FFFFFF"/>
              </w:rPr>
              <w:t>Муниципальная программа Грибановского муниципального района Воронежской области «Обеспечение доступным и комфортным жильем, коммунальными услугами населения Грибановского муниципального района»</w:t>
            </w:r>
          </w:p>
          <w:p w:rsidR="00AE1535" w:rsidRPr="004A606C" w:rsidRDefault="00AE1535" w:rsidP="00AE1535">
            <w:pPr>
              <w:jc w:val="both"/>
              <w:rPr>
                <w:sz w:val="16"/>
                <w:szCs w:val="16"/>
                <w:shd w:val="clear" w:color="auto" w:fill="FFFFFF"/>
              </w:rPr>
            </w:pPr>
            <w:r w:rsidRPr="004A606C">
              <w:rPr>
                <w:sz w:val="16"/>
                <w:szCs w:val="16"/>
                <w:shd w:val="clear" w:color="auto" w:fill="FFFFFF"/>
              </w:rPr>
              <w:t>Муниципальная программа Грибановского муниципального района Воронежской области «Развитие транспортной системы Грибановского муниципального района Воронежской области»</w:t>
            </w:r>
          </w:p>
          <w:p w:rsidR="00AE1535" w:rsidRPr="004A606C" w:rsidRDefault="00AE1535" w:rsidP="00AE1535">
            <w:pPr>
              <w:jc w:val="both"/>
              <w:rPr>
                <w:color w:val="000000" w:themeColor="text1"/>
                <w:sz w:val="16"/>
                <w:szCs w:val="16"/>
                <w:shd w:val="clear" w:color="auto" w:fill="FFFFFF"/>
              </w:rPr>
            </w:pPr>
            <w:r w:rsidRPr="004A606C">
              <w:rPr>
                <w:color w:val="000000" w:themeColor="text1"/>
                <w:sz w:val="16"/>
                <w:szCs w:val="16"/>
                <w:shd w:val="clear" w:color="auto" w:fill="FFFFFF"/>
              </w:rPr>
              <w:t>Муниципальная программа Грибановского муниципального района Воронежской области «Охрана окружающей среды»</w:t>
            </w:r>
          </w:p>
          <w:p w:rsidR="00AE1535" w:rsidRPr="004A606C" w:rsidRDefault="00AE1535" w:rsidP="00AE1535">
            <w:pPr>
              <w:jc w:val="both"/>
              <w:rPr>
                <w:color w:val="000000" w:themeColor="text1"/>
                <w:kern w:val="24"/>
                <w:sz w:val="16"/>
                <w:szCs w:val="16"/>
              </w:rPr>
            </w:pPr>
            <w:r w:rsidRPr="004A606C">
              <w:rPr>
                <w:sz w:val="16"/>
                <w:szCs w:val="16"/>
                <w:shd w:val="clear" w:color="auto" w:fill="FFFFFF"/>
              </w:rPr>
              <w:t>Муниципальная программа Грибановского муниципального района Воронежской области «Развитие культуры и туризма»</w:t>
            </w:r>
          </w:p>
        </w:tc>
      </w:tr>
      <w:tr w:rsidR="00AE1535" w:rsidRPr="004A606C" w:rsidTr="00E9031E">
        <w:trPr>
          <w:cantSplit/>
          <w:trHeight w:val="665"/>
          <w:tblHeader/>
        </w:trPr>
        <w:tc>
          <w:tcPr>
            <w:tcW w:w="381" w:type="pct"/>
            <w:tcBorders>
              <w:top w:val="single" w:sz="8" w:space="0" w:color="000000"/>
              <w:left w:val="single" w:sz="8" w:space="0" w:color="000000"/>
              <w:bottom w:val="single" w:sz="8" w:space="0" w:color="000000"/>
              <w:right w:val="single" w:sz="8" w:space="0" w:color="000000"/>
            </w:tcBorders>
          </w:tcPr>
          <w:p w:rsidR="00AE1535" w:rsidRPr="004A606C" w:rsidRDefault="00AE1535" w:rsidP="009E1633">
            <w:pPr>
              <w:numPr>
                <w:ilvl w:val="0"/>
                <w:numId w:val="2"/>
              </w:numPr>
              <w:ind w:left="0"/>
              <w:contextualSpacing/>
              <w:jc w:val="both"/>
              <w:rPr>
                <w:sz w:val="16"/>
                <w:szCs w:val="16"/>
              </w:rPr>
            </w:pPr>
          </w:p>
        </w:tc>
        <w:tc>
          <w:tcPr>
            <w:tcW w:w="1849"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AE1535" w:rsidRPr="004A606C" w:rsidRDefault="00AE1535" w:rsidP="00AE1535">
            <w:pPr>
              <w:jc w:val="both"/>
              <w:rPr>
                <w:sz w:val="16"/>
                <w:szCs w:val="16"/>
              </w:rPr>
            </w:pPr>
            <w:r w:rsidRPr="004A606C">
              <w:rPr>
                <w:sz w:val="16"/>
                <w:szCs w:val="16"/>
              </w:rPr>
              <w:t>Формирование и развитие конкурентоспособного агропромышленного комплекса</w:t>
            </w:r>
          </w:p>
          <w:p w:rsidR="00AE1535" w:rsidRPr="004A606C" w:rsidRDefault="00AE1535" w:rsidP="00AE1535">
            <w:pPr>
              <w:jc w:val="both"/>
              <w:rPr>
                <w:sz w:val="16"/>
                <w:szCs w:val="16"/>
              </w:rPr>
            </w:pP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AE1535" w:rsidRPr="004A606C" w:rsidRDefault="00AE1535" w:rsidP="00AE1535">
            <w:pPr>
              <w:jc w:val="both"/>
              <w:rPr>
                <w:color w:val="000000" w:themeColor="text1"/>
                <w:sz w:val="16"/>
                <w:szCs w:val="16"/>
                <w:shd w:val="clear" w:color="auto" w:fill="FFFFFF"/>
              </w:rPr>
            </w:pPr>
            <w:r w:rsidRPr="004A606C">
              <w:rPr>
                <w:sz w:val="16"/>
                <w:szCs w:val="16"/>
                <w:shd w:val="clear" w:color="auto" w:fill="FFFFFF"/>
              </w:rPr>
              <w:t>Муниципальная программа Грибановского муниципального района Воронежской области «Экономическое развитие»</w:t>
            </w:r>
            <w:r w:rsidRPr="004A606C">
              <w:rPr>
                <w:color w:val="000000" w:themeColor="text1"/>
                <w:sz w:val="16"/>
                <w:szCs w:val="16"/>
                <w:shd w:val="clear" w:color="auto" w:fill="FFFFFF"/>
              </w:rPr>
              <w:t xml:space="preserve"> </w:t>
            </w:r>
          </w:p>
          <w:p w:rsidR="00AE1535" w:rsidRPr="004A606C" w:rsidRDefault="00AE1535" w:rsidP="00AE1535">
            <w:pPr>
              <w:jc w:val="both"/>
              <w:rPr>
                <w:kern w:val="24"/>
                <w:sz w:val="16"/>
                <w:szCs w:val="16"/>
              </w:rPr>
            </w:pPr>
            <w:r w:rsidRPr="004A606C">
              <w:rPr>
                <w:color w:val="000000" w:themeColor="text1"/>
                <w:sz w:val="16"/>
                <w:szCs w:val="16"/>
                <w:shd w:val="clear" w:color="auto" w:fill="FFFFFF"/>
              </w:rPr>
              <w:t>Муниципальная программа Грибановского муниципального района Воронежской области «Развитие сельского хозяйства и инфраструктуры агропродовольственного рынка»</w:t>
            </w:r>
          </w:p>
        </w:tc>
      </w:tr>
    </w:tbl>
    <w:p w:rsidR="00AE1535" w:rsidRPr="004A606C" w:rsidRDefault="00AC4F09" w:rsidP="00AE1535">
      <w:pPr>
        <w:pStyle w:val="1d"/>
        <w:spacing w:line="240" w:lineRule="auto"/>
        <w:jc w:val="right"/>
        <w:rPr>
          <w:sz w:val="16"/>
          <w:szCs w:val="16"/>
        </w:rPr>
      </w:pPr>
      <w:bookmarkStart w:id="34" w:name="_Toc531868393"/>
      <w:r w:rsidRPr="004A606C">
        <w:rPr>
          <w:sz w:val="16"/>
          <w:szCs w:val="16"/>
        </w:rPr>
        <w:t>Прил</w:t>
      </w:r>
      <w:r w:rsidR="00AE1535" w:rsidRPr="004A606C">
        <w:rPr>
          <w:sz w:val="16"/>
          <w:szCs w:val="16"/>
        </w:rPr>
        <w:t>ожение Ж</w:t>
      </w:r>
      <w:bookmarkEnd w:id="34"/>
    </w:p>
    <w:p w:rsidR="00AE1535" w:rsidRPr="004A606C" w:rsidRDefault="00AE1535" w:rsidP="00AE1535">
      <w:pPr>
        <w:tabs>
          <w:tab w:val="left" w:pos="426"/>
          <w:tab w:val="left" w:pos="900"/>
        </w:tabs>
        <w:contextualSpacing/>
        <w:jc w:val="center"/>
        <w:rPr>
          <w:rFonts w:eastAsia="Calibri"/>
          <w:bCs/>
          <w:sz w:val="16"/>
          <w:szCs w:val="16"/>
        </w:rPr>
      </w:pPr>
    </w:p>
    <w:p w:rsidR="00AE1535" w:rsidRPr="004A606C" w:rsidRDefault="00AE1535" w:rsidP="00AE1535">
      <w:pPr>
        <w:tabs>
          <w:tab w:val="left" w:pos="426"/>
          <w:tab w:val="left" w:pos="900"/>
        </w:tabs>
        <w:contextualSpacing/>
        <w:jc w:val="center"/>
        <w:rPr>
          <w:rFonts w:eastAsia="Calibri"/>
          <w:bCs/>
          <w:sz w:val="16"/>
          <w:szCs w:val="16"/>
        </w:rPr>
      </w:pPr>
      <w:r w:rsidRPr="004A606C">
        <w:rPr>
          <w:rFonts w:eastAsia="Calibri"/>
          <w:bCs/>
          <w:sz w:val="16"/>
          <w:szCs w:val="16"/>
        </w:rPr>
        <w:t>Оценка финансовых ресурсов, необходимых для реализации Стратегии социально-экономического развития Грибановского муниципального района до 2035 года</w:t>
      </w:r>
    </w:p>
    <w:tbl>
      <w:tblPr>
        <w:tblpPr w:leftFromText="180" w:rightFromText="180" w:vertAnchor="page" w:horzAnchor="margin" w:tblpY="4021"/>
        <w:tblW w:w="5093" w:type="pct"/>
        <w:tblLayout w:type="fixed"/>
        <w:tblLook w:val="04A0"/>
      </w:tblPr>
      <w:tblGrid>
        <w:gridCol w:w="1528"/>
        <w:gridCol w:w="564"/>
        <w:gridCol w:w="562"/>
        <w:gridCol w:w="573"/>
        <w:gridCol w:w="566"/>
        <w:gridCol w:w="474"/>
        <w:gridCol w:w="474"/>
        <w:gridCol w:w="474"/>
        <w:gridCol w:w="474"/>
        <w:gridCol w:w="474"/>
        <w:gridCol w:w="474"/>
        <w:gridCol w:w="474"/>
        <w:gridCol w:w="474"/>
        <w:gridCol w:w="474"/>
        <w:gridCol w:w="474"/>
        <w:gridCol w:w="474"/>
        <w:gridCol w:w="474"/>
        <w:gridCol w:w="474"/>
        <w:gridCol w:w="533"/>
      </w:tblGrid>
      <w:tr w:rsidR="00AE1535" w:rsidRPr="004A606C" w:rsidTr="004A606C">
        <w:trPr>
          <w:trHeight w:val="70"/>
        </w:trPr>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Источник финансирования</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2019</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2020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2021</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2022</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2023</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2024</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2025</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2026</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2027</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2028</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2029</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2030</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2031</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2032</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2033</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2034</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2035</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Всего</w:t>
            </w:r>
          </w:p>
        </w:tc>
      </w:tr>
      <w:tr w:rsidR="00AE1535" w:rsidRPr="004A606C" w:rsidTr="009276E4">
        <w:trPr>
          <w:trHeight w:val="300"/>
        </w:trPr>
        <w:tc>
          <w:tcPr>
            <w:tcW w:w="728" w:type="pct"/>
            <w:tcBorders>
              <w:top w:val="nil"/>
              <w:left w:val="single" w:sz="4" w:space="0" w:color="auto"/>
              <w:bottom w:val="single" w:sz="4" w:space="0" w:color="auto"/>
              <w:right w:val="single" w:sz="4" w:space="0" w:color="auto"/>
            </w:tcBorders>
            <w:shd w:val="clear" w:color="auto" w:fill="auto"/>
            <w:noWrap/>
            <w:vAlign w:val="center"/>
            <w:hideMark/>
          </w:tcPr>
          <w:p w:rsidR="00AE1535" w:rsidRPr="004A606C" w:rsidRDefault="00AE1535" w:rsidP="00AE1535">
            <w:pPr>
              <w:jc w:val="both"/>
              <w:rPr>
                <w:sz w:val="16"/>
                <w:szCs w:val="16"/>
                <w:shd w:val="clear" w:color="auto" w:fill="FFFFFF"/>
              </w:rPr>
            </w:pPr>
            <w:r w:rsidRPr="004A606C">
              <w:rPr>
                <w:sz w:val="16"/>
                <w:szCs w:val="16"/>
                <w:shd w:val="clear" w:color="auto" w:fill="FFFFFF"/>
              </w:rPr>
              <w:t>Бюджетные средства</w:t>
            </w:r>
          </w:p>
        </w:tc>
        <w:tc>
          <w:tcPr>
            <w:tcW w:w="269"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320</w:t>
            </w:r>
          </w:p>
        </w:tc>
        <w:tc>
          <w:tcPr>
            <w:tcW w:w="268"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320</w:t>
            </w:r>
          </w:p>
        </w:tc>
        <w:tc>
          <w:tcPr>
            <w:tcW w:w="273"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300</w:t>
            </w:r>
          </w:p>
        </w:tc>
        <w:tc>
          <w:tcPr>
            <w:tcW w:w="270"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210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210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205</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195</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200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205</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200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195</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190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195</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200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205</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210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215</w:t>
            </w:r>
          </w:p>
        </w:tc>
        <w:tc>
          <w:tcPr>
            <w:tcW w:w="254"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4085</w:t>
            </w:r>
          </w:p>
        </w:tc>
      </w:tr>
      <w:tr w:rsidR="00AE1535" w:rsidRPr="004A606C" w:rsidTr="009276E4">
        <w:trPr>
          <w:trHeight w:val="300"/>
        </w:trPr>
        <w:tc>
          <w:tcPr>
            <w:tcW w:w="728" w:type="pct"/>
            <w:tcBorders>
              <w:top w:val="nil"/>
              <w:left w:val="single" w:sz="4" w:space="0" w:color="auto"/>
              <w:bottom w:val="single" w:sz="4" w:space="0" w:color="auto"/>
              <w:right w:val="single" w:sz="4" w:space="0" w:color="auto"/>
            </w:tcBorders>
            <w:shd w:val="clear" w:color="auto" w:fill="auto"/>
            <w:noWrap/>
            <w:vAlign w:val="center"/>
            <w:hideMark/>
          </w:tcPr>
          <w:p w:rsidR="00AE1535" w:rsidRPr="004A606C" w:rsidRDefault="00AE1535" w:rsidP="00AE1535">
            <w:pPr>
              <w:jc w:val="both"/>
              <w:rPr>
                <w:sz w:val="16"/>
                <w:szCs w:val="16"/>
                <w:shd w:val="clear" w:color="auto" w:fill="FFFFFF"/>
              </w:rPr>
            </w:pPr>
            <w:r w:rsidRPr="004A606C">
              <w:rPr>
                <w:sz w:val="16"/>
                <w:szCs w:val="16"/>
                <w:shd w:val="clear" w:color="auto" w:fill="FFFFFF"/>
              </w:rPr>
              <w:t>Внебюджетные средства</w:t>
            </w:r>
          </w:p>
        </w:tc>
        <w:tc>
          <w:tcPr>
            <w:tcW w:w="269"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130</w:t>
            </w:r>
          </w:p>
        </w:tc>
        <w:tc>
          <w:tcPr>
            <w:tcW w:w="268"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140</w:t>
            </w:r>
          </w:p>
        </w:tc>
        <w:tc>
          <w:tcPr>
            <w:tcW w:w="273"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150</w:t>
            </w:r>
          </w:p>
        </w:tc>
        <w:tc>
          <w:tcPr>
            <w:tcW w:w="270"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160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170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180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195</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200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205</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210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215</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220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225</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230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235</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240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245</w:t>
            </w:r>
          </w:p>
        </w:tc>
        <w:tc>
          <w:tcPr>
            <w:tcW w:w="254"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3470</w:t>
            </w:r>
          </w:p>
        </w:tc>
      </w:tr>
      <w:tr w:rsidR="00AE1535" w:rsidRPr="004A606C" w:rsidTr="009276E4">
        <w:trPr>
          <w:trHeight w:val="300"/>
        </w:trPr>
        <w:tc>
          <w:tcPr>
            <w:tcW w:w="728" w:type="pct"/>
            <w:tcBorders>
              <w:top w:val="nil"/>
              <w:left w:val="single" w:sz="4" w:space="0" w:color="auto"/>
              <w:bottom w:val="single" w:sz="4" w:space="0" w:color="auto"/>
              <w:right w:val="single" w:sz="4" w:space="0" w:color="auto"/>
            </w:tcBorders>
            <w:shd w:val="clear" w:color="auto" w:fill="auto"/>
            <w:noWrap/>
            <w:vAlign w:val="center"/>
            <w:hideMark/>
          </w:tcPr>
          <w:p w:rsidR="00AE1535" w:rsidRPr="004A606C" w:rsidRDefault="00AE1535" w:rsidP="00AE1535">
            <w:pPr>
              <w:jc w:val="both"/>
              <w:rPr>
                <w:sz w:val="16"/>
                <w:szCs w:val="16"/>
                <w:shd w:val="clear" w:color="auto" w:fill="FFFFFF"/>
              </w:rPr>
            </w:pPr>
            <w:r w:rsidRPr="004A606C">
              <w:rPr>
                <w:sz w:val="16"/>
                <w:szCs w:val="16"/>
                <w:shd w:val="clear" w:color="auto" w:fill="FFFFFF"/>
              </w:rPr>
              <w:t>Всего</w:t>
            </w:r>
          </w:p>
        </w:tc>
        <w:tc>
          <w:tcPr>
            <w:tcW w:w="269"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450</w:t>
            </w:r>
          </w:p>
        </w:tc>
        <w:tc>
          <w:tcPr>
            <w:tcW w:w="268"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460</w:t>
            </w:r>
          </w:p>
        </w:tc>
        <w:tc>
          <w:tcPr>
            <w:tcW w:w="273"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450</w:t>
            </w:r>
          </w:p>
        </w:tc>
        <w:tc>
          <w:tcPr>
            <w:tcW w:w="270"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370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380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385</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390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400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410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410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410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410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420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430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440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450</w:t>
            </w:r>
          </w:p>
        </w:tc>
        <w:tc>
          <w:tcPr>
            <w:tcW w:w="226"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460</w:t>
            </w:r>
          </w:p>
        </w:tc>
        <w:tc>
          <w:tcPr>
            <w:tcW w:w="254" w:type="pct"/>
            <w:tcBorders>
              <w:top w:val="nil"/>
              <w:left w:val="nil"/>
              <w:bottom w:val="single" w:sz="4" w:space="0" w:color="auto"/>
              <w:right w:val="single" w:sz="4" w:space="0" w:color="auto"/>
            </w:tcBorders>
            <w:shd w:val="clear" w:color="auto" w:fill="auto"/>
            <w:noWrap/>
            <w:vAlign w:val="center"/>
            <w:hideMark/>
          </w:tcPr>
          <w:p w:rsidR="00AE1535" w:rsidRPr="004A606C" w:rsidRDefault="00AE1535" w:rsidP="00AE1535">
            <w:pPr>
              <w:jc w:val="center"/>
              <w:rPr>
                <w:sz w:val="16"/>
                <w:szCs w:val="16"/>
                <w:shd w:val="clear" w:color="auto" w:fill="FFFFFF"/>
              </w:rPr>
            </w:pPr>
            <w:r w:rsidRPr="004A606C">
              <w:rPr>
                <w:sz w:val="16"/>
                <w:szCs w:val="16"/>
                <w:shd w:val="clear" w:color="auto" w:fill="FFFFFF"/>
              </w:rPr>
              <w:t>7555</w:t>
            </w:r>
          </w:p>
        </w:tc>
      </w:tr>
    </w:tbl>
    <w:p w:rsidR="00AE1535" w:rsidRPr="00AE1535" w:rsidRDefault="00AE1535" w:rsidP="00AE1535">
      <w:pPr>
        <w:pStyle w:val="aff9"/>
        <w:spacing w:line="240" w:lineRule="auto"/>
        <w:ind w:firstLine="0"/>
        <w:rPr>
          <w:rFonts w:ascii="Times New Roman" w:hAnsi="Times New Roman"/>
          <w:sz w:val="20"/>
          <w:szCs w:val="20"/>
        </w:rPr>
      </w:pPr>
    </w:p>
    <w:p w:rsidR="005468EA" w:rsidRDefault="005468EA" w:rsidP="000216FB">
      <w:pPr>
        <w:jc w:val="center"/>
        <w:rPr>
          <w:b/>
          <w:bCs/>
          <w:sz w:val="22"/>
          <w:szCs w:val="22"/>
        </w:rPr>
      </w:pPr>
    </w:p>
    <w:p w:rsidR="004A606C" w:rsidRDefault="004A606C" w:rsidP="000216FB">
      <w:pPr>
        <w:jc w:val="center"/>
        <w:rPr>
          <w:b/>
          <w:bCs/>
          <w:sz w:val="22"/>
          <w:szCs w:val="22"/>
        </w:rPr>
      </w:pPr>
    </w:p>
    <w:p w:rsidR="004A606C" w:rsidRDefault="004A606C" w:rsidP="000216FB">
      <w:pPr>
        <w:jc w:val="center"/>
        <w:rPr>
          <w:b/>
          <w:bCs/>
          <w:sz w:val="22"/>
          <w:szCs w:val="22"/>
        </w:rPr>
      </w:pPr>
    </w:p>
    <w:p w:rsidR="004A606C" w:rsidRDefault="004A606C" w:rsidP="000216FB">
      <w:pPr>
        <w:jc w:val="center"/>
        <w:rPr>
          <w:b/>
          <w:bCs/>
          <w:sz w:val="22"/>
          <w:szCs w:val="22"/>
        </w:rPr>
      </w:pPr>
    </w:p>
    <w:p w:rsidR="005468EA" w:rsidRPr="00941B3A" w:rsidRDefault="005468EA" w:rsidP="000216FB">
      <w:pPr>
        <w:jc w:val="center"/>
        <w:rPr>
          <w:b/>
          <w:bCs/>
          <w:sz w:val="20"/>
          <w:szCs w:val="20"/>
        </w:rPr>
      </w:pPr>
    </w:p>
    <w:p w:rsidR="00941B3A" w:rsidRPr="00941B3A" w:rsidRDefault="00941B3A" w:rsidP="000216FB">
      <w:pPr>
        <w:jc w:val="center"/>
        <w:rPr>
          <w:b/>
          <w:bCs/>
          <w:sz w:val="20"/>
          <w:szCs w:val="20"/>
        </w:rPr>
      </w:pPr>
    </w:p>
    <w:p w:rsidR="00941B3A" w:rsidRPr="00941B3A" w:rsidRDefault="00941B3A" w:rsidP="000216FB">
      <w:pPr>
        <w:jc w:val="center"/>
        <w:rPr>
          <w:b/>
          <w:bCs/>
          <w:sz w:val="20"/>
          <w:szCs w:val="20"/>
        </w:rPr>
      </w:pPr>
    </w:p>
    <w:p w:rsidR="00941B3A" w:rsidRPr="00941B3A" w:rsidRDefault="00941B3A" w:rsidP="00941B3A">
      <w:pPr>
        <w:jc w:val="center"/>
        <w:rPr>
          <w:sz w:val="20"/>
          <w:szCs w:val="20"/>
        </w:rPr>
      </w:pPr>
      <w:r w:rsidRPr="00941B3A">
        <w:rPr>
          <w:b/>
          <w:bCs/>
          <w:sz w:val="20"/>
          <w:szCs w:val="20"/>
        </w:rPr>
        <w:t>СОВЕТ  НАРОДНЫХ  ДЕПУТАТОВ</w:t>
      </w:r>
    </w:p>
    <w:p w:rsidR="00941B3A" w:rsidRPr="00941B3A" w:rsidRDefault="00941B3A" w:rsidP="00941B3A">
      <w:pPr>
        <w:jc w:val="center"/>
        <w:rPr>
          <w:b/>
          <w:bCs/>
          <w:sz w:val="20"/>
          <w:szCs w:val="20"/>
        </w:rPr>
      </w:pPr>
      <w:r w:rsidRPr="00941B3A">
        <w:rPr>
          <w:b/>
          <w:bCs/>
          <w:sz w:val="20"/>
          <w:szCs w:val="20"/>
        </w:rPr>
        <w:t xml:space="preserve">ГРИБАНОВСКОГО МУНИЦИПАЛЬНОГО РАЙОНА  </w:t>
      </w:r>
    </w:p>
    <w:p w:rsidR="00941B3A" w:rsidRPr="00941B3A" w:rsidRDefault="00941B3A" w:rsidP="00941B3A">
      <w:pPr>
        <w:jc w:val="center"/>
        <w:rPr>
          <w:b/>
          <w:bCs/>
          <w:sz w:val="20"/>
          <w:szCs w:val="20"/>
        </w:rPr>
      </w:pPr>
      <w:r w:rsidRPr="00941B3A">
        <w:rPr>
          <w:b/>
          <w:bCs/>
          <w:sz w:val="20"/>
          <w:szCs w:val="20"/>
        </w:rPr>
        <w:t>ВОРОНЕЖСКОЙ ОБЛАСТИ</w:t>
      </w:r>
    </w:p>
    <w:p w:rsidR="00941B3A" w:rsidRPr="00941B3A" w:rsidRDefault="00941B3A" w:rsidP="00941B3A">
      <w:pPr>
        <w:jc w:val="center"/>
        <w:rPr>
          <w:b/>
          <w:bCs/>
          <w:sz w:val="20"/>
          <w:szCs w:val="20"/>
        </w:rPr>
      </w:pPr>
    </w:p>
    <w:p w:rsidR="00941B3A" w:rsidRPr="00941B3A" w:rsidRDefault="00941B3A" w:rsidP="00941B3A">
      <w:pPr>
        <w:jc w:val="center"/>
        <w:rPr>
          <w:b/>
          <w:bCs/>
          <w:sz w:val="20"/>
          <w:szCs w:val="20"/>
        </w:rPr>
      </w:pPr>
      <w:r w:rsidRPr="00941B3A">
        <w:rPr>
          <w:b/>
          <w:bCs/>
          <w:sz w:val="20"/>
          <w:szCs w:val="20"/>
        </w:rPr>
        <w:t>Р Е Ш Е Н И Е</w:t>
      </w:r>
    </w:p>
    <w:p w:rsidR="00941B3A" w:rsidRPr="00941B3A" w:rsidRDefault="00941B3A" w:rsidP="00941B3A">
      <w:pPr>
        <w:jc w:val="both"/>
        <w:rPr>
          <w:bCs/>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4927"/>
      </w:tblGrid>
      <w:tr w:rsidR="00941B3A" w:rsidRPr="00941B3A" w:rsidTr="005A2C14">
        <w:tc>
          <w:tcPr>
            <w:tcW w:w="5328" w:type="dxa"/>
            <w:tcBorders>
              <w:top w:val="nil"/>
              <w:left w:val="nil"/>
              <w:bottom w:val="nil"/>
              <w:right w:val="nil"/>
            </w:tcBorders>
          </w:tcPr>
          <w:p w:rsidR="00941B3A" w:rsidRPr="00941B3A" w:rsidRDefault="00941B3A" w:rsidP="005A2C14">
            <w:pPr>
              <w:jc w:val="both"/>
              <w:rPr>
                <w:b/>
                <w:sz w:val="20"/>
                <w:szCs w:val="20"/>
              </w:rPr>
            </w:pPr>
            <w:r w:rsidRPr="00941B3A">
              <w:rPr>
                <w:b/>
                <w:sz w:val="20"/>
                <w:szCs w:val="20"/>
              </w:rPr>
              <w:t>Об утверждении местных нормативов градостроительного проектирования Грибановского муниципального района Воронежской области</w:t>
            </w:r>
          </w:p>
        </w:tc>
        <w:tc>
          <w:tcPr>
            <w:tcW w:w="4927" w:type="dxa"/>
            <w:tcBorders>
              <w:top w:val="nil"/>
              <w:left w:val="nil"/>
              <w:bottom w:val="nil"/>
              <w:right w:val="nil"/>
            </w:tcBorders>
          </w:tcPr>
          <w:p w:rsidR="00941B3A" w:rsidRPr="00941B3A" w:rsidRDefault="00941B3A" w:rsidP="005A2C14">
            <w:pPr>
              <w:rPr>
                <w:sz w:val="20"/>
                <w:szCs w:val="20"/>
              </w:rPr>
            </w:pPr>
          </w:p>
        </w:tc>
      </w:tr>
    </w:tbl>
    <w:p w:rsidR="00941B3A" w:rsidRPr="00941B3A" w:rsidRDefault="00941B3A" w:rsidP="00941B3A">
      <w:pPr>
        <w:tabs>
          <w:tab w:val="left" w:pos="4500"/>
        </w:tabs>
        <w:ind w:right="4855" w:firstLine="720"/>
        <w:jc w:val="both"/>
        <w:rPr>
          <w:sz w:val="20"/>
          <w:szCs w:val="20"/>
        </w:rPr>
      </w:pPr>
    </w:p>
    <w:p w:rsidR="00941B3A" w:rsidRPr="00941B3A" w:rsidRDefault="00941B3A" w:rsidP="00941B3A">
      <w:pPr>
        <w:adjustRightInd w:val="0"/>
        <w:ind w:firstLine="540"/>
        <w:jc w:val="both"/>
        <w:rPr>
          <w:sz w:val="20"/>
          <w:szCs w:val="20"/>
        </w:rPr>
      </w:pPr>
      <w:r w:rsidRPr="00941B3A">
        <w:rPr>
          <w:sz w:val="20"/>
          <w:szCs w:val="20"/>
        </w:rPr>
        <w:t>В соответствии со статьями 8, 29.4 Градостроительного кодекса Российской Федерации, статьей 15 Федерального закона от 06.10.2003 № 131-ФЗ «Об общих принципах организации местного самоуправления в Российской Федерации», Уставом Грибановского муниципального района Воронежской области, Положением о местных нормативах градостроительного проектирования Грибановского муниципального района Воронежской области, утвержденным решением Совета народных депутатов Грибановского муниципального района Воронежской области от 04.03.2015 № 232, Совет народных депутатов</w:t>
      </w:r>
      <w:r>
        <w:rPr>
          <w:sz w:val="20"/>
          <w:szCs w:val="20"/>
        </w:rPr>
        <w:t xml:space="preserve"> </w:t>
      </w:r>
      <w:r w:rsidRPr="00941B3A">
        <w:rPr>
          <w:b/>
          <w:sz w:val="20"/>
          <w:szCs w:val="20"/>
        </w:rPr>
        <w:t>РЕШИЛ</w:t>
      </w:r>
      <w:r w:rsidRPr="00941B3A">
        <w:rPr>
          <w:sz w:val="20"/>
          <w:szCs w:val="20"/>
        </w:rPr>
        <w:t>:</w:t>
      </w:r>
    </w:p>
    <w:p w:rsidR="00941B3A" w:rsidRPr="00941B3A" w:rsidRDefault="00941B3A" w:rsidP="00941B3A">
      <w:pPr>
        <w:adjustRightInd w:val="0"/>
        <w:ind w:firstLine="540"/>
        <w:jc w:val="both"/>
        <w:rPr>
          <w:sz w:val="20"/>
          <w:szCs w:val="20"/>
        </w:rPr>
      </w:pPr>
    </w:p>
    <w:p w:rsidR="00941B3A" w:rsidRPr="00941B3A" w:rsidRDefault="00941B3A" w:rsidP="00941B3A">
      <w:pPr>
        <w:pStyle w:val="ConsPlusTitle"/>
        <w:ind w:firstLine="720"/>
        <w:jc w:val="both"/>
        <w:rPr>
          <w:b w:val="0"/>
          <w:sz w:val="20"/>
          <w:szCs w:val="20"/>
        </w:rPr>
      </w:pPr>
      <w:r w:rsidRPr="00941B3A">
        <w:rPr>
          <w:b w:val="0"/>
          <w:sz w:val="20"/>
          <w:szCs w:val="20"/>
        </w:rPr>
        <w:t>1. Утвердить местные нормативы градостроительного проектирования Грибановского муниципального района Воронежской области согласно приложению к настоящему решению.</w:t>
      </w:r>
    </w:p>
    <w:p w:rsidR="00941B3A" w:rsidRPr="00941B3A" w:rsidRDefault="00941B3A" w:rsidP="00941B3A">
      <w:pPr>
        <w:pStyle w:val="ConsPlusTitle"/>
        <w:ind w:firstLine="720"/>
        <w:jc w:val="both"/>
        <w:rPr>
          <w:b w:val="0"/>
          <w:sz w:val="20"/>
          <w:szCs w:val="20"/>
        </w:rPr>
      </w:pPr>
      <w:r w:rsidRPr="00941B3A">
        <w:rPr>
          <w:b w:val="0"/>
          <w:sz w:val="20"/>
          <w:szCs w:val="20"/>
        </w:rPr>
        <w:t>2. Признать утратившим силу решение Совета народных депутатов Грибановского муниципального района Воронежской области от 18.06.2015 № 244 «Об утверждении местных нормативов градостроительного проектирования Грибановского муниципального района Воронежской области».</w:t>
      </w:r>
    </w:p>
    <w:p w:rsidR="00941B3A" w:rsidRPr="00941B3A" w:rsidRDefault="00941B3A" w:rsidP="00941B3A">
      <w:pPr>
        <w:adjustRightInd w:val="0"/>
        <w:ind w:firstLine="720"/>
        <w:jc w:val="both"/>
        <w:rPr>
          <w:sz w:val="20"/>
          <w:szCs w:val="20"/>
        </w:rPr>
      </w:pPr>
      <w:r w:rsidRPr="00941B3A">
        <w:rPr>
          <w:sz w:val="20"/>
          <w:szCs w:val="20"/>
        </w:rPr>
        <w:t>3. Опубликовать настоящее решение в Грибановском муниципальном вестнике.</w:t>
      </w:r>
    </w:p>
    <w:p w:rsidR="00941B3A" w:rsidRPr="00941B3A" w:rsidRDefault="00941B3A" w:rsidP="00941B3A">
      <w:pPr>
        <w:adjustRightInd w:val="0"/>
        <w:ind w:firstLine="720"/>
        <w:jc w:val="both"/>
        <w:rPr>
          <w:sz w:val="20"/>
          <w:szCs w:val="20"/>
        </w:rPr>
      </w:pPr>
      <w:r w:rsidRPr="00941B3A">
        <w:rPr>
          <w:sz w:val="20"/>
          <w:szCs w:val="20"/>
        </w:rPr>
        <w:t>4. Настоящее решение вступает в силу со дня его официального опубликования.</w:t>
      </w:r>
    </w:p>
    <w:p w:rsidR="00941B3A" w:rsidRPr="00941B3A" w:rsidRDefault="00941B3A" w:rsidP="00941B3A">
      <w:pPr>
        <w:pStyle w:val="ConsPlusNormal"/>
        <w:widowControl/>
        <w:jc w:val="both"/>
        <w:rPr>
          <w:rFonts w:ascii="Times New Roman" w:hAnsi="Times New Roman" w:cs="Times New Roman"/>
        </w:rPr>
      </w:pPr>
    </w:p>
    <w:p w:rsidR="00941B3A" w:rsidRPr="00941B3A" w:rsidRDefault="00941B3A" w:rsidP="00941B3A">
      <w:pPr>
        <w:pStyle w:val="ConsPlusNormal"/>
        <w:widowControl/>
        <w:ind w:firstLine="0"/>
        <w:jc w:val="both"/>
        <w:rPr>
          <w:rFonts w:ascii="Times New Roman" w:hAnsi="Times New Roman" w:cs="Times New Roman"/>
          <w:b/>
        </w:rPr>
      </w:pPr>
      <w:r w:rsidRPr="00941B3A">
        <w:rPr>
          <w:rFonts w:ascii="Times New Roman" w:hAnsi="Times New Roman" w:cs="Times New Roman"/>
          <w:b/>
        </w:rPr>
        <w:t xml:space="preserve">Глава муниципального района                                </w:t>
      </w:r>
      <w:r>
        <w:rPr>
          <w:rFonts w:ascii="Times New Roman" w:hAnsi="Times New Roman" w:cs="Times New Roman"/>
          <w:b/>
        </w:rPr>
        <w:t xml:space="preserve">                                                                </w:t>
      </w:r>
      <w:r w:rsidRPr="00941B3A">
        <w:rPr>
          <w:rFonts w:ascii="Times New Roman" w:hAnsi="Times New Roman" w:cs="Times New Roman"/>
          <w:b/>
        </w:rPr>
        <w:t xml:space="preserve">                 С.Н. Ширинкина</w:t>
      </w:r>
    </w:p>
    <w:p w:rsidR="00941B3A" w:rsidRPr="00941B3A" w:rsidRDefault="00941B3A" w:rsidP="00941B3A">
      <w:pPr>
        <w:jc w:val="both"/>
        <w:rPr>
          <w:bCs/>
          <w:sz w:val="20"/>
          <w:szCs w:val="20"/>
        </w:rPr>
      </w:pPr>
      <w:r w:rsidRPr="00941B3A">
        <w:rPr>
          <w:bCs/>
          <w:sz w:val="20"/>
          <w:szCs w:val="20"/>
        </w:rPr>
        <w:t xml:space="preserve">от </w:t>
      </w:r>
      <w:r>
        <w:rPr>
          <w:bCs/>
          <w:sz w:val="20"/>
          <w:szCs w:val="20"/>
        </w:rPr>
        <w:t>27.12.</w:t>
      </w:r>
      <w:r w:rsidRPr="00941B3A">
        <w:rPr>
          <w:bCs/>
          <w:sz w:val="20"/>
          <w:szCs w:val="20"/>
        </w:rPr>
        <w:t xml:space="preserve">2018г. № </w:t>
      </w:r>
      <w:r>
        <w:rPr>
          <w:bCs/>
          <w:sz w:val="20"/>
          <w:szCs w:val="20"/>
        </w:rPr>
        <w:t>91</w:t>
      </w:r>
    </w:p>
    <w:p w:rsidR="00941B3A" w:rsidRPr="00941B3A" w:rsidRDefault="00941B3A" w:rsidP="00941B3A">
      <w:pPr>
        <w:shd w:val="clear" w:color="auto" w:fill="FFFFFF"/>
        <w:tabs>
          <w:tab w:val="left" w:pos="10490"/>
        </w:tabs>
        <w:jc w:val="both"/>
        <w:rPr>
          <w:bCs/>
          <w:sz w:val="20"/>
          <w:szCs w:val="20"/>
        </w:rPr>
      </w:pPr>
      <w:r w:rsidRPr="00941B3A">
        <w:rPr>
          <w:bCs/>
          <w:sz w:val="20"/>
          <w:szCs w:val="20"/>
        </w:rPr>
        <w:t>пгт. Грибановский</w:t>
      </w:r>
    </w:p>
    <w:p w:rsidR="00941B3A" w:rsidRPr="00941B3A" w:rsidRDefault="00941B3A" w:rsidP="00941B3A">
      <w:pPr>
        <w:adjustRightInd w:val="0"/>
        <w:ind w:firstLine="720"/>
        <w:jc w:val="right"/>
        <w:outlineLvl w:val="0"/>
        <w:rPr>
          <w:sz w:val="20"/>
          <w:szCs w:val="20"/>
        </w:rPr>
      </w:pPr>
    </w:p>
    <w:p w:rsidR="00941B3A" w:rsidRPr="00941B3A" w:rsidRDefault="00941B3A" w:rsidP="00941B3A">
      <w:pPr>
        <w:adjustRightInd w:val="0"/>
        <w:ind w:firstLine="720"/>
        <w:jc w:val="right"/>
        <w:outlineLvl w:val="0"/>
        <w:rPr>
          <w:sz w:val="20"/>
          <w:szCs w:val="20"/>
        </w:rPr>
      </w:pPr>
    </w:p>
    <w:p w:rsidR="00941B3A" w:rsidRPr="00941B3A" w:rsidRDefault="00941B3A" w:rsidP="00941B3A">
      <w:pPr>
        <w:adjustRightInd w:val="0"/>
        <w:ind w:firstLine="720"/>
        <w:jc w:val="right"/>
        <w:outlineLvl w:val="0"/>
        <w:rPr>
          <w:sz w:val="20"/>
          <w:szCs w:val="20"/>
        </w:rPr>
      </w:pPr>
      <w:r w:rsidRPr="00941B3A">
        <w:rPr>
          <w:sz w:val="20"/>
          <w:szCs w:val="20"/>
        </w:rPr>
        <w:t xml:space="preserve">Приложение </w:t>
      </w:r>
    </w:p>
    <w:p w:rsidR="00941B3A" w:rsidRPr="00941B3A" w:rsidRDefault="00941B3A" w:rsidP="00941B3A">
      <w:pPr>
        <w:adjustRightInd w:val="0"/>
        <w:ind w:firstLine="720"/>
        <w:jc w:val="right"/>
        <w:rPr>
          <w:sz w:val="20"/>
          <w:szCs w:val="20"/>
        </w:rPr>
      </w:pPr>
      <w:r w:rsidRPr="00941B3A">
        <w:rPr>
          <w:sz w:val="20"/>
          <w:szCs w:val="20"/>
        </w:rPr>
        <w:t>к решению Совета народных депутатов</w:t>
      </w:r>
    </w:p>
    <w:p w:rsidR="00941B3A" w:rsidRPr="00941B3A" w:rsidRDefault="00941B3A" w:rsidP="00941B3A">
      <w:pPr>
        <w:adjustRightInd w:val="0"/>
        <w:ind w:firstLine="720"/>
        <w:jc w:val="right"/>
        <w:rPr>
          <w:sz w:val="20"/>
          <w:szCs w:val="20"/>
        </w:rPr>
      </w:pPr>
      <w:r w:rsidRPr="00941B3A">
        <w:rPr>
          <w:sz w:val="20"/>
          <w:szCs w:val="20"/>
        </w:rPr>
        <w:t>Грибановского муниципального района</w:t>
      </w:r>
    </w:p>
    <w:p w:rsidR="00941B3A" w:rsidRPr="00941B3A" w:rsidRDefault="00941B3A" w:rsidP="00941B3A">
      <w:pPr>
        <w:adjustRightInd w:val="0"/>
        <w:ind w:firstLine="720"/>
        <w:jc w:val="right"/>
        <w:rPr>
          <w:sz w:val="20"/>
          <w:szCs w:val="20"/>
        </w:rPr>
      </w:pPr>
      <w:r w:rsidRPr="00941B3A">
        <w:rPr>
          <w:sz w:val="20"/>
          <w:szCs w:val="20"/>
        </w:rPr>
        <w:t>Воронежской области</w:t>
      </w:r>
    </w:p>
    <w:p w:rsidR="00941B3A" w:rsidRPr="00941B3A" w:rsidRDefault="00941B3A" w:rsidP="00941B3A">
      <w:pPr>
        <w:adjustRightInd w:val="0"/>
        <w:ind w:firstLine="720"/>
        <w:jc w:val="right"/>
        <w:rPr>
          <w:sz w:val="20"/>
          <w:szCs w:val="20"/>
        </w:rPr>
      </w:pPr>
      <w:r w:rsidRPr="00941B3A">
        <w:rPr>
          <w:sz w:val="20"/>
          <w:szCs w:val="20"/>
        </w:rPr>
        <w:t xml:space="preserve">от </w:t>
      </w:r>
      <w:r>
        <w:rPr>
          <w:sz w:val="20"/>
          <w:szCs w:val="20"/>
        </w:rPr>
        <w:t>27.12.</w:t>
      </w:r>
      <w:r w:rsidRPr="00941B3A">
        <w:rPr>
          <w:sz w:val="20"/>
          <w:szCs w:val="20"/>
        </w:rPr>
        <w:t xml:space="preserve">2018г. № </w:t>
      </w:r>
      <w:r>
        <w:rPr>
          <w:sz w:val="20"/>
          <w:szCs w:val="20"/>
        </w:rPr>
        <w:t>91</w:t>
      </w:r>
    </w:p>
    <w:p w:rsidR="00941B3A" w:rsidRPr="00941B3A" w:rsidRDefault="00941B3A" w:rsidP="00941B3A">
      <w:pPr>
        <w:tabs>
          <w:tab w:val="left" w:pos="5925"/>
        </w:tabs>
        <w:adjustRightInd w:val="0"/>
        <w:ind w:firstLine="720"/>
        <w:rPr>
          <w:color w:val="000000"/>
          <w:sz w:val="20"/>
          <w:szCs w:val="20"/>
        </w:rPr>
      </w:pPr>
      <w:r w:rsidRPr="00941B3A">
        <w:rPr>
          <w:sz w:val="20"/>
          <w:szCs w:val="20"/>
        </w:rPr>
        <w:t xml:space="preserve">                                                                                  </w:t>
      </w:r>
      <w:bookmarkStart w:id="35" w:name="_Toc414879697"/>
    </w:p>
    <w:p w:rsidR="00941B3A" w:rsidRPr="00941B3A" w:rsidRDefault="00941B3A" w:rsidP="00941B3A">
      <w:pPr>
        <w:pStyle w:val="aff8"/>
        <w:spacing w:before="0" w:line="240" w:lineRule="auto"/>
        <w:jc w:val="center"/>
        <w:rPr>
          <w:rFonts w:ascii="Times New Roman" w:hAnsi="Times New Roman" w:cs="Times New Roman"/>
          <w:bCs w:val="0"/>
          <w:color w:val="000000"/>
          <w:sz w:val="20"/>
          <w:szCs w:val="20"/>
        </w:rPr>
      </w:pPr>
      <w:r w:rsidRPr="00941B3A">
        <w:rPr>
          <w:rFonts w:ascii="Times New Roman" w:hAnsi="Times New Roman" w:cs="Times New Roman"/>
          <w:bCs w:val="0"/>
          <w:color w:val="000000"/>
          <w:sz w:val="20"/>
          <w:szCs w:val="20"/>
        </w:rPr>
        <w:t>МЕСТНЫЕ  НОРМАТИВЫ</w:t>
      </w:r>
      <w:r w:rsidRPr="00941B3A">
        <w:rPr>
          <w:rFonts w:ascii="Times New Roman" w:hAnsi="Times New Roman" w:cs="Times New Roman"/>
          <w:bCs w:val="0"/>
          <w:color w:val="000000"/>
          <w:sz w:val="20"/>
          <w:szCs w:val="20"/>
        </w:rPr>
        <w:br/>
        <w:t>градостроительного проектирования Грибановского муниципального района Воронежской области</w:t>
      </w:r>
    </w:p>
    <w:p w:rsidR="00941B3A" w:rsidRPr="00941B3A" w:rsidRDefault="00941B3A" w:rsidP="00941B3A">
      <w:pPr>
        <w:pStyle w:val="aff6"/>
        <w:numPr>
          <w:ilvl w:val="0"/>
          <w:numId w:val="25"/>
        </w:numPr>
        <w:spacing w:after="0" w:line="240" w:lineRule="auto"/>
        <w:ind w:left="0" w:firstLine="567"/>
        <w:jc w:val="both"/>
        <w:outlineLvl w:val="0"/>
        <w:rPr>
          <w:rFonts w:ascii="Times New Roman" w:eastAsia="Times New Roman" w:hAnsi="Times New Roman"/>
          <w:b/>
          <w:color w:val="000000"/>
          <w:sz w:val="20"/>
          <w:szCs w:val="20"/>
          <w:lang w:eastAsia="ru-RU"/>
        </w:rPr>
      </w:pPr>
      <w:r w:rsidRPr="00941B3A">
        <w:rPr>
          <w:rFonts w:ascii="Times New Roman" w:eastAsia="Times New Roman" w:hAnsi="Times New Roman"/>
          <w:b/>
          <w:color w:val="000000"/>
          <w:sz w:val="20"/>
          <w:szCs w:val="20"/>
          <w:lang w:eastAsia="ru-RU"/>
        </w:rPr>
        <w:t>Область применения</w:t>
      </w:r>
      <w:bookmarkEnd w:id="35"/>
    </w:p>
    <w:p w:rsidR="00941B3A" w:rsidRPr="00941B3A" w:rsidRDefault="00941B3A" w:rsidP="00941B3A">
      <w:pPr>
        <w:pStyle w:val="aff6"/>
        <w:numPr>
          <w:ilvl w:val="1"/>
          <w:numId w:val="26"/>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xml:space="preserve">Местные нормативы градостроительного проектирования Грибановского муниципального района Воронежской области (далее – МНГП) подготовлены в соответствии с требованиями статьи 8, 29.4 Градостроительного кодекса Российской Федерации, Положения о местных нормативах градостроительного </w:t>
      </w:r>
      <w:r w:rsidRPr="00941B3A">
        <w:rPr>
          <w:rFonts w:ascii="Times New Roman" w:eastAsia="Times New Roman" w:hAnsi="Times New Roman"/>
          <w:color w:val="000000"/>
          <w:sz w:val="20"/>
          <w:szCs w:val="20"/>
          <w:lang w:eastAsia="ru-RU"/>
        </w:rPr>
        <w:lastRenderedPageBreak/>
        <w:t>проектирования Грибановского муниципального района Воронежской области, утвержденным решением Совета народных депутатов Грибановского муниципального района от 05.03.2015 № 232</w:t>
      </w:r>
    </w:p>
    <w:p w:rsidR="00941B3A" w:rsidRPr="00941B3A" w:rsidRDefault="00941B3A" w:rsidP="00941B3A">
      <w:pPr>
        <w:pStyle w:val="aff6"/>
        <w:numPr>
          <w:ilvl w:val="1"/>
          <w:numId w:val="26"/>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Под местными нормативами градостроительного проектирования понимается совокупность расчетных показателей минимально допустимого уровня обеспеченности объектами местного значения населения Грибановского муниципального района и расчетных показателей максимально допустимого уровня территориальной доступности таких объектов для населения  Грибановского муниципального района.</w:t>
      </w:r>
    </w:p>
    <w:p w:rsidR="00941B3A" w:rsidRPr="00941B3A" w:rsidRDefault="00941B3A" w:rsidP="00941B3A">
      <w:pPr>
        <w:pStyle w:val="aff6"/>
        <w:numPr>
          <w:ilvl w:val="1"/>
          <w:numId w:val="26"/>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МНГП, с учетом положений федерального закона от 05.05.2014 № 131-ФЗ «О внесении изменений в Градостроительный кодекс РФ», направлены на обеспечение:</w:t>
      </w:r>
    </w:p>
    <w:p w:rsidR="00941B3A" w:rsidRPr="00941B3A" w:rsidRDefault="00941B3A" w:rsidP="00941B3A">
      <w:pPr>
        <w:pStyle w:val="aff6"/>
        <w:numPr>
          <w:ilvl w:val="1"/>
          <w:numId w:val="28"/>
        </w:numPr>
        <w:spacing w:after="0" w:line="240" w:lineRule="auto"/>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повышения качества жизни населения Грибановского муниципального района и создание градостроительными средствами условий для обеспечения социальных гарантий, установленных законодательством Российской Федерации и законодательством Воронежской области, гражданам, включая инвалидов и другие маломобильные группы населения;</w:t>
      </w:r>
    </w:p>
    <w:p w:rsidR="00941B3A" w:rsidRPr="00941B3A" w:rsidRDefault="00941B3A" w:rsidP="00941B3A">
      <w:pPr>
        <w:pStyle w:val="aff6"/>
        <w:numPr>
          <w:ilvl w:val="1"/>
          <w:numId w:val="28"/>
        </w:numPr>
        <w:spacing w:after="0" w:line="240" w:lineRule="auto"/>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повышения эффективности использования территорий городского и сельских  поселений, Грибановского муниципального района  на основе рационального зонирования;</w:t>
      </w:r>
    </w:p>
    <w:p w:rsidR="00941B3A" w:rsidRPr="00941B3A" w:rsidRDefault="00941B3A" w:rsidP="00941B3A">
      <w:pPr>
        <w:pStyle w:val="aff6"/>
        <w:numPr>
          <w:ilvl w:val="1"/>
          <w:numId w:val="28"/>
        </w:numPr>
        <w:spacing w:after="0" w:line="240" w:lineRule="auto"/>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соответствия средовых характеристик населенных пунктов Грибановского муниципального района современным стандартам качества организации жилых, производственных и рекреационных территорий;</w:t>
      </w:r>
    </w:p>
    <w:p w:rsidR="00941B3A" w:rsidRPr="00941B3A" w:rsidRDefault="00941B3A" w:rsidP="00941B3A">
      <w:pPr>
        <w:pStyle w:val="aff6"/>
        <w:numPr>
          <w:ilvl w:val="1"/>
          <w:numId w:val="28"/>
        </w:numPr>
        <w:spacing w:after="0" w:line="240" w:lineRule="auto"/>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ограничения негативного воздействия хозяйственной и иной деятельности на окружающую среду в интересах настоящего и будущего поколений.</w:t>
      </w:r>
    </w:p>
    <w:p w:rsidR="00941B3A" w:rsidRPr="00941B3A" w:rsidRDefault="00941B3A" w:rsidP="00941B3A">
      <w:pPr>
        <w:pStyle w:val="aff6"/>
        <w:numPr>
          <w:ilvl w:val="1"/>
          <w:numId w:val="26"/>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Настоящие МНГП обязательны для всех субъектов градостроительной деятельности, осуществляющих свою деятельность на территории Грибановского муниципального района, независимо от их организационно-правовой формы.</w:t>
      </w:r>
    </w:p>
    <w:p w:rsidR="00941B3A" w:rsidRPr="00941B3A" w:rsidRDefault="00941B3A" w:rsidP="00941B3A">
      <w:pPr>
        <w:pStyle w:val="aff6"/>
        <w:numPr>
          <w:ilvl w:val="1"/>
          <w:numId w:val="26"/>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МНГП включают в себя расчетные показатели минимально допустимого уровня обеспеченности объектами местного значения населения Грибановского муниципального района, в том числе следующими объектами местного значения:</w:t>
      </w:r>
    </w:p>
    <w:p w:rsidR="00941B3A" w:rsidRPr="00941B3A" w:rsidRDefault="00941B3A" w:rsidP="00941B3A">
      <w:pPr>
        <w:pStyle w:val="aff6"/>
        <w:numPr>
          <w:ilvl w:val="1"/>
          <w:numId w:val="27"/>
        </w:numPr>
        <w:spacing w:after="0"/>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объекты капитального строительства, в том числе линейные объекты, электро-, тепло-, газо- и водоснабжения населения, водоотведения, связи;</w:t>
      </w:r>
    </w:p>
    <w:p w:rsidR="00941B3A" w:rsidRPr="00941B3A" w:rsidRDefault="00941B3A" w:rsidP="00941B3A">
      <w:pPr>
        <w:pStyle w:val="aff6"/>
        <w:numPr>
          <w:ilvl w:val="1"/>
          <w:numId w:val="27"/>
        </w:numPr>
        <w:spacing w:after="0"/>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автомобильные дороги местного значения;</w:t>
      </w:r>
    </w:p>
    <w:p w:rsidR="00941B3A" w:rsidRPr="00941B3A" w:rsidRDefault="00941B3A" w:rsidP="00941B3A">
      <w:pPr>
        <w:pStyle w:val="aff6"/>
        <w:numPr>
          <w:ilvl w:val="1"/>
          <w:numId w:val="27"/>
        </w:numPr>
        <w:spacing w:after="0"/>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объекты физической культуры и массового спорта;</w:t>
      </w:r>
    </w:p>
    <w:p w:rsidR="00941B3A" w:rsidRPr="00941B3A" w:rsidRDefault="00941B3A" w:rsidP="00941B3A">
      <w:pPr>
        <w:pStyle w:val="aff6"/>
        <w:numPr>
          <w:ilvl w:val="1"/>
          <w:numId w:val="27"/>
        </w:numPr>
        <w:spacing w:after="0"/>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объекты образования, в том числе объекты капитального строительства муниципальных образовательных учреждений;</w:t>
      </w:r>
    </w:p>
    <w:p w:rsidR="00941B3A" w:rsidRPr="00941B3A" w:rsidRDefault="00941B3A" w:rsidP="00941B3A">
      <w:pPr>
        <w:pStyle w:val="aff6"/>
        <w:numPr>
          <w:ilvl w:val="1"/>
          <w:numId w:val="27"/>
        </w:numPr>
        <w:spacing w:after="0"/>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объекты культуры;</w:t>
      </w:r>
    </w:p>
    <w:p w:rsidR="00941B3A" w:rsidRPr="00941B3A" w:rsidRDefault="00941B3A" w:rsidP="00941B3A">
      <w:pPr>
        <w:pStyle w:val="aff6"/>
        <w:numPr>
          <w:ilvl w:val="1"/>
          <w:numId w:val="27"/>
        </w:numPr>
        <w:spacing w:after="0"/>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объекты, предназначенные для утилизации и переработки бытовых и промышленных отходов;</w:t>
      </w:r>
    </w:p>
    <w:p w:rsidR="00941B3A" w:rsidRPr="00941B3A" w:rsidRDefault="00941B3A" w:rsidP="00941B3A">
      <w:pPr>
        <w:pStyle w:val="aff6"/>
        <w:numPr>
          <w:ilvl w:val="1"/>
          <w:numId w:val="27"/>
        </w:numPr>
        <w:spacing w:after="0"/>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объекты, включая земельные участки, предназначенные для организации ритуальных услуг и содержания мест захоронения;</w:t>
      </w:r>
    </w:p>
    <w:p w:rsidR="00941B3A" w:rsidRPr="00941B3A" w:rsidRDefault="00941B3A" w:rsidP="00941B3A">
      <w:pPr>
        <w:pStyle w:val="aff6"/>
        <w:numPr>
          <w:ilvl w:val="1"/>
          <w:numId w:val="27"/>
        </w:numPr>
        <w:spacing w:after="0"/>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места массового отдыха населения;</w:t>
      </w:r>
    </w:p>
    <w:p w:rsidR="00941B3A" w:rsidRPr="00941B3A" w:rsidRDefault="00941B3A" w:rsidP="00941B3A">
      <w:pPr>
        <w:pStyle w:val="aff6"/>
        <w:numPr>
          <w:ilvl w:val="1"/>
          <w:numId w:val="27"/>
        </w:numPr>
        <w:spacing w:after="0"/>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иные объекты, которые необходимы для осуществления полномочий органов местного самоуправления Грибановского  муниципального района.</w:t>
      </w:r>
    </w:p>
    <w:p w:rsidR="00941B3A" w:rsidRPr="00941B3A" w:rsidRDefault="00941B3A" w:rsidP="00941B3A">
      <w:pPr>
        <w:pStyle w:val="aff6"/>
        <w:numPr>
          <w:ilvl w:val="1"/>
          <w:numId w:val="26"/>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Объектами градостроительного нормирования также являются:</w:t>
      </w:r>
      <w:r w:rsidRPr="00941B3A">
        <w:rPr>
          <w:rFonts w:ascii="Times New Roman" w:eastAsia="Times New Roman" w:hAnsi="Times New Roman"/>
          <w:color w:val="000000"/>
          <w:sz w:val="20"/>
          <w:szCs w:val="20"/>
          <w:lang w:eastAsia="ru-RU"/>
        </w:rPr>
        <w:br/>
        <w:t>территория муниципального образования, территории населенных пунктов и отдельных зон в их пределах, в том числе зоны и участки жилой застройки, зоны и участки общественной застройки, производственные зоны, рекреационные зоны.</w:t>
      </w:r>
    </w:p>
    <w:p w:rsidR="00941B3A" w:rsidRPr="00941B3A" w:rsidRDefault="00941B3A" w:rsidP="00941B3A">
      <w:pPr>
        <w:pStyle w:val="aff6"/>
        <w:numPr>
          <w:ilvl w:val="1"/>
          <w:numId w:val="26"/>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Размещение объектов регионального и местного значения на территории муниципального образования определяется документами территориального планирования, правилами землепользования и застройки и проектами планировки.</w:t>
      </w:r>
    </w:p>
    <w:p w:rsidR="00941B3A" w:rsidRPr="00941B3A" w:rsidRDefault="00941B3A" w:rsidP="00941B3A">
      <w:pPr>
        <w:pStyle w:val="aff6"/>
        <w:numPr>
          <w:ilvl w:val="1"/>
          <w:numId w:val="26"/>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xml:space="preserve">По вопросам, не рассматриваемым в МНГП, следует руководствовать </w:t>
      </w:r>
      <w:r w:rsidRPr="00941B3A">
        <w:rPr>
          <w:rFonts w:ascii="Times New Roman" w:eastAsia="Times New Roman" w:hAnsi="Times New Roman"/>
          <w:bCs/>
          <w:color w:val="000000"/>
          <w:sz w:val="20"/>
          <w:szCs w:val="20"/>
          <w:lang w:eastAsia="ru-RU"/>
        </w:rPr>
        <w:t>законами, нормативными и правовыми актами Российской Федерации</w:t>
      </w:r>
      <w:r w:rsidRPr="00941B3A">
        <w:rPr>
          <w:rFonts w:ascii="Times New Roman" w:eastAsia="Times New Roman" w:hAnsi="Times New Roman"/>
          <w:color w:val="000000"/>
          <w:sz w:val="20"/>
          <w:szCs w:val="20"/>
          <w:lang w:eastAsia="ru-RU"/>
        </w:rPr>
        <w:t xml:space="preserve"> и Воронежской области. В случае отмены или изменении документов, на которые дается ссылка в МНГП, следует руководствоваться документами, вводимыми взамен отмененных.</w:t>
      </w:r>
    </w:p>
    <w:p w:rsidR="00941B3A" w:rsidRPr="00941B3A" w:rsidRDefault="00941B3A" w:rsidP="00941B3A">
      <w:pPr>
        <w:pStyle w:val="aff6"/>
        <w:numPr>
          <w:ilvl w:val="0"/>
          <w:numId w:val="25"/>
        </w:numPr>
        <w:spacing w:after="0" w:line="240" w:lineRule="auto"/>
        <w:ind w:left="0" w:firstLine="567"/>
        <w:jc w:val="both"/>
        <w:outlineLvl w:val="0"/>
        <w:rPr>
          <w:rFonts w:ascii="Times New Roman" w:eastAsia="Times New Roman" w:hAnsi="Times New Roman"/>
          <w:b/>
          <w:color w:val="000000"/>
          <w:sz w:val="20"/>
          <w:szCs w:val="20"/>
          <w:lang w:eastAsia="ru-RU"/>
        </w:rPr>
      </w:pPr>
      <w:bookmarkStart w:id="36" w:name="_Toc414879698"/>
      <w:r w:rsidRPr="00941B3A">
        <w:rPr>
          <w:rFonts w:ascii="Times New Roman" w:eastAsia="Times New Roman" w:hAnsi="Times New Roman"/>
          <w:b/>
          <w:color w:val="000000"/>
          <w:sz w:val="20"/>
          <w:szCs w:val="20"/>
          <w:lang w:eastAsia="ru-RU"/>
        </w:rPr>
        <w:t>Концепция развития и планировочная организация территории  Грибановского муниципального района</w:t>
      </w:r>
      <w:bookmarkEnd w:id="36"/>
    </w:p>
    <w:p w:rsidR="00941B3A" w:rsidRPr="00941B3A" w:rsidRDefault="00941B3A" w:rsidP="00941B3A">
      <w:pPr>
        <w:ind w:firstLine="567"/>
        <w:jc w:val="both"/>
        <w:outlineLvl w:val="1"/>
        <w:rPr>
          <w:b/>
          <w:bCs/>
          <w:color w:val="000000"/>
          <w:sz w:val="20"/>
          <w:szCs w:val="20"/>
        </w:rPr>
      </w:pPr>
      <w:bookmarkStart w:id="37" w:name="_Toc414879699"/>
      <w:r w:rsidRPr="00941B3A">
        <w:rPr>
          <w:b/>
          <w:bCs/>
          <w:color w:val="000000"/>
          <w:sz w:val="20"/>
          <w:szCs w:val="20"/>
        </w:rPr>
        <w:t>2.1. Общие положения</w:t>
      </w:r>
      <w:bookmarkEnd w:id="37"/>
    </w:p>
    <w:p w:rsidR="00941B3A" w:rsidRPr="00941B3A" w:rsidRDefault="00941B3A" w:rsidP="00941B3A">
      <w:pPr>
        <w:numPr>
          <w:ilvl w:val="2"/>
          <w:numId w:val="29"/>
        </w:numPr>
        <w:ind w:left="0" w:firstLine="567"/>
        <w:jc w:val="both"/>
        <w:rPr>
          <w:bCs/>
          <w:color w:val="000000"/>
          <w:sz w:val="20"/>
          <w:szCs w:val="20"/>
        </w:rPr>
      </w:pPr>
      <w:r w:rsidRPr="00941B3A">
        <w:rPr>
          <w:bCs/>
          <w:color w:val="000000"/>
          <w:sz w:val="20"/>
          <w:szCs w:val="20"/>
        </w:rPr>
        <w:t>В административно-территориальном отношении Грибановский муниципальный район разделен на 16 сельских поселений  и 1 городское поселение, в состав которых входят 27сел, 14 поселков, 1 деревня и 1 поселок городского типа – пгт. Грибановский, являющийся административным центром Грибановского муниципального района.</w:t>
      </w:r>
    </w:p>
    <w:p w:rsidR="00941B3A" w:rsidRPr="00941B3A" w:rsidRDefault="00941B3A" w:rsidP="00941B3A">
      <w:pPr>
        <w:numPr>
          <w:ilvl w:val="2"/>
          <w:numId w:val="29"/>
        </w:numPr>
        <w:ind w:left="0" w:firstLine="567"/>
        <w:jc w:val="both"/>
        <w:rPr>
          <w:bCs/>
          <w:color w:val="000000"/>
          <w:sz w:val="20"/>
          <w:szCs w:val="20"/>
        </w:rPr>
      </w:pPr>
      <w:r w:rsidRPr="00941B3A">
        <w:rPr>
          <w:bCs/>
          <w:color w:val="000000"/>
          <w:sz w:val="20"/>
          <w:szCs w:val="20"/>
        </w:rPr>
        <w:t xml:space="preserve">При определении перспектив развития и планировки Грибановского муниципального района необходимо учитывать: </w:t>
      </w:r>
    </w:p>
    <w:p w:rsidR="00941B3A" w:rsidRPr="00941B3A" w:rsidRDefault="00941B3A" w:rsidP="00941B3A">
      <w:pPr>
        <w:numPr>
          <w:ilvl w:val="0"/>
          <w:numId w:val="30"/>
        </w:numPr>
        <w:ind w:left="0" w:firstLine="709"/>
        <w:jc w:val="both"/>
        <w:rPr>
          <w:bCs/>
          <w:color w:val="000000"/>
          <w:sz w:val="20"/>
          <w:szCs w:val="20"/>
        </w:rPr>
      </w:pPr>
      <w:r w:rsidRPr="00941B3A">
        <w:rPr>
          <w:bCs/>
          <w:color w:val="000000"/>
          <w:sz w:val="20"/>
          <w:szCs w:val="20"/>
        </w:rPr>
        <w:t xml:space="preserve">численность населения на расчетный срок; </w:t>
      </w:r>
    </w:p>
    <w:p w:rsidR="00941B3A" w:rsidRPr="00941B3A" w:rsidRDefault="00941B3A" w:rsidP="00941B3A">
      <w:pPr>
        <w:numPr>
          <w:ilvl w:val="0"/>
          <w:numId w:val="30"/>
        </w:numPr>
        <w:ind w:left="0" w:firstLine="709"/>
        <w:jc w:val="both"/>
        <w:rPr>
          <w:bCs/>
          <w:color w:val="000000"/>
          <w:sz w:val="20"/>
          <w:szCs w:val="20"/>
        </w:rPr>
      </w:pPr>
      <w:r w:rsidRPr="00941B3A">
        <w:rPr>
          <w:bCs/>
          <w:color w:val="000000"/>
          <w:sz w:val="20"/>
          <w:szCs w:val="20"/>
        </w:rPr>
        <w:t xml:space="preserve">местоположение городского  и сельских поселений в системе расселения муниципального района; </w:t>
      </w:r>
    </w:p>
    <w:p w:rsidR="00941B3A" w:rsidRPr="00941B3A" w:rsidRDefault="00941B3A" w:rsidP="00941B3A">
      <w:pPr>
        <w:numPr>
          <w:ilvl w:val="0"/>
          <w:numId w:val="30"/>
        </w:numPr>
        <w:ind w:left="0" w:firstLine="709"/>
        <w:jc w:val="both"/>
        <w:rPr>
          <w:bCs/>
          <w:color w:val="000000"/>
          <w:sz w:val="20"/>
          <w:szCs w:val="20"/>
        </w:rPr>
      </w:pPr>
      <w:r w:rsidRPr="00941B3A">
        <w:rPr>
          <w:bCs/>
          <w:color w:val="000000"/>
          <w:sz w:val="20"/>
          <w:szCs w:val="20"/>
        </w:rPr>
        <w:t xml:space="preserve">роль городского  и сельских поселений в системе формируемых центров обслуживания населения (районного и местного уровня); </w:t>
      </w:r>
    </w:p>
    <w:p w:rsidR="00941B3A" w:rsidRPr="00941B3A" w:rsidRDefault="00941B3A" w:rsidP="00941B3A">
      <w:pPr>
        <w:numPr>
          <w:ilvl w:val="0"/>
          <w:numId w:val="30"/>
        </w:numPr>
        <w:ind w:left="0" w:firstLine="709"/>
        <w:jc w:val="both"/>
        <w:rPr>
          <w:bCs/>
          <w:color w:val="000000"/>
          <w:sz w:val="20"/>
          <w:szCs w:val="20"/>
        </w:rPr>
      </w:pPr>
      <w:r w:rsidRPr="00941B3A">
        <w:rPr>
          <w:bCs/>
          <w:color w:val="000000"/>
          <w:sz w:val="20"/>
          <w:szCs w:val="20"/>
        </w:rPr>
        <w:t>историко-культурное значение городского  и сельских поселений;</w:t>
      </w:r>
    </w:p>
    <w:p w:rsidR="00941B3A" w:rsidRPr="00941B3A" w:rsidRDefault="00941B3A" w:rsidP="00941B3A">
      <w:pPr>
        <w:numPr>
          <w:ilvl w:val="0"/>
          <w:numId w:val="30"/>
        </w:numPr>
        <w:ind w:left="0" w:firstLine="709"/>
        <w:jc w:val="both"/>
        <w:rPr>
          <w:bCs/>
          <w:color w:val="000000"/>
          <w:sz w:val="20"/>
          <w:szCs w:val="20"/>
        </w:rPr>
      </w:pPr>
      <w:r w:rsidRPr="00941B3A">
        <w:rPr>
          <w:bCs/>
          <w:color w:val="000000"/>
          <w:sz w:val="20"/>
          <w:szCs w:val="20"/>
        </w:rPr>
        <w:lastRenderedPageBreak/>
        <w:t>прогноз социально-экономического развития городского  и сельских поселений; санитарно-эпидемиологическую и экологическую обстановку на планируемых к развитию территориях.</w:t>
      </w:r>
    </w:p>
    <w:p w:rsidR="00941B3A" w:rsidRPr="00941B3A" w:rsidRDefault="00941B3A" w:rsidP="00941B3A">
      <w:pPr>
        <w:numPr>
          <w:ilvl w:val="2"/>
          <w:numId w:val="29"/>
        </w:numPr>
        <w:ind w:left="0" w:firstLine="567"/>
        <w:jc w:val="both"/>
        <w:rPr>
          <w:bCs/>
          <w:color w:val="000000"/>
          <w:sz w:val="20"/>
          <w:szCs w:val="20"/>
        </w:rPr>
      </w:pPr>
      <w:r w:rsidRPr="00941B3A">
        <w:rPr>
          <w:bCs/>
          <w:color w:val="000000"/>
          <w:sz w:val="20"/>
          <w:szCs w:val="20"/>
        </w:rPr>
        <w:t>По численности населения поселения Грибановского муниципального района подразделяются на группы, представленные в таблице 1:</w:t>
      </w:r>
    </w:p>
    <w:p w:rsidR="00941B3A" w:rsidRPr="00941B3A" w:rsidRDefault="00941B3A" w:rsidP="00941B3A">
      <w:pPr>
        <w:jc w:val="right"/>
        <w:rPr>
          <w:bCs/>
          <w:color w:val="000000"/>
          <w:sz w:val="20"/>
          <w:szCs w:val="20"/>
        </w:rPr>
      </w:pPr>
      <w:r w:rsidRPr="00941B3A">
        <w:rPr>
          <w:bCs/>
          <w:color w:val="000000"/>
          <w:sz w:val="20"/>
          <w:szCs w:val="20"/>
        </w:rPr>
        <w:t>Таблица 1</w:t>
      </w:r>
    </w:p>
    <w:tbl>
      <w:tblPr>
        <w:tblW w:w="9520" w:type="dxa"/>
        <w:tblInd w:w="88" w:type="dxa"/>
        <w:tblLook w:val="0000"/>
      </w:tblPr>
      <w:tblGrid>
        <w:gridCol w:w="7250"/>
        <w:gridCol w:w="2270"/>
      </w:tblGrid>
      <w:tr w:rsidR="00941B3A" w:rsidRPr="00941B3A" w:rsidTr="005A2C14">
        <w:trPr>
          <w:trHeight w:val="420"/>
        </w:trPr>
        <w:tc>
          <w:tcPr>
            <w:tcW w:w="7250" w:type="dxa"/>
            <w:tcBorders>
              <w:top w:val="single" w:sz="4" w:space="0" w:color="auto"/>
              <w:left w:val="single" w:sz="4" w:space="0" w:color="auto"/>
              <w:bottom w:val="single" w:sz="4" w:space="0" w:color="auto"/>
              <w:right w:val="single" w:sz="4" w:space="0" w:color="auto"/>
            </w:tcBorders>
            <w:shd w:val="clear" w:color="auto" w:fill="auto"/>
          </w:tcPr>
          <w:p w:rsidR="00941B3A" w:rsidRPr="00941B3A" w:rsidRDefault="00941B3A" w:rsidP="005A2C14">
            <w:pPr>
              <w:jc w:val="center"/>
              <w:rPr>
                <w:bCs/>
                <w:color w:val="000000"/>
                <w:sz w:val="20"/>
                <w:szCs w:val="20"/>
              </w:rPr>
            </w:pPr>
            <w:r w:rsidRPr="00941B3A">
              <w:rPr>
                <w:bCs/>
                <w:color w:val="000000"/>
                <w:sz w:val="20"/>
                <w:szCs w:val="20"/>
              </w:rPr>
              <w:t>Группа поселений</w:t>
            </w:r>
          </w:p>
        </w:tc>
        <w:tc>
          <w:tcPr>
            <w:tcW w:w="2270" w:type="dxa"/>
            <w:tcBorders>
              <w:top w:val="single" w:sz="4" w:space="0" w:color="auto"/>
              <w:left w:val="nil"/>
              <w:bottom w:val="single" w:sz="4" w:space="0" w:color="auto"/>
              <w:right w:val="single" w:sz="4" w:space="0" w:color="auto"/>
            </w:tcBorders>
            <w:shd w:val="clear" w:color="auto" w:fill="auto"/>
          </w:tcPr>
          <w:p w:rsidR="00941B3A" w:rsidRPr="00941B3A" w:rsidRDefault="00941B3A" w:rsidP="005A2C14">
            <w:pPr>
              <w:jc w:val="center"/>
              <w:rPr>
                <w:bCs/>
                <w:color w:val="000000"/>
                <w:sz w:val="20"/>
                <w:szCs w:val="20"/>
              </w:rPr>
            </w:pPr>
            <w:r w:rsidRPr="00941B3A">
              <w:rPr>
                <w:bCs/>
                <w:color w:val="000000"/>
                <w:sz w:val="20"/>
                <w:szCs w:val="20"/>
              </w:rPr>
              <w:t xml:space="preserve">Численность населения (2014г.) </w:t>
            </w:r>
          </w:p>
        </w:tc>
      </w:tr>
      <w:tr w:rsidR="00941B3A" w:rsidRPr="00941B3A" w:rsidTr="005A2C14">
        <w:trPr>
          <w:trHeight w:val="246"/>
        </w:trPr>
        <w:tc>
          <w:tcPr>
            <w:tcW w:w="7250" w:type="dxa"/>
            <w:tcBorders>
              <w:top w:val="single" w:sz="4" w:space="0" w:color="auto"/>
              <w:left w:val="single" w:sz="4" w:space="0" w:color="auto"/>
              <w:bottom w:val="single" w:sz="4" w:space="0" w:color="auto"/>
              <w:right w:val="single" w:sz="4" w:space="0" w:color="auto"/>
            </w:tcBorders>
            <w:shd w:val="clear" w:color="auto" w:fill="auto"/>
          </w:tcPr>
          <w:p w:rsidR="00941B3A" w:rsidRPr="00941B3A" w:rsidRDefault="00941B3A" w:rsidP="005A2C14">
            <w:pPr>
              <w:rPr>
                <w:bCs/>
                <w:color w:val="000000"/>
                <w:sz w:val="20"/>
                <w:szCs w:val="20"/>
              </w:rPr>
            </w:pPr>
            <w:r w:rsidRPr="00941B3A">
              <w:rPr>
                <w:bCs/>
                <w:color w:val="000000"/>
                <w:sz w:val="20"/>
                <w:szCs w:val="20"/>
              </w:rPr>
              <w:t>Грибановское городское поселение</w:t>
            </w:r>
          </w:p>
        </w:tc>
        <w:tc>
          <w:tcPr>
            <w:tcW w:w="2270" w:type="dxa"/>
            <w:tcBorders>
              <w:top w:val="single" w:sz="4" w:space="0" w:color="auto"/>
              <w:left w:val="nil"/>
              <w:bottom w:val="single" w:sz="4" w:space="0" w:color="auto"/>
              <w:right w:val="single" w:sz="4" w:space="0" w:color="auto"/>
            </w:tcBorders>
            <w:shd w:val="clear" w:color="auto" w:fill="auto"/>
          </w:tcPr>
          <w:p w:rsidR="00941B3A" w:rsidRPr="00941B3A" w:rsidRDefault="00941B3A" w:rsidP="005A2C14">
            <w:pPr>
              <w:jc w:val="center"/>
              <w:rPr>
                <w:bCs/>
                <w:color w:val="000000"/>
                <w:sz w:val="20"/>
                <w:szCs w:val="20"/>
              </w:rPr>
            </w:pPr>
            <w:r w:rsidRPr="00941B3A">
              <w:rPr>
                <w:bCs/>
                <w:color w:val="000000"/>
                <w:sz w:val="20"/>
                <w:szCs w:val="20"/>
              </w:rPr>
              <w:t>15672</w:t>
            </w:r>
          </w:p>
        </w:tc>
      </w:tr>
      <w:tr w:rsidR="00941B3A" w:rsidRPr="00941B3A" w:rsidTr="005A2C14">
        <w:trPr>
          <w:trHeight w:val="238"/>
        </w:trPr>
        <w:tc>
          <w:tcPr>
            <w:tcW w:w="9520" w:type="dxa"/>
            <w:gridSpan w:val="2"/>
            <w:tcBorders>
              <w:top w:val="single" w:sz="4" w:space="0" w:color="auto"/>
              <w:left w:val="single" w:sz="4" w:space="0" w:color="auto"/>
              <w:bottom w:val="single" w:sz="4" w:space="0" w:color="auto"/>
              <w:right w:val="single" w:sz="4" w:space="0" w:color="auto"/>
            </w:tcBorders>
            <w:shd w:val="clear" w:color="auto" w:fill="auto"/>
          </w:tcPr>
          <w:p w:rsidR="00941B3A" w:rsidRPr="00941B3A" w:rsidRDefault="00941B3A" w:rsidP="005A2C14">
            <w:pPr>
              <w:jc w:val="center"/>
              <w:rPr>
                <w:bCs/>
                <w:color w:val="000000"/>
                <w:sz w:val="20"/>
                <w:szCs w:val="20"/>
              </w:rPr>
            </w:pPr>
            <w:r w:rsidRPr="00941B3A">
              <w:rPr>
                <w:bCs/>
                <w:color w:val="000000"/>
                <w:sz w:val="20"/>
                <w:szCs w:val="20"/>
              </w:rPr>
              <w:t>Группа №1.Поселения с численностью населения  более 890 человек</w:t>
            </w:r>
          </w:p>
        </w:tc>
      </w:tr>
      <w:tr w:rsidR="00941B3A" w:rsidRPr="00941B3A" w:rsidTr="005A2C14">
        <w:trPr>
          <w:trHeight w:val="315"/>
        </w:trPr>
        <w:tc>
          <w:tcPr>
            <w:tcW w:w="7250" w:type="dxa"/>
            <w:tcBorders>
              <w:top w:val="nil"/>
              <w:left w:val="single" w:sz="4" w:space="0" w:color="auto"/>
              <w:bottom w:val="single" w:sz="4" w:space="0" w:color="auto"/>
              <w:right w:val="single" w:sz="4" w:space="0" w:color="auto"/>
            </w:tcBorders>
            <w:shd w:val="clear" w:color="auto" w:fill="auto"/>
          </w:tcPr>
          <w:p w:rsidR="00941B3A" w:rsidRPr="00941B3A" w:rsidRDefault="00941B3A" w:rsidP="005A2C14">
            <w:pPr>
              <w:rPr>
                <w:color w:val="000000"/>
                <w:sz w:val="20"/>
                <w:szCs w:val="20"/>
              </w:rPr>
            </w:pPr>
            <w:r w:rsidRPr="00941B3A">
              <w:rPr>
                <w:color w:val="000000"/>
                <w:sz w:val="20"/>
                <w:szCs w:val="20"/>
              </w:rPr>
              <w:t xml:space="preserve">Верхнекарачанское сельское поселение                                                                    </w:t>
            </w:r>
          </w:p>
        </w:tc>
        <w:tc>
          <w:tcPr>
            <w:tcW w:w="2270" w:type="dxa"/>
            <w:tcBorders>
              <w:top w:val="nil"/>
              <w:left w:val="nil"/>
              <w:bottom w:val="single" w:sz="4" w:space="0" w:color="auto"/>
              <w:right w:val="single" w:sz="4" w:space="0" w:color="auto"/>
            </w:tcBorders>
            <w:shd w:val="clear" w:color="auto" w:fill="auto"/>
          </w:tcPr>
          <w:p w:rsidR="00941B3A" w:rsidRPr="00941B3A" w:rsidRDefault="00941B3A" w:rsidP="005A2C14">
            <w:pPr>
              <w:jc w:val="center"/>
              <w:rPr>
                <w:color w:val="000000"/>
                <w:sz w:val="20"/>
                <w:szCs w:val="20"/>
              </w:rPr>
            </w:pPr>
            <w:r w:rsidRPr="00941B3A">
              <w:rPr>
                <w:color w:val="000000"/>
                <w:sz w:val="20"/>
                <w:szCs w:val="20"/>
              </w:rPr>
              <w:t>2898</w:t>
            </w:r>
          </w:p>
        </w:tc>
      </w:tr>
      <w:tr w:rsidR="00941B3A" w:rsidRPr="00941B3A" w:rsidTr="005A2C14">
        <w:trPr>
          <w:trHeight w:val="315"/>
        </w:trPr>
        <w:tc>
          <w:tcPr>
            <w:tcW w:w="7250" w:type="dxa"/>
            <w:tcBorders>
              <w:top w:val="nil"/>
              <w:left w:val="single" w:sz="4" w:space="0" w:color="auto"/>
              <w:bottom w:val="single" w:sz="4" w:space="0" w:color="auto"/>
              <w:right w:val="single" w:sz="4" w:space="0" w:color="auto"/>
            </w:tcBorders>
            <w:shd w:val="clear" w:color="auto" w:fill="auto"/>
          </w:tcPr>
          <w:p w:rsidR="00941B3A" w:rsidRPr="00941B3A" w:rsidRDefault="00941B3A" w:rsidP="005A2C14">
            <w:pPr>
              <w:rPr>
                <w:color w:val="000000"/>
                <w:sz w:val="20"/>
                <w:szCs w:val="20"/>
              </w:rPr>
            </w:pPr>
            <w:r w:rsidRPr="00941B3A">
              <w:rPr>
                <w:color w:val="000000"/>
                <w:sz w:val="20"/>
                <w:szCs w:val="20"/>
              </w:rPr>
              <w:t xml:space="preserve">Листопадовское сельское поселение                                                                                          </w:t>
            </w:r>
          </w:p>
        </w:tc>
        <w:tc>
          <w:tcPr>
            <w:tcW w:w="2270" w:type="dxa"/>
            <w:tcBorders>
              <w:top w:val="nil"/>
              <w:left w:val="nil"/>
              <w:bottom w:val="single" w:sz="4" w:space="0" w:color="auto"/>
              <w:right w:val="single" w:sz="4" w:space="0" w:color="auto"/>
            </w:tcBorders>
            <w:shd w:val="clear" w:color="auto" w:fill="auto"/>
          </w:tcPr>
          <w:p w:rsidR="00941B3A" w:rsidRPr="00941B3A" w:rsidRDefault="00941B3A" w:rsidP="005A2C14">
            <w:pPr>
              <w:jc w:val="center"/>
              <w:rPr>
                <w:color w:val="000000"/>
                <w:sz w:val="20"/>
                <w:szCs w:val="20"/>
              </w:rPr>
            </w:pPr>
            <w:r w:rsidRPr="00941B3A">
              <w:rPr>
                <w:color w:val="000000"/>
                <w:sz w:val="20"/>
                <w:szCs w:val="20"/>
              </w:rPr>
              <w:t>2618</w:t>
            </w:r>
          </w:p>
        </w:tc>
      </w:tr>
      <w:tr w:rsidR="00941B3A" w:rsidRPr="00941B3A" w:rsidTr="005A2C14">
        <w:trPr>
          <w:trHeight w:val="315"/>
        </w:trPr>
        <w:tc>
          <w:tcPr>
            <w:tcW w:w="7250" w:type="dxa"/>
            <w:tcBorders>
              <w:top w:val="nil"/>
              <w:left w:val="single" w:sz="4" w:space="0" w:color="auto"/>
              <w:bottom w:val="single" w:sz="4" w:space="0" w:color="auto"/>
              <w:right w:val="single" w:sz="4" w:space="0" w:color="auto"/>
            </w:tcBorders>
            <w:shd w:val="clear" w:color="auto" w:fill="auto"/>
          </w:tcPr>
          <w:p w:rsidR="00941B3A" w:rsidRPr="00941B3A" w:rsidRDefault="00941B3A" w:rsidP="005A2C14">
            <w:pPr>
              <w:rPr>
                <w:color w:val="000000"/>
                <w:sz w:val="20"/>
                <w:szCs w:val="20"/>
              </w:rPr>
            </w:pPr>
            <w:r w:rsidRPr="00941B3A">
              <w:rPr>
                <w:color w:val="000000"/>
                <w:sz w:val="20"/>
                <w:szCs w:val="20"/>
              </w:rPr>
              <w:t xml:space="preserve">Малоалабухское сельское поселение                                                                      </w:t>
            </w:r>
          </w:p>
        </w:tc>
        <w:tc>
          <w:tcPr>
            <w:tcW w:w="2270" w:type="dxa"/>
            <w:tcBorders>
              <w:top w:val="nil"/>
              <w:left w:val="nil"/>
              <w:bottom w:val="single" w:sz="4" w:space="0" w:color="auto"/>
              <w:right w:val="single" w:sz="4" w:space="0" w:color="auto"/>
            </w:tcBorders>
            <w:shd w:val="clear" w:color="auto" w:fill="auto"/>
          </w:tcPr>
          <w:p w:rsidR="00941B3A" w:rsidRPr="00941B3A" w:rsidRDefault="00941B3A" w:rsidP="005A2C14">
            <w:pPr>
              <w:jc w:val="center"/>
              <w:rPr>
                <w:color w:val="000000"/>
                <w:sz w:val="20"/>
                <w:szCs w:val="20"/>
              </w:rPr>
            </w:pPr>
            <w:r w:rsidRPr="00941B3A">
              <w:rPr>
                <w:color w:val="000000"/>
                <w:sz w:val="20"/>
                <w:szCs w:val="20"/>
              </w:rPr>
              <w:t>1197</w:t>
            </w:r>
          </w:p>
        </w:tc>
      </w:tr>
      <w:tr w:rsidR="00941B3A" w:rsidRPr="00941B3A" w:rsidTr="005A2C14">
        <w:trPr>
          <w:trHeight w:val="315"/>
        </w:trPr>
        <w:tc>
          <w:tcPr>
            <w:tcW w:w="7250" w:type="dxa"/>
            <w:tcBorders>
              <w:top w:val="nil"/>
              <w:left w:val="single" w:sz="4" w:space="0" w:color="auto"/>
              <w:bottom w:val="single" w:sz="4" w:space="0" w:color="auto"/>
              <w:right w:val="single" w:sz="4" w:space="0" w:color="auto"/>
            </w:tcBorders>
            <w:shd w:val="clear" w:color="auto" w:fill="auto"/>
          </w:tcPr>
          <w:p w:rsidR="00941B3A" w:rsidRPr="00941B3A" w:rsidRDefault="00941B3A" w:rsidP="005A2C14">
            <w:pPr>
              <w:rPr>
                <w:color w:val="000000"/>
                <w:sz w:val="20"/>
                <w:szCs w:val="20"/>
              </w:rPr>
            </w:pPr>
            <w:r w:rsidRPr="00941B3A">
              <w:rPr>
                <w:color w:val="000000"/>
                <w:sz w:val="20"/>
                <w:szCs w:val="20"/>
              </w:rPr>
              <w:t xml:space="preserve">Кирсановское сельское поселение                  </w:t>
            </w:r>
          </w:p>
        </w:tc>
        <w:tc>
          <w:tcPr>
            <w:tcW w:w="2270" w:type="dxa"/>
            <w:tcBorders>
              <w:top w:val="nil"/>
              <w:left w:val="nil"/>
              <w:bottom w:val="single" w:sz="4" w:space="0" w:color="auto"/>
              <w:right w:val="single" w:sz="4" w:space="0" w:color="auto"/>
            </w:tcBorders>
            <w:shd w:val="clear" w:color="auto" w:fill="auto"/>
          </w:tcPr>
          <w:p w:rsidR="00941B3A" w:rsidRPr="00941B3A" w:rsidRDefault="00941B3A" w:rsidP="005A2C14">
            <w:pPr>
              <w:jc w:val="center"/>
              <w:rPr>
                <w:color w:val="000000"/>
                <w:sz w:val="20"/>
                <w:szCs w:val="20"/>
              </w:rPr>
            </w:pPr>
            <w:r w:rsidRPr="00941B3A">
              <w:rPr>
                <w:color w:val="000000"/>
                <w:sz w:val="20"/>
                <w:szCs w:val="20"/>
              </w:rPr>
              <w:t>896</w:t>
            </w:r>
          </w:p>
        </w:tc>
      </w:tr>
      <w:tr w:rsidR="00941B3A" w:rsidRPr="00941B3A" w:rsidTr="005A2C14">
        <w:trPr>
          <w:trHeight w:val="315"/>
        </w:trPr>
        <w:tc>
          <w:tcPr>
            <w:tcW w:w="7250" w:type="dxa"/>
            <w:tcBorders>
              <w:top w:val="nil"/>
              <w:left w:val="single" w:sz="4" w:space="0" w:color="auto"/>
              <w:bottom w:val="nil"/>
              <w:right w:val="single" w:sz="4" w:space="0" w:color="auto"/>
            </w:tcBorders>
            <w:shd w:val="clear" w:color="auto" w:fill="auto"/>
          </w:tcPr>
          <w:p w:rsidR="00941B3A" w:rsidRPr="00941B3A" w:rsidRDefault="00941B3A" w:rsidP="005A2C14">
            <w:pPr>
              <w:rPr>
                <w:color w:val="000000"/>
                <w:sz w:val="20"/>
                <w:szCs w:val="20"/>
              </w:rPr>
            </w:pPr>
            <w:r w:rsidRPr="00941B3A">
              <w:rPr>
                <w:color w:val="000000"/>
                <w:sz w:val="20"/>
                <w:szCs w:val="20"/>
              </w:rPr>
              <w:t>Нижнекарачанское сельское поселение</w:t>
            </w:r>
          </w:p>
        </w:tc>
        <w:tc>
          <w:tcPr>
            <w:tcW w:w="2270" w:type="dxa"/>
            <w:tcBorders>
              <w:top w:val="nil"/>
              <w:left w:val="nil"/>
              <w:bottom w:val="single" w:sz="4" w:space="0" w:color="auto"/>
              <w:right w:val="single" w:sz="4" w:space="0" w:color="auto"/>
            </w:tcBorders>
            <w:shd w:val="clear" w:color="auto" w:fill="auto"/>
          </w:tcPr>
          <w:p w:rsidR="00941B3A" w:rsidRPr="00941B3A" w:rsidRDefault="00941B3A" w:rsidP="005A2C14">
            <w:pPr>
              <w:jc w:val="center"/>
              <w:rPr>
                <w:color w:val="000000"/>
                <w:sz w:val="20"/>
                <w:szCs w:val="20"/>
              </w:rPr>
            </w:pPr>
            <w:r w:rsidRPr="00941B3A">
              <w:rPr>
                <w:color w:val="000000"/>
                <w:sz w:val="20"/>
                <w:szCs w:val="20"/>
              </w:rPr>
              <w:t>1855</w:t>
            </w:r>
          </w:p>
        </w:tc>
      </w:tr>
      <w:tr w:rsidR="00941B3A" w:rsidRPr="00941B3A" w:rsidTr="005A2C14">
        <w:trPr>
          <w:trHeight w:val="173"/>
        </w:trPr>
        <w:tc>
          <w:tcPr>
            <w:tcW w:w="9520" w:type="dxa"/>
            <w:gridSpan w:val="2"/>
            <w:tcBorders>
              <w:top w:val="single" w:sz="4" w:space="0" w:color="auto"/>
              <w:left w:val="single" w:sz="4" w:space="0" w:color="auto"/>
              <w:bottom w:val="single" w:sz="4" w:space="0" w:color="auto"/>
              <w:right w:val="single" w:sz="4" w:space="0" w:color="auto"/>
            </w:tcBorders>
            <w:shd w:val="clear" w:color="auto" w:fill="auto"/>
          </w:tcPr>
          <w:p w:rsidR="00941B3A" w:rsidRPr="00941B3A" w:rsidRDefault="00941B3A" w:rsidP="005A2C14">
            <w:pPr>
              <w:jc w:val="center"/>
              <w:rPr>
                <w:color w:val="000000"/>
                <w:sz w:val="20"/>
                <w:szCs w:val="20"/>
              </w:rPr>
            </w:pPr>
            <w:r w:rsidRPr="00941B3A">
              <w:rPr>
                <w:bCs/>
                <w:color w:val="000000"/>
                <w:sz w:val="20"/>
                <w:szCs w:val="20"/>
              </w:rPr>
              <w:t>Группа №2.Поселения с численностью населения от 600 до 890 человек.</w:t>
            </w:r>
          </w:p>
        </w:tc>
      </w:tr>
      <w:tr w:rsidR="00941B3A" w:rsidRPr="00941B3A" w:rsidTr="005A2C14">
        <w:trPr>
          <w:trHeight w:val="315"/>
        </w:trPr>
        <w:tc>
          <w:tcPr>
            <w:tcW w:w="7250" w:type="dxa"/>
            <w:tcBorders>
              <w:top w:val="nil"/>
              <w:left w:val="single" w:sz="4" w:space="0" w:color="auto"/>
              <w:bottom w:val="single" w:sz="4" w:space="0" w:color="auto"/>
              <w:right w:val="single" w:sz="4" w:space="0" w:color="auto"/>
            </w:tcBorders>
            <w:shd w:val="clear" w:color="auto" w:fill="auto"/>
          </w:tcPr>
          <w:p w:rsidR="00941B3A" w:rsidRPr="00941B3A" w:rsidRDefault="00941B3A" w:rsidP="005A2C14">
            <w:pPr>
              <w:rPr>
                <w:color w:val="000000"/>
                <w:sz w:val="20"/>
                <w:szCs w:val="20"/>
              </w:rPr>
            </w:pPr>
            <w:r w:rsidRPr="00941B3A">
              <w:rPr>
                <w:color w:val="000000"/>
                <w:sz w:val="20"/>
                <w:szCs w:val="20"/>
              </w:rPr>
              <w:t>Большеалабухское сельское поселение</w:t>
            </w:r>
          </w:p>
        </w:tc>
        <w:tc>
          <w:tcPr>
            <w:tcW w:w="2270" w:type="dxa"/>
            <w:tcBorders>
              <w:top w:val="nil"/>
              <w:left w:val="nil"/>
              <w:bottom w:val="single" w:sz="4" w:space="0" w:color="auto"/>
              <w:right w:val="single" w:sz="4" w:space="0" w:color="auto"/>
            </w:tcBorders>
            <w:shd w:val="clear" w:color="auto" w:fill="auto"/>
          </w:tcPr>
          <w:p w:rsidR="00941B3A" w:rsidRPr="00941B3A" w:rsidRDefault="00941B3A" w:rsidP="005A2C14">
            <w:pPr>
              <w:jc w:val="center"/>
              <w:rPr>
                <w:color w:val="000000"/>
                <w:sz w:val="20"/>
                <w:szCs w:val="20"/>
              </w:rPr>
            </w:pPr>
            <w:r w:rsidRPr="00941B3A">
              <w:rPr>
                <w:color w:val="000000"/>
                <w:sz w:val="20"/>
                <w:szCs w:val="20"/>
              </w:rPr>
              <w:t>736</w:t>
            </w:r>
          </w:p>
        </w:tc>
      </w:tr>
      <w:tr w:rsidR="00941B3A" w:rsidRPr="00941B3A" w:rsidTr="005A2C14">
        <w:trPr>
          <w:trHeight w:val="315"/>
        </w:trPr>
        <w:tc>
          <w:tcPr>
            <w:tcW w:w="7250" w:type="dxa"/>
            <w:tcBorders>
              <w:top w:val="nil"/>
              <w:left w:val="single" w:sz="4" w:space="0" w:color="auto"/>
              <w:bottom w:val="single" w:sz="4" w:space="0" w:color="auto"/>
              <w:right w:val="single" w:sz="4" w:space="0" w:color="auto"/>
            </w:tcBorders>
            <w:shd w:val="clear" w:color="auto" w:fill="auto"/>
          </w:tcPr>
          <w:p w:rsidR="00941B3A" w:rsidRPr="00941B3A" w:rsidRDefault="00941B3A" w:rsidP="005A2C14">
            <w:pPr>
              <w:rPr>
                <w:color w:val="000000"/>
                <w:sz w:val="20"/>
                <w:szCs w:val="20"/>
              </w:rPr>
            </w:pPr>
            <w:r w:rsidRPr="00941B3A">
              <w:rPr>
                <w:color w:val="000000"/>
                <w:sz w:val="20"/>
                <w:szCs w:val="20"/>
              </w:rPr>
              <w:t>Малогрибановское сельское поселение</w:t>
            </w:r>
          </w:p>
        </w:tc>
        <w:tc>
          <w:tcPr>
            <w:tcW w:w="2270" w:type="dxa"/>
            <w:tcBorders>
              <w:top w:val="nil"/>
              <w:left w:val="nil"/>
              <w:bottom w:val="single" w:sz="4" w:space="0" w:color="auto"/>
              <w:right w:val="single" w:sz="4" w:space="0" w:color="auto"/>
            </w:tcBorders>
            <w:shd w:val="clear" w:color="auto" w:fill="auto"/>
          </w:tcPr>
          <w:p w:rsidR="00941B3A" w:rsidRPr="00941B3A" w:rsidRDefault="00941B3A" w:rsidP="005A2C14">
            <w:pPr>
              <w:jc w:val="center"/>
              <w:rPr>
                <w:color w:val="000000"/>
                <w:sz w:val="20"/>
                <w:szCs w:val="20"/>
              </w:rPr>
            </w:pPr>
            <w:r w:rsidRPr="00941B3A">
              <w:rPr>
                <w:color w:val="000000"/>
                <w:sz w:val="20"/>
                <w:szCs w:val="20"/>
              </w:rPr>
              <w:t>885</w:t>
            </w:r>
          </w:p>
        </w:tc>
      </w:tr>
      <w:tr w:rsidR="00941B3A" w:rsidRPr="00941B3A" w:rsidTr="005A2C14">
        <w:trPr>
          <w:trHeight w:val="315"/>
        </w:trPr>
        <w:tc>
          <w:tcPr>
            <w:tcW w:w="7250" w:type="dxa"/>
            <w:tcBorders>
              <w:top w:val="nil"/>
              <w:left w:val="single" w:sz="4" w:space="0" w:color="auto"/>
              <w:bottom w:val="single" w:sz="4" w:space="0" w:color="auto"/>
              <w:right w:val="single" w:sz="4" w:space="0" w:color="auto"/>
            </w:tcBorders>
            <w:shd w:val="clear" w:color="auto" w:fill="auto"/>
          </w:tcPr>
          <w:p w:rsidR="00941B3A" w:rsidRPr="00941B3A" w:rsidRDefault="00941B3A" w:rsidP="005A2C14">
            <w:pPr>
              <w:rPr>
                <w:color w:val="000000"/>
                <w:sz w:val="20"/>
                <w:szCs w:val="20"/>
              </w:rPr>
            </w:pPr>
            <w:r w:rsidRPr="00941B3A">
              <w:rPr>
                <w:color w:val="000000"/>
                <w:sz w:val="20"/>
                <w:szCs w:val="20"/>
              </w:rPr>
              <w:t>Кутковское сельское поселение</w:t>
            </w:r>
          </w:p>
        </w:tc>
        <w:tc>
          <w:tcPr>
            <w:tcW w:w="2270" w:type="dxa"/>
            <w:tcBorders>
              <w:top w:val="nil"/>
              <w:left w:val="nil"/>
              <w:bottom w:val="single" w:sz="4" w:space="0" w:color="auto"/>
              <w:right w:val="single" w:sz="4" w:space="0" w:color="auto"/>
            </w:tcBorders>
            <w:shd w:val="clear" w:color="auto" w:fill="auto"/>
          </w:tcPr>
          <w:p w:rsidR="00941B3A" w:rsidRPr="00941B3A" w:rsidRDefault="00941B3A" w:rsidP="005A2C14">
            <w:pPr>
              <w:jc w:val="center"/>
              <w:rPr>
                <w:color w:val="000000"/>
                <w:sz w:val="20"/>
                <w:szCs w:val="20"/>
              </w:rPr>
            </w:pPr>
            <w:r w:rsidRPr="00941B3A">
              <w:rPr>
                <w:color w:val="000000"/>
                <w:sz w:val="20"/>
                <w:szCs w:val="20"/>
              </w:rPr>
              <w:t>630</w:t>
            </w:r>
          </w:p>
        </w:tc>
      </w:tr>
      <w:tr w:rsidR="00941B3A" w:rsidRPr="00941B3A" w:rsidTr="005A2C14">
        <w:trPr>
          <w:trHeight w:val="315"/>
        </w:trPr>
        <w:tc>
          <w:tcPr>
            <w:tcW w:w="7250" w:type="dxa"/>
            <w:tcBorders>
              <w:top w:val="nil"/>
              <w:left w:val="single" w:sz="4" w:space="0" w:color="auto"/>
              <w:bottom w:val="single" w:sz="4" w:space="0" w:color="auto"/>
              <w:right w:val="single" w:sz="4" w:space="0" w:color="auto"/>
            </w:tcBorders>
            <w:shd w:val="clear" w:color="auto" w:fill="auto"/>
          </w:tcPr>
          <w:p w:rsidR="00941B3A" w:rsidRPr="00941B3A" w:rsidRDefault="00941B3A" w:rsidP="005A2C14">
            <w:pPr>
              <w:rPr>
                <w:color w:val="000000"/>
                <w:sz w:val="20"/>
                <w:szCs w:val="20"/>
              </w:rPr>
            </w:pPr>
            <w:r w:rsidRPr="00941B3A">
              <w:rPr>
                <w:color w:val="000000"/>
                <w:sz w:val="20"/>
                <w:szCs w:val="20"/>
              </w:rPr>
              <w:t xml:space="preserve">Новогольеланское сельское поселение         </w:t>
            </w:r>
          </w:p>
        </w:tc>
        <w:tc>
          <w:tcPr>
            <w:tcW w:w="2270" w:type="dxa"/>
            <w:tcBorders>
              <w:top w:val="nil"/>
              <w:left w:val="nil"/>
              <w:bottom w:val="single" w:sz="4" w:space="0" w:color="auto"/>
              <w:right w:val="single" w:sz="4" w:space="0" w:color="auto"/>
            </w:tcBorders>
            <w:shd w:val="clear" w:color="auto" w:fill="auto"/>
          </w:tcPr>
          <w:p w:rsidR="00941B3A" w:rsidRPr="00941B3A" w:rsidRDefault="00941B3A" w:rsidP="005A2C14">
            <w:pPr>
              <w:jc w:val="center"/>
              <w:rPr>
                <w:color w:val="000000"/>
                <w:sz w:val="20"/>
                <w:szCs w:val="20"/>
              </w:rPr>
            </w:pPr>
            <w:r w:rsidRPr="00941B3A">
              <w:rPr>
                <w:color w:val="000000"/>
                <w:sz w:val="20"/>
                <w:szCs w:val="20"/>
              </w:rPr>
              <w:t>883</w:t>
            </w:r>
          </w:p>
        </w:tc>
      </w:tr>
      <w:tr w:rsidR="00941B3A" w:rsidRPr="00941B3A" w:rsidTr="005A2C14">
        <w:trPr>
          <w:trHeight w:val="315"/>
        </w:trPr>
        <w:tc>
          <w:tcPr>
            <w:tcW w:w="7250" w:type="dxa"/>
            <w:tcBorders>
              <w:top w:val="nil"/>
              <w:left w:val="single" w:sz="4" w:space="0" w:color="auto"/>
              <w:bottom w:val="single" w:sz="4" w:space="0" w:color="auto"/>
              <w:right w:val="single" w:sz="4" w:space="0" w:color="auto"/>
            </w:tcBorders>
            <w:shd w:val="clear" w:color="auto" w:fill="auto"/>
          </w:tcPr>
          <w:p w:rsidR="00941B3A" w:rsidRPr="00941B3A" w:rsidRDefault="00941B3A" w:rsidP="005A2C14">
            <w:pPr>
              <w:rPr>
                <w:color w:val="000000"/>
                <w:sz w:val="20"/>
                <w:szCs w:val="20"/>
              </w:rPr>
            </w:pPr>
            <w:r w:rsidRPr="00941B3A">
              <w:rPr>
                <w:color w:val="000000"/>
                <w:sz w:val="20"/>
                <w:szCs w:val="20"/>
              </w:rPr>
              <w:t xml:space="preserve">Новогольское сельское поселение                           </w:t>
            </w:r>
          </w:p>
        </w:tc>
        <w:tc>
          <w:tcPr>
            <w:tcW w:w="2270" w:type="dxa"/>
            <w:tcBorders>
              <w:top w:val="nil"/>
              <w:left w:val="nil"/>
              <w:bottom w:val="single" w:sz="4" w:space="0" w:color="auto"/>
              <w:right w:val="single" w:sz="4" w:space="0" w:color="auto"/>
            </w:tcBorders>
            <w:shd w:val="clear" w:color="auto" w:fill="auto"/>
          </w:tcPr>
          <w:p w:rsidR="00941B3A" w:rsidRPr="00941B3A" w:rsidRDefault="00941B3A" w:rsidP="005A2C14">
            <w:pPr>
              <w:jc w:val="center"/>
              <w:rPr>
                <w:color w:val="000000"/>
                <w:sz w:val="20"/>
                <w:szCs w:val="20"/>
              </w:rPr>
            </w:pPr>
            <w:r w:rsidRPr="00941B3A">
              <w:rPr>
                <w:color w:val="000000"/>
                <w:sz w:val="20"/>
                <w:szCs w:val="20"/>
              </w:rPr>
              <w:t>744</w:t>
            </w:r>
          </w:p>
        </w:tc>
      </w:tr>
      <w:tr w:rsidR="00941B3A" w:rsidRPr="00941B3A" w:rsidTr="005A2C14">
        <w:trPr>
          <w:trHeight w:val="315"/>
        </w:trPr>
        <w:tc>
          <w:tcPr>
            <w:tcW w:w="7250" w:type="dxa"/>
            <w:tcBorders>
              <w:top w:val="nil"/>
              <w:left w:val="single" w:sz="4" w:space="0" w:color="auto"/>
              <w:bottom w:val="nil"/>
              <w:right w:val="single" w:sz="4" w:space="0" w:color="auto"/>
            </w:tcBorders>
            <w:shd w:val="clear" w:color="auto" w:fill="auto"/>
          </w:tcPr>
          <w:p w:rsidR="00941B3A" w:rsidRPr="00941B3A" w:rsidRDefault="00941B3A" w:rsidP="005A2C14">
            <w:pPr>
              <w:rPr>
                <w:color w:val="000000"/>
                <w:sz w:val="20"/>
                <w:szCs w:val="20"/>
              </w:rPr>
            </w:pPr>
            <w:r w:rsidRPr="00941B3A">
              <w:rPr>
                <w:color w:val="000000"/>
                <w:sz w:val="20"/>
                <w:szCs w:val="20"/>
              </w:rPr>
              <w:t>Новомакаровское сельское поселение</w:t>
            </w:r>
          </w:p>
        </w:tc>
        <w:tc>
          <w:tcPr>
            <w:tcW w:w="2270" w:type="dxa"/>
            <w:tcBorders>
              <w:top w:val="nil"/>
              <w:left w:val="nil"/>
              <w:bottom w:val="single" w:sz="4" w:space="0" w:color="auto"/>
              <w:right w:val="single" w:sz="4" w:space="0" w:color="auto"/>
            </w:tcBorders>
            <w:shd w:val="clear" w:color="auto" w:fill="auto"/>
          </w:tcPr>
          <w:p w:rsidR="00941B3A" w:rsidRPr="00941B3A" w:rsidRDefault="00941B3A" w:rsidP="005A2C14">
            <w:pPr>
              <w:jc w:val="center"/>
              <w:rPr>
                <w:color w:val="000000"/>
                <w:sz w:val="20"/>
                <w:szCs w:val="20"/>
              </w:rPr>
            </w:pPr>
            <w:r w:rsidRPr="00941B3A">
              <w:rPr>
                <w:color w:val="000000"/>
                <w:sz w:val="20"/>
                <w:szCs w:val="20"/>
              </w:rPr>
              <w:t>605</w:t>
            </w:r>
          </w:p>
        </w:tc>
      </w:tr>
      <w:tr w:rsidR="00941B3A" w:rsidRPr="00941B3A" w:rsidTr="005A2C14">
        <w:trPr>
          <w:trHeight w:val="225"/>
        </w:trPr>
        <w:tc>
          <w:tcPr>
            <w:tcW w:w="9520" w:type="dxa"/>
            <w:gridSpan w:val="2"/>
            <w:tcBorders>
              <w:top w:val="single" w:sz="4" w:space="0" w:color="auto"/>
              <w:left w:val="single" w:sz="4" w:space="0" w:color="auto"/>
              <w:bottom w:val="single" w:sz="4" w:space="0" w:color="auto"/>
              <w:right w:val="single" w:sz="4" w:space="0" w:color="auto"/>
            </w:tcBorders>
            <w:shd w:val="clear" w:color="auto" w:fill="auto"/>
          </w:tcPr>
          <w:p w:rsidR="00941B3A" w:rsidRPr="00941B3A" w:rsidRDefault="00941B3A" w:rsidP="005A2C14">
            <w:pPr>
              <w:jc w:val="center"/>
              <w:rPr>
                <w:color w:val="000000"/>
                <w:sz w:val="20"/>
                <w:szCs w:val="20"/>
              </w:rPr>
            </w:pPr>
            <w:r w:rsidRPr="00941B3A">
              <w:rPr>
                <w:bCs/>
                <w:color w:val="000000"/>
                <w:sz w:val="20"/>
                <w:szCs w:val="20"/>
              </w:rPr>
              <w:t>Группа №3.Поселения с численностью населения до 600 человек.</w:t>
            </w:r>
          </w:p>
        </w:tc>
      </w:tr>
      <w:tr w:rsidR="00941B3A" w:rsidRPr="00941B3A" w:rsidTr="005A2C14">
        <w:trPr>
          <w:trHeight w:val="315"/>
        </w:trPr>
        <w:tc>
          <w:tcPr>
            <w:tcW w:w="7250" w:type="dxa"/>
            <w:tcBorders>
              <w:top w:val="nil"/>
              <w:left w:val="single" w:sz="4" w:space="0" w:color="auto"/>
              <w:bottom w:val="single" w:sz="4" w:space="0" w:color="auto"/>
              <w:right w:val="single" w:sz="4" w:space="0" w:color="auto"/>
            </w:tcBorders>
            <w:shd w:val="clear" w:color="auto" w:fill="auto"/>
          </w:tcPr>
          <w:p w:rsidR="00941B3A" w:rsidRPr="00941B3A" w:rsidRDefault="00941B3A" w:rsidP="005A2C14">
            <w:pPr>
              <w:rPr>
                <w:color w:val="000000"/>
                <w:sz w:val="20"/>
                <w:szCs w:val="20"/>
              </w:rPr>
            </w:pPr>
            <w:r w:rsidRPr="00941B3A">
              <w:rPr>
                <w:color w:val="000000"/>
                <w:sz w:val="20"/>
                <w:szCs w:val="20"/>
              </w:rPr>
              <w:t>Алексеевское сельское поселение</w:t>
            </w:r>
          </w:p>
        </w:tc>
        <w:tc>
          <w:tcPr>
            <w:tcW w:w="2270" w:type="dxa"/>
            <w:tcBorders>
              <w:top w:val="nil"/>
              <w:left w:val="nil"/>
              <w:bottom w:val="single" w:sz="4" w:space="0" w:color="auto"/>
              <w:right w:val="single" w:sz="4" w:space="0" w:color="auto"/>
            </w:tcBorders>
            <w:shd w:val="clear" w:color="auto" w:fill="auto"/>
          </w:tcPr>
          <w:p w:rsidR="00941B3A" w:rsidRPr="00941B3A" w:rsidRDefault="00941B3A" w:rsidP="005A2C14">
            <w:pPr>
              <w:jc w:val="center"/>
              <w:rPr>
                <w:color w:val="000000"/>
                <w:sz w:val="20"/>
                <w:szCs w:val="20"/>
              </w:rPr>
            </w:pPr>
            <w:r w:rsidRPr="00941B3A">
              <w:rPr>
                <w:color w:val="000000"/>
                <w:sz w:val="20"/>
                <w:szCs w:val="20"/>
              </w:rPr>
              <w:t>478</w:t>
            </w:r>
          </w:p>
        </w:tc>
      </w:tr>
      <w:tr w:rsidR="00941B3A" w:rsidRPr="00941B3A" w:rsidTr="005A2C14">
        <w:trPr>
          <w:trHeight w:val="315"/>
        </w:trPr>
        <w:tc>
          <w:tcPr>
            <w:tcW w:w="7250" w:type="dxa"/>
            <w:tcBorders>
              <w:top w:val="nil"/>
              <w:left w:val="single" w:sz="4" w:space="0" w:color="auto"/>
              <w:bottom w:val="single" w:sz="4" w:space="0" w:color="auto"/>
              <w:right w:val="single" w:sz="4" w:space="0" w:color="auto"/>
            </w:tcBorders>
            <w:shd w:val="clear" w:color="auto" w:fill="auto"/>
          </w:tcPr>
          <w:p w:rsidR="00941B3A" w:rsidRPr="00941B3A" w:rsidRDefault="00941B3A" w:rsidP="005A2C14">
            <w:pPr>
              <w:rPr>
                <w:color w:val="000000"/>
                <w:sz w:val="20"/>
                <w:szCs w:val="20"/>
              </w:rPr>
            </w:pPr>
            <w:r w:rsidRPr="00941B3A">
              <w:rPr>
                <w:color w:val="000000"/>
                <w:sz w:val="20"/>
                <w:szCs w:val="20"/>
              </w:rPr>
              <w:t>Васильевское сельское поселение</w:t>
            </w:r>
          </w:p>
        </w:tc>
        <w:tc>
          <w:tcPr>
            <w:tcW w:w="2270" w:type="dxa"/>
            <w:tcBorders>
              <w:top w:val="nil"/>
              <w:left w:val="nil"/>
              <w:bottom w:val="single" w:sz="4" w:space="0" w:color="auto"/>
              <w:right w:val="single" w:sz="4" w:space="0" w:color="auto"/>
            </w:tcBorders>
            <w:shd w:val="clear" w:color="auto" w:fill="auto"/>
          </w:tcPr>
          <w:p w:rsidR="00941B3A" w:rsidRPr="00941B3A" w:rsidRDefault="00941B3A" w:rsidP="005A2C14">
            <w:pPr>
              <w:jc w:val="center"/>
              <w:rPr>
                <w:color w:val="000000"/>
                <w:sz w:val="20"/>
                <w:szCs w:val="20"/>
              </w:rPr>
            </w:pPr>
            <w:r w:rsidRPr="00941B3A">
              <w:rPr>
                <w:color w:val="000000"/>
                <w:sz w:val="20"/>
                <w:szCs w:val="20"/>
              </w:rPr>
              <w:t>536</w:t>
            </w:r>
          </w:p>
        </w:tc>
      </w:tr>
      <w:tr w:rsidR="00941B3A" w:rsidRPr="00941B3A" w:rsidTr="005A2C14">
        <w:trPr>
          <w:trHeight w:val="315"/>
        </w:trPr>
        <w:tc>
          <w:tcPr>
            <w:tcW w:w="7250" w:type="dxa"/>
            <w:tcBorders>
              <w:top w:val="nil"/>
              <w:left w:val="single" w:sz="4" w:space="0" w:color="auto"/>
              <w:bottom w:val="single" w:sz="4" w:space="0" w:color="auto"/>
              <w:right w:val="single" w:sz="4" w:space="0" w:color="auto"/>
            </w:tcBorders>
            <w:shd w:val="clear" w:color="auto" w:fill="auto"/>
          </w:tcPr>
          <w:p w:rsidR="00941B3A" w:rsidRPr="00941B3A" w:rsidRDefault="00941B3A" w:rsidP="005A2C14">
            <w:pPr>
              <w:rPr>
                <w:color w:val="000000"/>
                <w:sz w:val="20"/>
                <w:szCs w:val="20"/>
              </w:rPr>
            </w:pPr>
            <w:r w:rsidRPr="00941B3A">
              <w:rPr>
                <w:color w:val="000000"/>
                <w:sz w:val="20"/>
                <w:szCs w:val="20"/>
              </w:rPr>
              <w:t xml:space="preserve">Калиновское сельское поселение   </w:t>
            </w:r>
          </w:p>
        </w:tc>
        <w:tc>
          <w:tcPr>
            <w:tcW w:w="2270" w:type="dxa"/>
            <w:tcBorders>
              <w:top w:val="nil"/>
              <w:left w:val="nil"/>
              <w:bottom w:val="single" w:sz="4" w:space="0" w:color="auto"/>
              <w:right w:val="single" w:sz="4" w:space="0" w:color="auto"/>
            </w:tcBorders>
            <w:shd w:val="clear" w:color="auto" w:fill="auto"/>
          </w:tcPr>
          <w:p w:rsidR="00941B3A" w:rsidRPr="00941B3A" w:rsidRDefault="00941B3A" w:rsidP="005A2C14">
            <w:pPr>
              <w:jc w:val="center"/>
              <w:rPr>
                <w:color w:val="000000"/>
                <w:sz w:val="20"/>
                <w:szCs w:val="20"/>
              </w:rPr>
            </w:pPr>
            <w:r w:rsidRPr="00941B3A">
              <w:rPr>
                <w:color w:val="000000"/>
                <w:sz w:val="20"/>
                <w:szCs w:val="20"/>
              </w:rPr>
              <w:t>266</w:t>
            </w:r>
          </w:p>
        </w:tc>
      </w:tr>
      <w:tr w:rsidR="00941B3A" w:rsidRPr="00941B3A" w:rsidTr="005A2C14">
        <w:trPr>
          <w:trHeight w:val="315"/>
        </w:trPr>
        <w:tc>
          <w:tcPr>
            <w:tcW w:w="7250" w:type="dxa"/>
            <w:tcBorders>
              <w:top w:val="nil"/>
              <w:left w:val="single" w:sz="4" w:space="0" w:color="auto"/>
              <w:bottom w:val="single" w:sz="4" w:space="0" w:color="auto"/>
              <w:right w:val="single" w:sz="4" w:space="0" w:color="auto"/>
            </w:tcBorders>
            <w:shd w:val="clear" w:color="auto" w:fill="auto"/>
          </w:tcPr>
          <w:p w:rsidR="00941B3A" w:rsidRPr="00941B3A" w:rsidRDefault="00941B3A" w:rsidP="005A2C14">
            <w:pPr>
              <w:rPr>
                <w:color w:val="000000"/>
                <w:sz w:val="20"/>
                <w:szCs w:val="20"/>
              </w:rPr>
            </w:pPr>
            <w:r w:rsidRPr="00941B3A">
              <w:rPr>
                <w:color w:val="000000"/>
                <w:sz w:val="20"/>
                <w:szCs w:val="20"/>
              </w:rPr>
              <w:t xml:space="preserve">Краснореченское сельское поселение                    </w:t>
            </w:r>
          </w:p>
        </w:tc>
        <w:tc>
          <w:tcPr>
            <w:tcW w:w="2270" w:type="dxa"/>
            <w:tcBorders>
              <w:top w:val="nil"/>
              <w:left w:val="nil"/>
              <w:bottom w:val="single" w:sz="4" w:space="0" w:color="auto"/>
              <w:right w:val="single" w:sz="4" w:space="0" w:color="auto"/>
            </w:tcBorders>
            <w:shd w:val="clear" w:color="auto" w:fill="auto"/>
          </w:tcPr>
          <w:p w:rsidR="00941B3A" w:rsidRPr="00941B3A" w:rsidRDefault="00941B3A" w:rsidP="005A2C14">
            <w:pPr>
              <w:jc w:val="center"/>
              <w:rPr>
                <w:color w:val="000000"/>
                <w:sz w:val="20"/>
                <w:szCs w:val="20"/>
              </w:rPr>
            </w:pPr>
            <w:r w:rsidRPr="00941B3A">
              <w:rPr>
                <w:color w:val="000000"/>
                <w:sz w:val="20"/>
                <w:szCs w:val="20"/>
              </w:rPr>
              <w:t>317</w:t>
            </w:r>
          </w:p>
        </w:tc>
      </w:tr>
      <w:tr w:rsidR="00941B3A" w:rsidRPr="00941B3A" w:rsidTr="005A2C14">
        <w:trPr>
          <w:trHeight w:val="315"/>
        </w:trPr>
        <w:tc>
          <w:tcPr>
            <w:tcW w:w="7250" w:type="dxa"/>
            <w:tcBorders>
              <w:top w:val="nil"/>
              <w:left w:val="single" w:sz="4" w:space="0" w:color="auto"/>
              <w:bottom w:val="single" w:sz="4" w:space="0" w:color="auto"/>
              <w:right w:val="single" w:sz="4" w:space="0" w:color="auto"/>
            </w:tcBorders>
            <w:shd w:val="clear" w:color="auto" w:fill="auto"/>
          </w:tcPr>
          <w:p w:rsidR="00941B3A" w:rsidRPr="00941B3A" w:rsidRDefault="00941B3A" w:rsidP="005A2C14">
            <w:pPr>
              <w:rPr>
                <w:color w:val="000000"/>
                <w:sz w:val="20"/>
                <w:szCs w:val="20"/>
              </w:rPr>
            </w:pPr>
            <w:r w:rsidRPr="00941B3A">
              <w:rPr>
                <w:color w:val="000000"/>
                <w:sz w:val="20"/>
                <w:szCs w:val="20"/>
              </w:rPr>
              <w:t>Посевкинское сельское поселение</w:t>
            </w:r>
          </w:p>
        </w:tc>
        <w:tc>
          <w:tcPr>
            <w:tcW w:w="2270" w:type="dxa"/>
            <w:tcBorders>
              <w:top w:val="nil"/>
              <w:left w:val="nil"/>
              <w:bottom w:val="single" w:sz="4" w:space="0" w:color="auto"/>
              <w:right w:val="single" w:sz="4" w:space="0" w:color="auto"/>
            </w:tcBorders>
            <w:shd w:val="clear" w:color="auto" w:fill="auto"/>
          </w:tcPr>
          <w:p w:rsidR="00941B3A" w:rsidRPr="00941B3A" w:rsidRDefault="00941B3A" w:rsidP="005A2C14">
            <w:pPr>
              <w:jc w:val="center"/>
              <w:rPr>
                <w:color w:val="000000"/>
                <w:sz w:val="20"/>
                <w:szCs w:val="20"/>
              </w:rPr>
            </w:pPr>
            <w:r w:rsidRPr="00941B3A">
              <w:rPr>
                <w:color w:val="000000"/>
                <w:sz w:val="20"/>
                <w:szCs w:val="20"/>
              </w:rPr>
              <w:t>447</w:t>
            </w:r>
          </w:p>
        </w:tc>
      </w:tr>
    </w:tbl>
    <w:p w:rsidR="00941B3A" w:rsidRPr="00941B3A" w:rsidRDefault="00941B3A" w:rsidP="00941B3A">
      <w:pPr>
        <w:numPr>
          <w:ilvl w:val="2"/>
          <w:numId w:val="29"/>
        </w:numPr>
        <w:ind w:left="0" w:firstLine="567"/>
        <w:jc w:val="both"/>
        <w:rPr>
          <w:bCs/>
          <w:color w:val="000000"/>
          <w:sz w:val="20"/>
          <w:szCs w:val="20"/>
        </w:rPr>
      </w:pPr>
      <w:r w:rsidRPr="00941B3A">
        <w:rPr>
          <w:bCs/>
          <w:color w:val="000000"/>
          <w:sz w:val="20"/>
          <w:szCs w:val="20"/>
        </w:rPr>
        <w:t xml:space="preserve">Грибановский муниципальный район развивается в зоне влияния  исторически сложившегося  промышленно-административного, торгово-транспортного и культурного центра – пгт. Грибановский, который является организующим ядром муниципальной системы расселения. </w:t>
      </w:r>
    </w:p>
    <w:p w:rsidR="00941B3A" w:rsidRPr="00941B3A" w:rsidRDefault="00941B3A" w:rsidP="00941B3A">
      <w:pPr>
        <w:pStyle w:val="aff6"/>
        <w:numPr>
          <w:ilvl w:val="0"/>
          <w:numId w:val="29"/>
        </w:numPr>
        <w:spacing w:after="0" w:line="240" w:lineRule="auto"/>
        <w:jc w:val="both"/>
        <w:outlineLvl w:val="0"/>
        <w:rPr>
          <w:rFonts w:ascii="Times New Roman" w:eastAsia="Times New Roman" w:hAnsi="Times New Roman"/>
          <w:b/>
          <w:color w:val="000000"/>
          <w:sz w:val="20"/>
          <w:szCs w:val="20"/>
          <w:lang w:eastAsia="ru-RU"/>
        </w:rPr>
      </w:pPr>
      <w:bookmarkStart w:id="38" w:name="_Toc414879705"/>
      <w:r w:rsidRPr="00941B3A">
        <w:rPr>
          <w:rFonts w:ascii="Times New Roman" w:eastAsia="Times New Roman" w:hAnsi="Times New Roman"/>
          <w:b/>
          <w:color w:val="000000"/>
          <w:sz w:val="20"/>
          <w:szCs w:val="20"/>
          <w:lang w:eastAsia="ru-RU"/>
        </w:rPr>
        <w:t>Жилые зоны</w:t>
      </w:r>
      <w:bookmarkEnd w:id="38"/>
    </w:p>
    <w:p w:rsidR="00941B3A" w:rsidRPr="00941B3A" w:rsidRDefault="00941B3A" w:rsidP="00941B3A">
      <w:pPr>
        <w:numPr>
          <w:ilvl w:val="1"/>
          <w:numId w:val="29"/>
        </w:numPr>
        <w:ind w:left="0" w:firstLine="567"/>
        <w:jc w:val="both"/>
        <w:outlineLvl w:val="1"/>
        <w:rPr>
          <w:b/>
          <w:bCs/>
          <w:color w:val="000000"/>
          <w:sz w:val="20"/>
          <w:szCs w:val="20"/>
        </w:rPr>
      </w:pPr>
      <w:bookmarkStart w:id="39" w:name="_Toc414879706"/>
      <w:r w:rsidRPr="00941B3A">
        <w:rPr>
          <w:b/>
          <w:bCs/>
          <w:color w:val="000000"/>
          <w:sz w:val="20"/>
          <w:szCs w:val="20"/>
        </w:rPr>
        <w:t>Общие положения</w:t>
      </w:r>
      <w:bookmarkEnd w:id="39"/>
    </w:p>
    <w:p w:rsidR="00941B3A" w:rsidRPr="00941B3A" w:rsidRDefault="00941B3A" w:rsidP="00941B3A">
      <w:pPr>
        <w:numPr>
          <w:ilvl w:val="2"/>
          <w:numId w:val="29"/>
        </w:numPr>
        <w:ind w:left="0" w:firstLine="567"/>
        <w:jc w:val="both"/>
        <w:rPr>
          <w:color w:val="000000"/>
          <w:sz w:val="20"/>
          <w:szCs w:val="20"/>
        </w:rPr>
      </w:pPr>
      <w:r w:rsidRPr="00941B3A">
        <w:rPr>
          <w:color w:val="000000"/>
          <w:sz w:val="20"/>
          <w:szCs w:val="20"/>
        </w:rPr>
        <w:t>Жилые зоны предусматриваются в целях создания для населения удобной, здоровой и безопасной среды проживания, отвечающей его социальным, культурным, бытовым и другим потребностям. Жилые зоны предназначены для размещения жилых домов разных типов (многоквартирные, многоэтажные, средней и малой этажности; блокированные; усадебные с приквартирными и приусадебными участками).</w:t>
      </w:r>
    </w:p>
    <w:p w:rsidR="00941B3A" w:rsidRPr="00941B3A" w:rsidRDefault="00941B3A" w:rsidP="00941B3A">
      <w:pPr>
        <w:numPr>
          <w:ilvl w:val="2"/>
          <w:numId w:val="29"/>
        </w:numPr>
        <w:ind w:left="0" w:firstLine="567"/>
        <w:jc w:val="both"/>
        <w:rPr>
          <w:color w:val="000000"/>
          <w:sz w:val="20"/>
          <w:szCs w:val="20"/>
        </w:rPr>
      </w:pPr>
      <w:r w:rsidRPr="00941B3A">
        <w:rPr>
          <w:color w:val="000000"/>
          <w:sz w:val="20"/>
          <w:szCs w:val="20"/>
        </w:rPr>
        <w:t>Для размещения жилой зоны следует выбирать участки, наиболее благоприятные в санитарно-гигиеническом и инженерно-геологическом отношениях, требующие минимального объема инженерной подготовки, планировочных работ и мероприятий по сохранению естественного состояния природной среды.</w:t>
      </w:r>
    </w:p>
    <w:p w:rsidR="00941B3A" w:rsidRPr="00941B3A" w:rsidRDefault="00941B3A" w:rsidP="00941B3A">
      <w:pPr>
        <w:numPr>
          <w:ilvl w:val="2"/>
          <w:numId w:val="29"/>
        </w:numPr>
        <w:ind w:left="0" w:firstLine="567"/>
        <w:jc w:val="both"/>
        <w:rPr>
          <w:color w:val="000000"/>
          <w:sz w:val="20"/>
          <w:szCs w:val="20"/>
        </w:rPr>
      </w:pPr>
      <w:r w:rsidRPr="00941B3A">
        <w:rPr>
          <w:color w:val="000000"/>
          <w:sz w:val="20"/>
          <w:szCs w:val="20"/>
        </w:rPr>
        <w:t>В составе жилых зон Грибановского городского поселения,  выделяются зоны:</w:t>
      </w:r>
    </w:p>
    <w:p w:rsidR="00941B3A" w:rsidRPr="00941B3A" w:rsidRDefault="00941B3A" w:rsidP="00941B3A">
      <w:pPr>
        <w:numPr>
          <w:ilvl w:val="0"/>
          <w:numId w:val="31"/>
        </w:numPr>
        <w:ind w:left="0" w:firstLine="709"/>
        <w:contextualSpacing/>
        <w:jc w:val="both"/>
        <w:rPr>
          <w:color w:val="000000"/>
          <w:sz w:val="20"/>
          <w:szCs w:val="20"/>
        </w:rPr>
      </w:pPr>
      <w:r w:rsidRPr="00941B3A">
        <w:rPr>
          <w:color w:val="000000"/>
          <w:sz w:val="20"/>
          <w:szCs w:val="20"/>
        </w:rPr>
        <w:t>малоэтажной усадебной (коттеджной) застройки;</w:t>
      </w:r>
    </w:p>
    <w:p w:rsidR="00941B3A" w:rsidRPr="00941B3A" w:rsidRDefault="00941B3A" w:rsidP="00941B3A">
      <w:pPr>
        <w:pStyle w:val="aff6"/>
        <w:numPr>
          <w:ilvl w:val="0"/>
          <w:numId w:val="31"/>
        </w:numPr>
        <w:spacing w:after="0" w:line="240" w:lineRule="auto"/>
        <w:ind w:left="0" w:firstLine="709"/>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зоны застройки индивидуальными и блокированными жилыми домами ;</w:t>
      </w:r>
    </w:p>
    <w:p w:rsidR="00941B3A" w:rsidRPr="00941B3A" w:rsidRDefault="00941B3A" w:rsidP="00941B3A">
      <w:pPr>
        <w:pStyle w:val="aff6"/>
        <w:numPr>
          <w:ilvl w:val="0"/>
          <w:numId w:val="31"/>
        </w:numPr>
        <w:spacing w:after="0" w:line="240" w:lineRule="auto"/>
        <w:ind w:left="0" w:firstLine="709"/>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зона застройки малоэтажными многоквартирными жилыми домами (до 4 этажей, включая мансардный);</w:t>
      </w:r>
    </w:p>
    <w:p w:rsidR="00941B3A" w:rsidRPr="00941B3A" w:rsidRDefault="00941B3A" w:rsidP="00941B3A">
      <w:pPr>
        <w:pStyle w:val="aff6"/>
        <w:numPr>
          <w:ilvl w:val="0"/>
          <w:numId w:val="31"/>
        </w:numPr>
        <w:spacing w:after="0" w:line="240" w:lineRule="auto"/>
        <w:ind w:left="0" w:firstLine="709"/>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зона застройки среднеэтажными жилыми домами (до 5 этажей, включая мансардный);</w:t>
      </w:r>
    </w:p>
    <w:p w:rsidR="00941B3A" w:rsidRPr="00941B3A" w:rsidRDefault="00941B3A" w:rsidP="00941B3A">
      <w:pPr>
        <w:pStyle w:val="aff6"/>
        <w:numPr>
          <w:ilvl w:val="0"/>
          <w:numId w:val="31"/>
        </w:numPr>
        <w:spacing w:after="0" w:line="240" w:lineRule="auto"/>
        <w:ind w:left="0" w:firstLine="709"/>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садоводства и дачного хозяйства в границах населенного пункта;</w:t>
      </w:r>
    </w:p>
    <w:p w:rsidR="00941B3A" w:rsidRPr="00941B3A" w:rsidRDefault="00941B3A" w:rsidP="00941B3A">
      <w:pPr>
        <w:pStyle w:val="aff6"/>
        <w:numPr>
          <w:ilvl w:val="0"/>
          <w:numId w:val="31"/>
        </w:numPr>
        <w:spacing w:after="0" w:line="240" w:lineRule="auto"/>
        <w:ind w:left="0" w:firstLine="709"/>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зона планируемого размещения жилой застройки.</w:t>
      </w:r>
    </w:p>
    <w:p w:rsidR="00941B3A" w:rsidRPr="00941B3A" w:rsidRDefault="00941B3A" w:rsidP="00941B3A">
      <w:pPr>
        <w:numPr>
          <w:ilvl w:val="2"/>
          <w:numId w:val="29"/>
        </w:numPr>
        <w:ind w:left="0" w:firstLine="567"/>
        <w:jc w:val="both"/>
        <w:rPr>
          <w:color w:val="000000"/>
          <w:sz w:val="20"/>
          <w:szCs w:val="20"/>
        </w:rPr>
      </w:pPr>
      <w:r w:rsidRPr="00941B3A">
        <w:rPr>
          <w:color w:val="000000"/>
          <w:sz w:val="20"/>
          <w:szCs w:val="20"/>
        </w:rPr>
        <w:t>В составе жилых зон сельских поселений и населенных пунктов, как правило, выделяется зона застройки индивидуальными жилыми домами.</w:t>
      </w:r>
    </w:p>
    <w:p w:rsidR="00941B3A" w:rsidRPr="00941B3A" w:rsidRDefault="00941B3A" w:rsidP="00941B3A">
      <w:pPr>
        <w:pStyle w:val="aff6"/>
        <w:spacing w:after="0" w:line="240" w:lineRule="auto"/>
        <w:ind w:left="0"/>
        <w:jc w:val="both"/>
        <w:rPr>
          <w:rFonts w:ascii="Times New Roman" w:eastAsia="Times New Roman" w:hAnsi="Times New Roman"/>
          <w:color w:val="000000"/>
          <w:sz w:val="20"/>
          <w:szCs w:val="20"/>
          <w:lang w:eastAsia="ru-RU"/>
        </w:rPr>
      </w:pPr>
    </w:p>
    <w:p w:rsidR="00941B3A" w:rsidRPr="00941B3A" w:rsidRDefault="00941B3A" w:rsidP="00941B3A">
      <w:pPr>
        <w:numPr>
          <w:ilvl w:val="2"/>
          <w:numId w:val="29"/>
        </w:numPr>
        <w:ind w:left="0" w:firstLine="567"/>
        <w:jc w:val="both"/>
        <w:rPr>
          <w:color w:val="000000"/>
          <w:sz w:val="20"/>
          <w:szCs w:val="20"/>
        </w:rPr>
      </w:pPr>
      <w:r w:rsidRPr="00941B3A">
        <w:rPr>
          <w:color w:val="000000"/>
          <w:sz w:val="20"/>
          <w:szCs w:val="20"/>
        </w:rPr>
        <w:t>В жилых зонах допускается размещение отдельно стоящих, встроенных или пристроенных объектов общественно - делового, социального, коммунально-бытового назначения, культовых зданий; стоянок автомобильного транспорта; гаражей для индивидуального транспорта.</w:t>
      </w:r>
    </w:p>
    <w:p w:rsidR="00941B3A" w:rsidRPr="00941B3A" w:rsidRDefault="00941B3A" w:rsidP="00941B3A">
      <w:pPr>
        <w:ind w:firstLine="567"/>
        <w:jc w:val="both"/>
        <w:rPr>
          <w:color w:val="000000"/>
          <w:sz w:val="20"/>
          <w:szCs w:val="20"/>
        </w:rPr>
      </w:pPr>
      <w:r w:rsidRPr="00941B3A">
        <w:rPr>
          <w:color w:val="000000"/>
          <w:sz w:val="20"/>
          <w:szCs w:val="20"/>
        </w:rPr>
        <w:t>Допускается размещение (сохранение) в жилых зонах отдельных производственных объектов, если площадь их участка не более 0,5 га и если они не являются источниками негативного воздействия на среду обитания и здоровье человека (шум, вибрация, магнитные поля, радиационное воздействие, загрязнение почв, воздуха, воды и иные вредные воздействия).</w:t>
      </w:r>
    </w:p>
    <w:p w:rsidR="00941B3A" w:rsidRPr="00941B3A" w:rsidRDefault="00941B3A" w:rsidP="00941B3A">
      <w:pPr>
        <w:ind w:firstLine="567"/>
        <w:jc w:val="both"/>
        <w:rPr>
          <w:color w:val="000000"/>
          <w:sz w:val="20"/>
          <w:szCs w:val="20"/>
        </w:rPr>
      </w:pPr>
      <w:r w:rsidRPr="00941B3A">
        <w:rPr>
          <w:color w:val="000000"/>
          <w:sz w:val="20"/>
          <w:szCs w:val="20"/>
        </w:rPr>
        <w:lastRenderedPageBreak/>
        <w:t>Территории, предназначенные для ведения садоводства и дачного хозяйства, размещаемые в пределах населенного пункта, могут включаться в состав жилых зон. Обеспечение этих территорий объектами социальной, транспортной и инженерной инфраструктуры должно проектироваться с учетом возможности их использования для организации постоянного проживания населения.</w:t>
      </w:r>
    </w:p>
    <w:p w:rsidR="00941B3A" w:rsidRPr="00941B3A" w:rsidRDefault="00941B3A" w:rsidP="00941B3A">
      <w:pPr>
        <w:numPr>
          <w:ilvl w:val="2"/>
          <w:numId w:val="29"/>
        </w:numPr>
        <w:ind w:left="0" w:firstLine="567"/>
        <w:jc w:val="both"/>
        <w:rPr>
          <w:color w:val="000000"/>
          <w:sz w:val="20"/>
          <w:szCs w:val="20"/>
        </w:rPr>
      </w:pPr>
      <w:r w:rsidRPr="00941B3A">
        <w:rPr>
          <w:color w:val="000000"/>
          <w:sz w:val="20"/>
          <w:szCs w:val="20"/>
        </w:rPr>
        <w:t>В жилых зонах помимо жилой застройки могут также размещаться территории общего пользования, в том числе, озелененные; здания, сооружения и линейные объекты инженерного обеспечения (трансформаторные и распределительные подстанции, тепловые пункты, насосные, трубопроводы и пр.).</w:t>
      </w:r>
    </w:p>
    <w:p w:rsidR="00941B3A" w:rsidRPr="00941B3A" w:rsidRDefault="00941B3A" w:rsidP="00941B3A">
      <w:pPr>
        <w:numPr>
          <w:ilvl w:val="2"/>
          <w:numId w:val="29"/>
        </w:numPr>
        <w:ind w:left="0" w:firstLine="567"/>
        <w:jc w:val="both"/>
        <w:rPr>
          <w:color w:val="000000"/>
          <w:sz w:val="20"/>
          <w:szCs w:val="20"/>
        </w:rPr>
      </w:pPr>
      <w:r w:rsidRPr="00941B3A">
        <w:rPr>
          <w:color w:val="000000"/>
          <w:sz w:val="20"/>
          <w:szCs w:val="20"/>
        </w:rPr>
        <w:t xml:space="preserve">В жилых зданиях не допускается размещение объектов, оказывающих вредное воздействие на человека в соответствии с требованиями СП 54.13330.2016, СанПиН 2.1.2.2645-10. </w:t>
      </w:r>
    </w:p>
    <w:p w:rsidR="00941B3A" w:rsidRPr="00941B3A" w:rsidRDefault="00941B3A" w:rsidP="00941B3A">
      <w:pPr>
        <w:numPr>
          <w:ilvl w:val="2"/>
          <w:numId w:val="29"/>
        </w:numPr>
        <w:ind w:left="0" w:firstLine="567"/>
        <w:jc w:val="both"/>
        <w:rPr>
          <w:color w:val="000000"/>
          <w:sz w:val="20"/>
          <w:szCs w:val="20"/>
        </w:rPr>
      </w:pPr>
      <w:r w:rsidRPr="00941B3A">
        <w:rPr>
          <w:color w:val="000000"/>
          <w:sz w:val="20"/>
          <w:szCs w:val="20"/>
        </w:rPr>
        <w:t>Территория, отводимая для размещения жилой застройки, должна:</w:t>
      </w:r>
    </w:p>
    <w:p w:rsidR="00941B3A" w:rsidRPr="00941B3A" w:rsidRDefault="00941B3A" w:rsidP="00941B3A">
      <w:pPr>
        <w:pStyle w:val="aff6"/>
        <w:numPr>
          <w:ilvl w:val="0"/>
          <w:numId w:val="31"/>
        </w:numPr>
        <w:spacing w:after="0" w:line="240" w:lineRule="auto"/>
        <w:ind w:left="0" w:firstLine="709"/>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находиться за пределами территории промышленно-коммунальных, санитарно-защитных зон предприятий, сооружений и иных объектов, первого пояса зоны санитарной охраны источников водоснабжения и водопроводов питьевого назначения;</w:t>
      </w:r>
    </w:p>
    <w:p w:rsidR="00941B3A" w:rsidRPr="00941B3A" w:rsidRDefault="00941B3A" w:rsidP="00941B3A">
      <w:pPr>
        <w:pStyle w:val="aff6"/>
        <w:numPr>
          <w:ilvl w:val="0"/>
          <w:numId w:val="31"/>
        </w:numPr>
        <w:spacing w:after="0" w:line="240" w:lineRule="auto"/>
        <w:ind w:left="0" w:firstLine="709"/>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соответствовать требованиям, предъявляемым к состоянию окружающей среды, в том числе содержанию потенциально опасных для человека химических и биологических веществ, биологических и микробиологических организмов в почве, качеству атмосферного воздуха, уровню ионизирующего излучения, физических факторов (шум, инфразвук, вибрация, электромагнитные поля) в соответствии с санитарным законодательством Российской Федерации.</w:t>
      </w:r>
    </w:p>
    <w:p w:rsidR="00941B3A" w:rsidRPr="00941B3A" w:rsidRDefault="00941B3A" w:rsidP="00941B3A">
      <w:pPr>
        <w:numPr>
          <w:ilvl w:val="2"/>
          <w:numId w:val="29"/>
        </w:numPr>
        <w:ind w:left="0" w:firstLine="567"/>
        <w:jc w:val="both"/>
        <w:rPr>
          <w:color w:val="000000"/>
          <w:sz w:val="20"/>
          <w:szCs w:val="20"/>
        </w:rPr>
      </w:pPr>
      <w:r w:rsidRPr="00941B3A">
        <w:rPr>
          <w:color w:val="000000"/>
          <w:sz w:val="20"/>
          <w:szCs w:val="20"/>
        </w:rPr>
        <w:t xml:space="preserve">Границы, размеры участков при многоквартирных жилых домах, находящихся в общей </w:t>
      </w:r>
      <w:r w:rsidRPr="00941B3A">
        <w:rPr>
          <w:bCs/>
          <w:color w:val="000000"/>
          <w:sz w:val="20"/>
          <w:szCs w:val="20"/>
        </w:rPr>
        <w:t xml:space="preserve">совместной собственности членов товарищества собственников жилых </w:t>
      </w:r>
      <w:r w:rsidRPr="00941B3A">
        <w:rPr>
          <w:color w:val="000000"/>
          <w:sz w:val="20"/>
          <w:szCs w:val="20"/>
        </w:rPr>
        <w:t>помещений в</w:t>
      </w:r>
      <w:r w:rsidRPr="00941B3A">
        <w:rPr>
          <w:bCs/>
          <w:color w:val="000000"/>
          <w:sz w:val="20"/>
          <w:szCs w:val="20"/>
        </w:rPr>
        <w:t xml:space="preserve"> многоквартирных</w:t>
      </w:r>
      <w:r w:rsidRPr="00941B3A">
        <w:rPr>
          <w:color w:val="000000"/>
          <w:sz w:val="20"/>
          <w:szCs w:val="20"/>
        </w:rPr>
        <w:t xml:space="preserve"> домах, определяются документацией по планировке территории микрорайона (квартала).</w:t>
      </w:r>
    </w:p>
    <w:p w:rsidR="00941B3A" w:rsidRPr="00941B3A" w:rsidRDefault="00941B3A" w:rsidP="00941B3A">
      <w:pPr>
        <w:numPr>
          <w:ilvl w:val="2"/>
          <w:numId w:val="29"/>
        </w:numPr>
        <w:ind w:left="0" w:firstLine="567"/>
        <w:jc w:val="both"/>
        <w:rPr>
          <w:color w:val="000000"/>
          <w:sz w:val="20"/>
          <w:szCs w:val="20"/>
        </w:rPr>
      </w:pPr>
      <w:r w:rsidRPr="00941B3A">
        <w:rPr>
          <w:color w:val="000000"/>
          <w:sz w:val="20"/>
          <w:szCs w:val="20"/>
        </w:rPr>
        <w:t xml:space="preserve">Обязательному соблюдению подлежат приведенные в таблице 2 предельные показатели этажности для жилой и смешанной застройки  населенных пунктов Грибановского муниципального района. </w:t>
      </w:r>
    </w:p>
    <w:p w:rsidR="00941B3A" w:rsidRPr="00941B3A" w:rsidRDefault="00941B3A" w:rsidP="00941B3A">
      <w:pPr>
        <w:jc w:val="right"/>
        <w:rPr>
          <w:color w:val="000000"/>
          <w:sz w:val="20"/>
          <w:szCs w:val="20"/>
        </w:rPr>
      </w:pPr>
      <w:r w:rsidRPr="00941B3A">
        <w:rPr>
          <w:color w:val="000000"/>
          <w:sz w:val="20"/>
          <w:szCs w:val="20"/>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2552"/>
        <w:gridCol w:w="3637"/>
        <w:gridCol w:w="4061"/>
      </w:tblGrid>
      <w:tr w:rsidR="00941B3A" w:rsidRPr="00941B3A" w:rsidTr="005A2C14">
        <w:trPr>
          <w:trHeight w:val="243"/>
        </w:trPr>
        <w:tc>
          <w:tcPr>
            <w:tcW w:w="1245" w:type="pct"/>
            <w:vMerge w:val="restart"/>
            <w:shd w:val="clear" w:color="auto" w:fill="auto"/>
          </w:tcPr>
          <w:p w:rsidR="00941B3A" w:rsidRPr="00941B3A" w:rsidRDefault="00941B3A" w:rsidP="005A2C14">
            <w:pPr>
              <w:jc w:val="both"/>
              <w:rPr>
                <w:color w:val="000000"/>
                <w:sz w:val="20"/>
                <w:szCs w:val="20"/>
              </w:rPr>
            </w:pPr>
            <w:r w:rsidRPr="00941B3A">
              <w:rPr>
                <w:color w:val="000000"/>
                <w:sz w:val="20"/>
                <w:szCs w:val="20"/>
              </w:rPr>
              <w:t>Население, тыс. человек</w:t>
            </w:r>
          </w:p>
        </w:tc>
        <w:tc>
          <w:tcPr>
            <w:tcW w:w="3755" w:type="pct"/>
            <w:gridSpan w:val="2"/>
            <w:shd w:val="clear" w:color="auto" w:fill="auto"/>
          </w:tcPr>
          <w:p w:rsidR="00941B3A" w:rsidRPr="00941B3A" w:rsidRDefault="00941B3A" w:rsidP="005A2C14">
            <w:pPr>
              <w:jc w:val="center"/>
              <w:rPr>
                <w:color w:val="000000"/>
                <w:sz w:val="20"/>
                <w:szCs w:val="20"/>
              </w:rPr>
            </w:pPr>
            <w:r w:rsidRPr="00941B3A">
              <w:rPr>
                <w:color w:val="000000"/>
                <w:sz w:val="20"/>
                <w:szCs w:val="20"/>
              </w:rPr>
              <w:t>Устойчивая система расселения</w:t>
            </w:r>
          </w:p>
        </w:tc>
      </w:tr>
      <w:tr w:rsidR="00941B3A" w:rsidRPr="00941B3A" w:rsidTr="005A2C14">
        <w:trPr>
          <w:trHeight w:val="137"/>
        </w:trPr>
        <w:tc>
          <w:tcPr>
            <w:tcW w:w="1245" w:type="pct"/>
            <w:vMerge/>
            <w:shd w:val="clear" w:color="auto" w:fill="auto"/>
          </w:tcPr>
          <w:p w:rsidR="00941B3A" w:rsidRPr="00941B3A" w:rsidRDefault="00941B3A" w:rsidP="005A2C14">
            <w:pPr>
              <w:jc w:val="both"/>
              <w:rPr>
                <w:color w:val="000000"/>
                <w:sz w:val="20"/>
                <w:szCs w:val="20"/>
              </w:rPr>
            </w:pPr>
          </w:p>
        </w:tc>
        <w:tc>
          <w:tcPr>
            <w:tcW w:w="1774" w:type="pct"/>
            <w:shd w:val="clear" w:color="auto" w:fill="auto"/>
          </w:tcPr>
          <w:p w:rsidR="00941B3A" w:rsidRPr="00941B3A" w:rsidRDefault="00941B3A" w:rsidP="005A2C14">
            <w:pPr>
              <w:jc w:val="both"/>
              <w:rPr>
                <w:color w:val="000000"/>
                <w:sz w:val="20"/>
                <w:szCs w:val="20"/>
              </w:rPr>
            </w:pPr>
            <w:r w:rsidRPr="00941B3A">
              <w:rPr>
                <w:color w:val="000000"/>
                <w:sz w:val="20"/>
                <w:szCs w:val="20"/>
              </w:rPr>
              <w:t>поселки городского типа</w:t>
            </w:r>
          </w:p>
        </w:tc>
        <w:tc>
          <w:tcPr>
            <w:tcW w:w="1981" w:type="pct"/>
            <w:shd w:val="clear" w:color="auto" w:fill="auto"/>
          </w:tcPr>
          <w:p w:rsidR="00941B3A" w:rsidRPr="00941B3A" w:rsidRDefault="00941B3A" w:rsidP="005A2C14">
            <w:pPr>
              <w:jc w:val="both"/>
              <w:rPr>
                <w:color w:val="000000"/>
                <w:sz w:val="20"/>
                <w:szCs w:val="20"/>
              </w:rPr>
            </w:pPr>
            <w:r w:rsidRPr="00941B3A">
              <w:rPr>
                <w:color w:val="000000"/>
                <w:sz w:val="20"/>
                <w:szCs w:val="20"/>
              </w:rPr>
              <w:t>сельские населенные пункты</w:t>
            </w:r>
          </w:p>
        </w:tc>
      </w:tr>
      <w:tr w:rsidR="00941B3A" w:rsidRPr="00941B3A" w:rsidTr="005A2C14">
        <w:tc>
          <w:tcPr>
            <w:tcW w:w="1245" w:type="pct"/>
            <w:shd w:val="clear" w:color="auto" w:fill="auto"/>
          </w:tcPr>
          <w:p w:rsidR="00941B3A" w:rsidRPr="00941B3A" w:rsidRDefault="00941B3A" w:rsidP="005A2C14">
            <w:pPr>
              <w:jc w:val="both"/>
              <w:rPr>
                <w:color w:val="000000"/>
                <w:sz w:val="20"/>
                <w:szCs w:val="20"/>
              </w:rPr>
            </w:pPr>
            <w:r w:rsidRPr="00941B3A">
              <w:rPr>
                <w:color w:val="000000"/>
                <w:sz w:val="20"/>
                <w:szCs w:val="20"/>
              </w:rPr>
              <w:t>15-50</w:t>
            </w:r>
          </w:p>
        </w:tc>
        <w:tc>
          <w:tcPr>
            <w:tcW w:w="1774" w:type="pct"/>
            <w:shd w:val="clear" w:color="auto" w:fill="auto"/>
          </w:tcPr>
          <w:p w:rsidR="00941B3A" w:rsidRPr="00941B3A" w:rsidRDefault="00941B3A" w:rsidP="005A2C14">
            <w:pPr>
              <w:jc w:val="both"/>
              <w:rPr>
                <w:color w:val="000000"/>
                <w:sz w:val="20"/>
                <w:szCs w:val="20"/>
              </w:rPr>
            </w:pPr>
            <w:r w:rsidRPr="00941B3A">
              <w:rPr>
                <w:color w:val="000000"/>
                <w:sz w:val="20"/>
                <w:szCs w:val="20"/>
              </w:rPr>
              <w:t>-</w:t>
            </w:r>
          </w:p>
        </w:tc>
        <w:tc>
          <w:tcPr>
            <w:tcW w:w="1981" w:type="pct"/>
            <w:shd w:val="clear" w:color="auto" w:fill="auto"/>
          </w:tcPr>
          <w:p w:rsidR="00941B3A" w:rsidRPr="00941B3A" w:rsidRDefault="00941B3A" w:rsidP="005A2C14">
            <w:pPr>
              <w:jc w:val="both"/>
              <w:rPr>
                <w:color w:val="000000"/>
                <w:sz w:val="20"/>
                <w:szCs w:val="20"/>
              </w:rPr>
            </w:pPr>
            <w:r w:rsidRPr="00941B3A">
              <w:rPr>
                <w:color w:val="000000"/>
                <w:sz w:val="20"/>
                <w:szCs w:val="20"/>
              </w:rPr>
              <w:t>-</w:t>
            </w:r>
          </w:p>
        </w:tc>
      </w:tr>
      <w:tr w:rsidR="00941B3A" w:rsidRPr="00941B3A" w:rsidTr="005A2C14">
        <w:tc>
          <w:tcPr>
            <w:tcW w:w="1245" w:type="pct"/>
            <w:shd w:val="clear" w:color="auto" w:fill="auto"/>
          </w:tcPr>
          <w:p w:rsidR="00941B3A" w:rsidRPr="00941B3A" w:rsidRDefault="00941B3A" w:rsidP="005A2C14">
            <w:pPr>
              <w:jc w:val="both"/>
              <w:rPr>
                <w:color w:val="000000"/>
                <w:sz w:val="20"/>
                <w:szCs w:val="20"/>
              </w:rPr>
            </w:pPr>
            <w:r w:rsidRPr="00941B3A">
              <w:rPr>
                <w:color w:val="000000"/>
                <w:sz w:val="20"/>
                <w:szCs w:val="20"/>
              </w:rPr>
              <w:t>5-15</w:t>
            </w:r>
          </w:p>
        </w:tc>
        <w:tc>
          <w:tcPr>
            <w:tcW w:w="1774" w:type="pct"/>
            <w:shd w:val="clear" w:color="auto" w:fill="auto"/>
          </w:tcPr>
          <w:p w:rsidR="00941B3A" w:rsidRPr="00941B3A" w:rsidRDefault="00941B3A" w:rsidP="005A2C14">
            <w:pPr>
              <w:jc w:val="both"/>
              <w:rPr>
                <w:color w:val="000000"/>
                <w:sz w:val="20"/>
                <w:szCs w:val="20"/>
              </w:rPr>
            </w:pPr>
            <w:r w:rsidRPr="00941B3A">
              <w:rPr>
                <w:color w:val="000000"/>
                <w:sz w:val="20"/>
                <w:szCs w:val="20"/>
              </w:rPr>
              <w:t>5*</w:t>
            </w:r>
          </w:p>
        </w:tc>
        <w:tc>
          <w:tcPr>
            <w:tcW w:w="1981" w:type="pct"/>
            <w:shd w:val="clear" w:color="auto" w:fill="auto"/>
          </w:tcPr>
          <w:p w:rsidR="00941B3A" w:rsidRPr="00941B3A" w:rsidRDefault="00941B3A" w:rsidP="005A2C14">
            <w:pPr>
              <w:jc w:val="both"/>
              <w:rPr>
                <w:color w:val="000000"/>
                <w:sz w:val="20"/>
                <w:szCs w:val="20"/>
              </w:rPr>
            </w:pPr>
            <w:r w:rsidRPr="00941B3A">
              <w:rPr>
                <w:color w:val="000000"/>
                <w:sz w:val="20"/>
                <w:szCs w:val="20"/>
              </w:rPr>
              <w:t>3*</w:t>
            </w:r>
          </w:p>
        </w:tc>
      </w:tr>
      <w:tr w:rsidR="00941B3A" w:rsidRPr="00941B3A" w:rsidTr="005A2C14">
        <w:tc>
          <w:tcPr>
            <w:tcW w:w="1245" w:type="pct"/>
            <w:shd w:val="clear" w:color="auto" w:fill="auto"/>
          </w:tcPr>
          <w:p w:rsidR="00941B3A" w:rsidRPr="00941B3A" w:rsidRDefault="00941B3A" w:rsidP="005A2C14">
            <w:pPr>
              <w:jc w:val="both"/>
              <w:rPr>
                <w:color w:val="000000"/>
                <w:sz w:val="20"/>
                <w:szCs w:val="20"/>
              </w:rPr>
            </w:pPr>
            <w:r w:rsidRPr="00941B3A">
              <w:rPr>
                <w:color w:val="000000"/>
                <w:sz w:val="20"/>
                <w:szCs w:val="20"/>
              </w:rPr>
              <w:t>1-5</w:t>
            </w:r>
          </w:p>
        </w:tc>
        <w:tc>
          <w:tcPr>
            <w:tcW w:w="1774" w:type="pct"/>
            <w:shd w:val="clear" w:color="auto" w:fill="auto"/>
          </w:tcPr>
          <w:p w:rsidR="00941B3A" w:rsidRPr="00941B3A" w:rsidRDefault="00941B3A" w:rsidP="005A2C14">
            <w:pPr>
              <w:jc w:val="both"/>
              <w:rPr>
                <w:color w:val="000000"/>
                <w:sz w:val="20"/>
                <w:szCs w:val="20"/>
              </w:rPr>
            </w:pPr>
            <w:r w:rsidRPr="00941B3A">
              <w:rPr>
                <w:color w:val="000000"/>
                <w:sz w:val="20"/>
                <w:szCs w:val="20"/>
              </w:rPr>
              <w:t>5</w:t>
            </w:r>
          </w:p>
        </w:tc>
        <w:tc>
          <w:tcPr>
            <w:tcW w:w="1981" w:type="pct"/>
            <w:shd w:val="clear" w:color="auto" w:fill="auto"/>
          </w:tcPr>
          <w:p w:rsidR="00941B3A" w:rsidRPr="00941B3A" w:rsidRDefault="00941B3A" w:rsidP="005A2C14">
            <w:pPr>
              <w:jc w:val="both"/>
              <w:rPr>
                <w:color w:val="000000"/>
                <w:sz w:val="20"/>
                <w:szCs w:val="20"/>
              </w:rPr>
            </w:pPr>
            <w:r w:rsidRPr="00941B3A">
              <w:rPr>
                <w:color w:val="000000"/>
                <w:sz w:val="20"/>
                <w:szCs w:val="20"/>
              </w:rPr>
              <w:t>3*</w:t>
            </w:r>
          </w:p>
        </w:tc>
      </w:tr>
      <w:tr w:rsidR="00941B3A" w:rsidRPr="00941B3A" w:rsidTr="005A2C14">
        <w:tc>
          <w:tcPr>
            <w:tcW w:w="1245" w:type="pct"/>
            <w:shd w:val="clear" w:color="auto" w:fill="auto"/>
          </w:tcPr>
          <w:p w:rsidR="00941B3A" w:rsidRPr="00941B3A" w:rsidRDefault="00941B3A" w:rsidP="005A2C14">
            <w:pPr>
              <w:jc w:val="both"/>
              <w:rPr>
                <w:color w:val="000000"/>
                <w:sz w:val="20"/>
                <w:szCs w:val="20"/>
              </w:rPr>
            </w:pPr>
            <w:r w:rsidRPr="00941B3A">
              <w:rPr>
                <w:color w:val="000000"/>
                <w:sz w:val="20"/>
                <w:szCs w:val="20"/>
              </w:rPr>
              <w:t>Менее 1</w:t>
            </w:r>
          </w:p>
        </w:tc>
        <w:tc>
          <w:tcPr>
            <w:tcW w:w="1774" w:type="pct"/>
            <w:shd w:val="clear" w:color="auto" w:fill="auto"/>
          </w:tcPr>
          <w:p w:rsidR="00941B3A" w:rsidRPr="00941B3A" w:rsidRDefault="00941B3A" w:rsidP="005A2C14">
            <w:pPr>
              <w:jc w:val="both"/>
              <w:rPr>
                <w:color w:val="000000"/>
                <w:sz w:val="20"/>
                <w:szCs w:val="20"/>
              </w:rPr>
            </w:pPr>
            <w:r w:rsidRPr="00941B3A">
              <w:rPr>
                <w:color w:val="000000"/>
                <w:sz w:val="20"/>
                <w:szCs w:val="20"/>
              </w:rPr>
              <w:t>-</w:t>
            </w:r>
          </w:p>
        </w:tc>
        <w:tc>
          <w:tcPr>
            <w:tcW w:w="1981" w:type="pct"/>
            <w:shd w:val="clear" w:color="auto" w:fill="auto"/>
          </w:tcPr>
          <w:p w:rsidR="00941B3A" w:rsidRPr="00941B3A" w:rsidRDefault="00941B3A" w:rsidP="005A2C14">
            <w:pPr>
              <w:jc w:val="both"/>
              <w:rPr>
                <w:color w:val="000000"/>
                <w:sz w:val="20"/>
                <w:szCs w:val="20"/>
              </w:rPr>
            </w:pPr>
            <w:r w:rsidRPr="00941B3A">
              <w:rPr>
                <w:color w:val="000000"/>
                <w:sz w:val="20"/>
                <w:szCs w:val="20"/>
              </w:rPr>
              <w:t>3</w:t>
            </w:r>
          </w:p>
        </w:tc>
      </w:tr>
    </w:tbl>
    <w:p w:rsidR="00941B3A" w:rsidRPr="00941B3A" w:rsidRDefault="00941B3A" w:rsidP="00941B3A">
      <w:pPr>
        <w:pStyle w:val="aff6"/>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w:t>
      </w:r>
      <w:r w:rsidRPr="00941B3A">
        <w:rPr>
          <w:rFonts w:ascii="Times New Roman" w:hAnsi="Times New Roman"/>
          <w:color w:val="000000"/>
          <w:sz w:val="20"/>
          <w:szCs w:val="20"/>
        </w:rPr>
        <w:t xml:space="preserve"> - </w:t>
      </w:r>
      <w:r w:rsidRPr="00941B3A">
        <w:rPr>
          <w:rFonts w:ascii="Times New Roman" w:eastAsia="Times New Roman" w:hAnsi="Times New Roman"/>
          <w:color w:val="000000"/>
          <w:sz w:val="20"/>
          <w:szCs w:val="20"/>
          <w:lang w:eastAsia="ru-RU"/>
        </w:rPr>
        <w:t>возможность отклонения от указанной максимальной этажности в указанных ниже случаях.</w:t>
      </w:r>
    </w:p>
    <w:p w:rsidR="00941B3A" w:rsidRPr="00941B3A" w:rsidRDefault="00941B3A" w:rsidP="00941B3A">
      <w:pPr>
        <w:numPr>
          <w:ilvl w:val="2"/>
          <w:numId w:val="29"/>
        </w:numPr>
        <w:ind w:left="0" w:firstLine="567"/>
        <w:jc w:val="both"/>
        <w:rPr>
          <w:color w:val="000000"/>
          <w:sz w:val="20"/>
          <w:szCs w:val="20"/>
        </w:rPr>
      </w:pPr>
      <w:r w:rsidRPr="00941B3A">
        <w:rPr>
          <w:color w:val="000000"/>
          <w:sz w:val="20"/>
          <w:szCs w:val="20"/>
        </w:rPr>
        <w:t>Расчетные показатели жилищной обеспеченности содержат показатели по обеспечению населения общей площадью квартир и жилыми комнатами на 1 человека в зависимости от типов жилых домов по уровню комфорта и определяются в соответствии с таблицей 3.</w:t>
      </w:r>
    </w:p>
    <w:p w:rsidR="00941B3A" w:rsidRPr="00941B3A" w:rsidRDefault="00941B3A" w:rsidP="00941B3A">
      <w:pPr>
        <w:ind w:left="567"/>
        <w:jc w:val="right"/>
        <w:rPr>
          <w:color w:val="000000"/>
          <w:sz w:val="20"/>
          <w:szCs w:val="20"/>
        </w:rPr>
      </w:pPr>
      <w:r w:rsidRPr="00941B3A">
        <w:rPr>
          <w:color w:val="000000"/>
          <w:sz w:val="20"/>
          <w:szCs w:val="20"/>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494"/>
      </w:tblGrid>
      <w:tr w:rsidR="00941B3A" w:rsidRPr="00941B3A" w:rsidTr="005A2C14">
        <w:tc>
          <w:tcPr>
            <w:tcW w:w="4077"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Уровень комфортности жилья</w:t>
            </w:r>
          </w:p>
        </w:tc>
        <w:tc>
          <w:tcPr>
            <w:tcW w:w="5494"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Расчетный показатель обеспеченности общей площадью жилых помещений, м</w:t>
            </w:r>
            <w:r w:rsidRPr="00941B3A">
              <w:rPr>
                <w:rFonts w:ascii="Times New Roman" w:eastAsia="Times New Roman" w:hAnsi="Times New Roman"/>
                <w:color w:val="000000"/>
                <w:sz w:val="20"/>
                <w:szCs w:val="20"/>
                <w:vertAlign w:val="superscript"/>
                <w:lang w:eastAsia="ru-RU"/>
              </w:rPr>
              <w:t>2</w:t>
            </w:r>
            <w:r w:rsidRPr="00941B3A">
              <w:rPr>
                <w:rFonts w:ascii="Times New Roman" w:eastAsia="Times New Roman" w:hAnsi="Times New Roman"/>
                <w:color w:val="000000"/>
                <w:sz w:val="20"/>
                <w:szCs w:val="20"/>
                <w:lang w:eastAsia="ru-RU"/>
              </w:rPr>
              <w:t xml:space="preserve"> на 1 человека</w:t>
            </w:r>
          </w:p>
        </w:tc>
      </w:tr>
      <w:tr w:rsidR="00941B3A" w:rsidRPr="00941B3A" w:rsidTr="005A2C14">
        <w:tc>
          <w:tcPr>
            <w:tcW w:w="4077"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Высококомфортное</w:t>
            </w:r>
          </w:p>
        </w:tc>
        <w:tc>
          <w:tcPr>
            <w:tcW w:w="5494"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от 40 (без ограничений)</w:t>
            </w:r>
          </w:p>
        </w:tc>
      </w:tr>
      <w:tr w:rsidR="00941B3A" w:rsidRPr="00941B3A" w:rsidTr="005A2C14">
        <w:tc>
          <w:tcPr>
            <w:tcW w:w="4077"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Комфортное</w:t>
            </w:r>
          </w:p>
        </w:tc>
        <w:tc>
          <w:tcPr>
            <w:tcW w:w="5494"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от 30 до 40</w:t>
            </w:r>
          </w:p>
        </w:tc>
      </w:tr>
      <w:tr w:rsidR="00941B3A" w:rsidRPr="00941B3A" w:rsidTr="005A2C14">
        <w:tc>
          <w:tcPr>
            <w:tcW w:w="4077"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Массовое</w:t>
            </w:r>
          </w:p>
        </w:tc>
        <w:tc>
          <w:tcPr>
            <w:tcW w:w="5494"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от 25 до 30</w:t>
            </w:r>
          </w:p>
        </w:tc>
      </w:tr>
      <w:tr w:rsidR="00941B3A" w:rsidRPr="00941B3A" w:rsidTr="005A2C14">
        <w:tc>
          <w:tcPr>
            <w:tcW w:w="4077"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Социальное</w:t>
            </w:r>
          </w:p>
        </w:tc>
        <w:tc>
          <w:tcPr>
            <w:tcW w:w="5494"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xml:space="preserve">20 </w:t>
            </w:r>
          </w:p>
        </w:tc>
      </w:tr>
      <w:tr w:rsidR="00941B3A" w:rsidRPr="00941B3A" w:rsidTr="005A2C14">
        <w:tc>
          <w:tcPr>
            <w:tcW w:w="4077"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Специализированное</w:t>
            </w:r>
          </w:p>
        </w:tc>
        <w:tc>
          <w:tcPr>
            <w:tcW w:w="5494"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в соответствии со специальными нормами и правилами</w:t>
            </w:r>
          </w:p>
        </w:tc>
      </w:tr>
    </w:tbl>
    <w:p w:rsidR="00941B3A" w:rsidRPr="00941B3A" w:rsidRDefault="00941B3A" w:rsidP="00941B3A">
      <w:pPr>
        <w:pStyle w:val="2"/>
        <w:keepNext w:val="0"/>
        <w:numPr>
          <w:ilvl w:val="0"/>
          <w:numId w:val="29"/>
        </w:numPr>
        <w:spacing w:before="0" w:after="0"/>
        <w:ind w:firstLine="27"/>
        <w:jc w:val="both"/>
        <w:rPr>
          <w:rFonts w:ascii="Times New Roman" w:hAnsi="Times New Roman" w:cs="Times New Roman"/>
          <w:color w:val="000000"/>
          <w:sz w:val="20"/>
          <w:szCs w:val="20"/>
        </w:rPr>
      </w:pPr>
      <w:bookmarkStart w:id="40" w:name="_Toc414879747"/>
      <w:r w:rsidRPr="00941B3A">
        <w:rPr>
          <w:rFonts w:ascii="Times New Roman" w:hAnsi="Times New Roman" w:cs="Times New Roman"/>
          <w:color w:val="000000"/>
          <w:sz w:val="20"/>
          <w:szCs w:val="20"/>
        </w:rPr>
        <w:t>Инженерная инфраструктура</w:t>
      </w:r>
      <w:bookmarkEnd w:id="40"/>
    </w:p>
    <w:p w:rsidR="00941B3A" w:rsidRPr="00941B3A" w:rsidRDefault="00941B3A" w:rsidP="00941B3A">
      <w:pPr>
        <w:tabs>
          <w:tab w:val="left" w:pos="0"/>
        </w:tabs>
        <w:ind w:firstLine="426"/>
        <w:jc w:val="both"/>
        <w:rPr>
          <w:color w:val="000000"/>
          <w:sz w:val="20"/>
          <w:szCs w:val="20"/>
        </w:rPr>
      </w:pPr>
      <w:r w:rsidRPr="00941B3A">
        <w:rPr>
          <w:color w:val="000000"/>
          <w:sz w:val="20"/>
          <w:szCs w:val="20"/>
        </w:rPr>
        <w:t>При проектировании сетей и сооружений водоснабжения, канализации, теплогазоснабжения следует руководствоваться соответственно СП 31.13330.2012, СП 30.13330.2012, СП 32.13330.2012, СП 50.13330.2012, СНиП 41-02-2003; СП 62.13330.2011, требованиями действующих санитарных норм и правил, а также требованиями настоящих норм.</w:t>
      </w:r>
    </w:p>
    <w:p w:rsidR="00941B3A" w:rsidRPr="00941B3A" w:rsidRDefault="00941B3A" w:rsidP="00941B3A">
      <w:pPr>
        <w:tabs>
          <w:tab w:val="left" w:pos="0"/>
        </w:tabs>
        <w:ind w:firstLine="426"/>
        <w:jc w:val="both"/>
        <w:rPr>
          <w:color w:val="000000"/>
          <w:sz w:val="20"/>
          <w:szCs w:val="20"/>
        </w:rPr>
      </w:pPr>
      <w:r w:rsidRPr="00941B3A">
        <w:rPr>
          <w:color w:val="000000"/>
          <w:sz w:val="20"/>
          <w:szCs w:val="20"/>
        </w:rPr>
        <w:t>При трассировке инженерных коммуникаций должны обосновываться рациональные, в том числе совмещенные, коридоры их прокладки.</w:t>
      </w:r>
    </w:p>
    <w:p w:rsidR="00941B3A" w:rsidRPr="00941B3A" w:rsidRDefault="00941B3A" w:rsidP="00941B3A">
      <w:pPr>
        <w:ind w:firstLine="426"/>
        <w:jc w:val="both"/>
        <w:rPr>
          <w:color w:val="000000"/>
          <w:sz w:val="20"/>
          <w:szCs w:val="20"/>
        </w:rPr>
      </w:pPr>
      <w:r w:rsidRPr="00941B3A">
        <w:rPr>
          <w:color w:val="000000"/>
          <w:sz w:val="20"/>
          <w:szCs w:val="20"/>
        </w:rPr>
        <w:t>Особое внимание должно быть уделено изучению возможного изменения уровня грунтовых вод и влияния этих изменений на эксплуатационную надежность сетей и сооружений.</w:t>
      </w:r>
    </w:p>
    <w:p w:rsidR="00941B3A" w:rsidRPr="00941B3A" w:rsidRDefault="00941B3A" w:rsidP="00941B3A">
      <w:pPr>
        <w:pStyle w:val="aff6"/>
        <w:numPr>
          <w:ilvl w:val="2"/>
          <w:numId w:val="29"/>
        </w:numPr>
        <w:spacing w:after="0" w:line="240" w:lineRule="auto"/>
        <w:ind w:left="0" w:firstLine="426"/>
        <w:jc w:val="both"/>
        <w:outlineLvl w:val="2"/>
        <w:rPr>
          <w:rFonts w:ascii="Times New Roman" w:eastAsia="Times New Roman" w:hAnsi="Times New Roman"/>
          <w:b/>
          <w:color w:val="000000"/>
          <w:sz w:val="20"/>
          <w:szCs w:val="20"/>
          <w:lang w:eastAsia="ru-RU"/>
        </w:rPr>
      </w:pPr>
      <w:bookmarkStart w:id="41" w:name="_Toc414879748"/>
      <w:r w:rsidRPr="00941B3A">
        <w:rPr>
          <w:rFonts w:ascii="Times New Roman" w:eastAsia="Times New Roman" w:hAnsi="Times New Roman"/>
          <w:b/>
          <w:color w:val="000000"/>
          <w:sz w:val="20"/>
          <w:szCs w:val="20"/>
          <w:lang w:eastAsia="ru-RU"/>
        </w:rPr>
        <w:t>Водоснабжение</w:t>
      </w:r>
      <w:bookmarkEnd w:id="41"/>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Систему водоснабжения следует проектировать в соответствии с требованиями СП 31.13330.2012.</w:t>
      </w:r>
    </w:p>
    <w:p w:rsidR="00941B3A" w:rsidRPr="00941B3A" w:rsidRDefault="00941B3A" w:rsidP="00941B3A">
      <w:pPr>
        <w:ind w:firstLine="426"/>
        <w:jc w:val="both"/>
        <w:rPr>
          <w:color w:val="000000"/>
          <w:sz w:val="20"/>
          <w:szCs w:val="20"/>
        </w:rPr>
      </w:pPr>
      <w:r w:rsidRPr="00941B3A">
        <w:rPr>
          <w:color w:val="000000"/>
          <w:sz w:val="20"/>
          <w:szCs w:val="20"/>
        </w:rPr>
        <w:t>Расход воды по отдельным объектам различной категории потребителей следует определять по действующим нормам (СП 30.13330.2012). Качество питьевой воды должно соответствовать требованиям СанПиН 2.1.4.1074-01 - для централизованного водоснабжения и СанПиН 2.1.4.1175-02 - для нецентрализованного водоснабжения, а также ГН 2.1.5.1315-03.</w:t>
      </w:r>
    </w:p>
    <w:p w:rsidR="00941B3A" w:rsidRPr="00941B3A" w:rsidRDefault="00941B3A" w:rsidP="00941B3A">
      <w:pPr>
        <w:ind w:firstLine="426"/>
        <w:jc w:val="both"/>
        <w:rPr>
          <w:color w:val="000000"/>
          <w:sz w:val="20"/>
          <w:szCs w:val="20"/>
        </w:rPr>
      </w:pPr>
      <w:r w:rsidRPr="00941B3A">
        <w:rPr>
          <w:bCs/>
          <w:iCs/>
          <w:color w:val="000000"/>
          <w:sz w:val="20"/>
          <w:szCs w:val="20"/>
        </w:rPr>
        <w:t>Примечание</w:t>
      </w:r>
      <w:r w:rsidRPr="00941B3A">
        <w:rPr>
          <w:color w:val="000000"/>
          <w:sz w:val="20"/>
          <w:szCs w:val="20"/>
        </w:rPr>
        <w:t>. Для улучшения органолептических показателей воды рекомендуется предусматривать установки, размещаемые на вводе в жилой дом, в отдельном помещении на первом этаже (в подвале) здания или индивидуальные установки, размещаемые непосредственно перед водоразборным устройством.</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Размеры земельных участков для станций очистки воды в зависимости от их производительности (тыс. м.куб/сутки) следует принимать по проекту, но не более приведенных в СП 42.13330.2011.</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Подача питьевой воды из системы централизованного водопровода на технические нужды предприятий допускается только при обосновании технологическими нормами.</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lastRenderedPageBreak/>
        <w:t>Организацию противопожарного водопровода (в том числе расходы воды на пожаротушение, решение повысительных насосных станций и насосных установок, обслуживающих кварталы городской застройки) следует принимать по СП 31.13330.2012.</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Для водоснабжения малоэтажной застройки в сельских населенных пунктах допускается применять локальные сооружения для забора и подачи воды, отвечающие санитарно-гигиеническим требованиям.</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При трассировке водоводов вдоль автодорог, проходящих по болотам или в сильно обводненных грунтах, прокладку водоводов, как правило, следует предусматривать совместно с земляным полотном автодорог с размещением их в откосной ее части или специальной присыпке.</w:t>
      </w:r>
    </w:p>
    <w:p w:rsidR="00941B3A" w:rsidRPr="00941B3A" w:rsidRDefault="00941B3A" w:rsidP="00941B3A">
      <w:pPr>
        <w:pStyle w:val="aff6"/>
        <w:numPr>
          <w:ilvl w:val="3"/>
          <w:numId w:val="29"/>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xml:space="preserve"> Пересечение водоводов с водными преградами: реками, озерами глубиной слоя воды свыше 2 м, соответствующей уровню воды 5% обеспеченности, следует предусматривать водными переходами (дюкерами).</w:t>
      </w:r>
    </w:p>
    <w:p w:rsidR="00941B3A" w:rsidRPr="00941B3A" w:rsidRDefault="00941B3A" w:rsidP="00941B3A">
      <w:pPr>
        <w:numPr>
          <w:ilvl w:val="3"/>
          <w:numId w:val="29"/>
        </w:numPr>
        <w:ind w:left="0" w:firstLine="567"/>
        <w:jc w:val="both"/>
        <w:rPr>
          <w:color w:val="000000"/>
          <w:sz w:val="20"/>
          <w:szCs w:val="20"/>
        </w:rPr>
      </w:pPr>
      <w:r w:rsidRPr="00941B3A">
        <w:rPr>
          <w:color w:val="000000"/>
          <w:sz w:val="20"/>
          <w:szCs w:val="20"/>
        </w:rPr>
        <w:t xml:space="preserve">Удельное среднесуточное (за год) водопотребление на хозяйственно-питьевые нужды </w:t>
      </w:r>
    </w:p>
    <w:p w:rsidR="00941B3A" w:rsidRPr="00941B3A" w:rsidRDefault="00941B3A" w:rsidP="00941B3A">
      <w:pPr>
        <w:ind w:firstLine="426"/>
        <w:jc w:val="right"/>
        <w:rPr>
          <w:color w:val="000000"/>
          <w:sz w:val="20"/>
          <w:szCs w:val="20"/>
        </w:rPr>
      </w:pPr>
      <w:r w:rsidRPr="00941B3A">
        <w:rPr>
          <w:color w:val="000000"/>
          <w:sz w:val="20"/>
          <w:szCs w:val="20"/>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941B3A" w:rsidRPr="00941B3A" w:rsidTr="005A2C14">
        <w:tc>
          <w:tcPr>
            <w:tcW w:w="4785"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Степень благоустройства районов жилой застройки </w:t>
            </w:r>
          </w:p>
        </w:tc>
        <w:tc>
          <w:tcPr>
            <w:tcW w:w="4786"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Удельное хозяйственно-питьевое водопотребление в населенных пунктах на одного жителя среднесуточное (за год), л/сут</w:t>
            </w:r>
          </w:p>
        </w:tc>
      </w:tr>
      <w:tr w:rsidR="00941B3A" w:rsidRPr="00941B3A" w:rsidTr="005A2C14">
        <w:tc>
          <w:tcPr>
            <w:tcW w:w="4785"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Застройка зданиями, оборудованными внутренним водопроводом и канализацией:</w:t>
            </w:r>
          </w:p>
        </w:tc>
        <w:tc>
          <w:tcPr>
            <w:tcW w:w="4786" w:type="dxa"/>
            <w:shd w:val="clear" w:color="auto" w:fill="auto"/>
          </w:tcPr>
          <w:p w:rsidR="00941B3A" w:rsidRPr="00941B3A" w:rsidRDefault="00941B3A" w:rsidP="005A2C14">
            <w:pPr>
              <w:adjustRightInd w:val="0"/>
              <w:rPr>
                <w:color w:val="000000"/>
                <w:sz w:val="20"/>
                <w:szCs w:val="20"/>
              </w:rPr>
            </w:pPr>
          </w:p>
        </w:tc>
      </w:tr>
      <w:tr w:rsidR="00941B3A" w:rsidRPr="00941B3A" w:rsidTr="005A2C14">
        <w:tc>
          <w:tcPr>
            <w:tcW w:w="4785"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без ванн </w:t>
            </w:r>
          </w:p>
        </w:tc>
        <w:tc>
          <w:tcPr>
            <w:tcW w:w="4786"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125-160 </w:t>
            </w:r>
          </w:p>
        </w:tc>
      </w:tr>
      <w:tr w:rsidR="00941B3A" w:rsidRPr="00941B3A" w:rsidTr="005A2C14">
        <w:tc>
          <w:tcPr>
            <w:tcW w:w="4785"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с ванными и местными водонагревателями </w:t>
            </w:r>
          </w:p>
        </w:tc>
        <w:tc>
          <w:tcPr>
            <w:tcW w:w="4786"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160-230 </w:t>
            </w:r>
          </w:p>
        </w:tc>
      </w:tr>
      <w:tr w:rsidR="00941B3A" w:rsidRPr="00941B3A" w:rsidTr="005A2C14">
        <w:tc>
          <w:tcPr>
            <w:tcW w:w="4785"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с централизованным горячим водоснабжением </w:t>
            </w:r>
          </w:p>
        </w:tc>
        <w:tc>
          <w:tcPr>
            <w:tcW w:w="4786"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230-350 </w:t>
            </w:r>
          </w:p>
        </w:tc>
      </w:tr>
    </w:tbl>
    <w:p w:rsidR="00941B3A" w:rsidRPr="00941B3A" w:rsidRDefault="00941B3A" w:rsidP="00941B3A">
      <w:pPr>
        <w:ind w:firstLine="567"/>
        <w:jc w:val="both"/>
        <w:rPr>
          <w:color w:val="000000"/>
          <w:sz w:val="20"/>
          <w:szCs w:val="20"/>
        </w:rPr>
      </w:pPr>
      <w:r w:rsidRPr="00941B3A">
        <w:rPr>
          <w:color w:val="000000"/>
          <w:sz w:val="20"/>
          <w:szCs w:val="20"/>
        </w:rPr>
        <w:t>Расчетные расходы воды на поливку - 50-90 л/сутки на человека.</w:t>
      </w:r>
    </w:p>
    <w:p w:rsidR="00941B3A" w:rsidRPr="00941B3A" w:rsidRDefault="00941B3A" w:rsidP="00941B3A">
      <w:pPr>
        <w:ind w:firstLine="567"/>
        <w:jc w:val="both"/>
        <w:rPr>
          <w:color w:val="000000"/>
          <w:sz w:val="20"/>
          <w:szCs w:val="20"/>
        </w:rPr>
      </w:pPr>
      <w:r w:rsidRPr="00941B3A">
        <w:rPr>
          <w:color w:val="000000"/>
          <w:sz w:val="20"/>
          <w:szCs w:val="20"/>
        </w:rPr>
        <w:t>Расчетные расходы воды на противопожарные нужды - в соответствии с СП 31.13330.2012.</w:t>
      </w:r>
    </w:p>
    <w:p w:rsidR="00941B3A" w:rsidRPr="00941B3A" w:rsidRDefault="00941B3A" w:rsidP="00941B3A">
      <w:pPr>
        <w:ind w:firstLine="567"/>
        <w:jc w:val="both"/>
        <w:rPr>
          <w:color w:val="000000"/>
          <w:sz w:val="20"/>
          <w:szCs w:val="20"/>
        </w:rPr>
      </w:pPr>
      <w:r w:rsidRPr="00941B3A">
        <w:rPr>
          <w:color w:val="000000"/>
          <w:sz w:val="20"/>
          <w:szCs w:val="20"/>
        </w:rPr>
        <w:t xml:space="preserve">Расчетный среднесуточный (за год) расход сточных вод населенных пунктов </w:t>
      </w:r>
      <w:r w:rsidRPr="00941B3A">
        <w:rPr>
          <w:color w:val="000000"/>
          <w:sz w:val="20"/>
          <w:szCs w:val="20"/>
        </w:rPr>
        <w:br/>
        <w:t>определяется как сумма среднесуточных расходов по всем видам сточных вод в зависимости от системы водоотведения (без учета расхода воды на поливку и противопожарные нужды).</w:t>
      </w:r>
    </w:p>
    <w:p w:rsidR="00941B3A" w:rsidRPr="00941B3A" w:rsidRDefault="00941B3A" w:rsidP="00941B3A">
      <w:pPr>
        <w:ind w:firstLine="567"/>
        <w:jc w:val="both"/>
        <w:rPr>
          <w:color w:val="000000"/>
          <w:sz w:val="20"/>
          <w:szCs w:val="20"/>
        </w:rPr>
      </w:pPr>
      <w:r w:rsidRPr="00941B3A">
        <w:rPr>
          <w:color w:val="000000"/>
          <w:sz w:val="20"/>
          <w:szCs w:val="20"/>
        </w:rPr>
        <w:t>Укрупненные показатели потребления газа для жилищно - коммунального сектора:</w:t>
      </w:r>
    </w:p>
    <w:p w:rsidR="00941B3A" w:rsidRPr="00941B3A" w:rsidRDefault="00941B3A" w:rsidP="00941B3A">
      <w:pPr>
        <w:numPr>
          <w:ilvl w:val="0"/>
          <w:numId w:val="37"/>
        </w:numPr>
        <w:ind w:left="0" w:firstLine="567"/>
        <w:jc w:val="both"/>
        <w:rPr>
          <w:color w:val="000000"/>
          <w:sz w:val="20"/>
          <w:szCs w:val="20"/>
        </w:rPr>
      </w:pPr>
      <w:r w:rsidRPr="00941B3A">
        <w:rPr>
          <w:color w:val="000000"/>
          <w:sz w:val="20"/>
          <w:szCs w:val="20"/>
        </w:rPr>
        <w:t>при наличии централизованного горячего водоснабжения - 100 м.куб/год на 1 человека;</w:t>
      </w:r>
    </w:p>
    <w:p w:rsidR="00941B3A" w:rsidRPr="00941B3A" w:rsidRDefault="00941B3A" w:rsidP="00941B3A">
      <w:pPr>
        <w:numPr>
          <w:ilvl w:val="0"/>
          <w:numId w:val="37"/>
        </w:numPr>
        <w:ind w:left="0" w:firstLine="567"/>
        <w:jc w:val="both"/>
        <w:rPr>
          <w:color w:val="000000"/>
          <w:sz w:val="20"/>
          <w:szCs w:val="20"/>
        </w:rPr>
      </w:pPr>
      <w:r w:rsidRPr="00941B3A">
        <w:rPr>
          <w:color w:val="000000"/>
          <w:sz w:val="20"/>
          <w:szCs w:val="20"/>
        </w:rPr>
        <w:t>при горячем водоснабжении от газовых водонагревателей - 250 м.куб/год на 1 человека;</w:t>
      </w:r>
    </w:p>
    <w:p w:rsidR="00941B3A" w:rsidRPr="00941B3A" w:rsidRDefault="00941B3A" w:rsidP="00941B3A">
      <w:pPr>
        <w:numPr>
          <w:ilvl w:val="0"/>
          <w:numId w:val="37"/>
        </w:numPr>
        <w:ind w:left="0" w:firstLine="567"/>
        <w:jc w:val="both"/>
        <w:rPr>
          <w:color w:val="000000"/>
          <w:sz w:val="20"/>
          <w:szCs w:val="20"/>
        </w:rPr>
      </w:pPr>
      <w:r w:rsidRPr="00941B3A">
        <w:rPr>
          <w:color w:val="000000"/>
          <w:sz w:val="20"/>
          <w:szCs w:val="20"/>
        </w:rPr>
        <w:t>при отсутствии всяких видов горячего водоснабжения:</w:t>
      </w:r>
    </w:p>
    <w:p w:rsidR="00941B3A" w:rsidRPr="00941B3A" w:rsidRDefault="00941B3A" w:rsidP="00941B3A">
      <w:pPr>
        <w:numPr>
          <w:ilvl w:val="0"/>
          <w:numId w:val="37"/>
        </w:numPr>
        <w:ind w:left="0" w:firstLine="567"/>
        <w:jc w:val="both"/>
        <w:rPr>
          <w:color w:val="000000"/>
          <w:sz w:val="20"/>
          <w:szCs w:val="20"/>
        </w:rPr>
      </w:pPr>
      <w:r w:rsidRPr="00941B3A">
        <w:rPr>
          <w:color w:val="000000"/>
          <w:sz w:val="20"/>
          <w:szCs w:val="20"/>
        </w:rPr>
        <w:t>в городе -125 м</w:t>
      </w:r>
      <w:r w:rsidRPr="00941B3A">
        <w:rPr>
          <w:color w:val="000000"/>
          <w:sz w:val="20"/>
          <w:szCs w:val="20"/>
          <w:vertAlign w:val="superscript"/>
        </w:rPr>
        <w:t>3</w:t>
      </w:r>
      <w:r w:rsidRPr="00941B3A">
        <w:rPr>
          <w:color w:val="000000"/>
          <w:sz w:val="20"/>
          <w:szCs w:val="20"/>
        </w:rPr>
        <w:t xml:space="preserve">/год на 1 человека, </w:t>
      </w:r>
    </w:p>
    <w:p w:rsidR="00941B3A" w:rsidRPr="00941B3A" w:rsidRDefault="00941B3A" w:rsidP="00941B3A">
      <w:pPr>
        <w:numPr>
          <w:ilvl w:val="0"/>
          <w:numId w:val="37"/>
        </w:numPr>
        <w:ind w:left="0" w:firstLine="567"/>
        <w:jc w:val="both"/>
        <w:rPr>
          <w:color w:val="000000"/>
          <w:sz w:val="20"/>
          <w:szCs w:val="20"/>
        </w:rPr>
      </w:pPr>
      <w:r w:rsidRPr="00941B3A">
        <w:rPr>
          <w:color w:val="000000"/>
          <w:sz w:val="20"/>
          <w:szCs w:val="20"/>
        </w:rPr>
        <w:t>в сельской местности -165 м</w:t>
      </w:r>
      <w:r w:rsidRPr="00941B3A">
        <w:rPr>
          <w:color w:val="000000"/>
          <w:sz w:val="20"/>
          <w:szCs w:val="20"/>
          <w:vertAlign w:val="superscript"/>
        </w:rPr>
        <w:t>3</w:t>
      </w:r>
      <w:r w:rsidRPr="00941B3A">
        <w:rPr>
          <w:color w:val="000000"/>
          <w:sz w:val="20"/>
          <w:szCs w:val="20"/>
        </w:rPr>
        <w:t>/год на 1 человека.</w:t>
      </w:r>
    </w:p>
    <w:p w:rsidR="00941B3A" w:rsidRPr="00941B3A" w:rsidRDefault="00941B3A" w:rsidP="00941B3A">
      <w:pPr>
        <w:pStyle w:val="aff6"/>
        <w:numPr>
          <w:ilvl w:val="2"/>
          <w:numId w:val="29"/>
        </w:numPr>
        <w:spacing w:after="0" w:line="240" w:lineRule="auto"/>
        <w:ind w:left="0" w:firstLine="426"/>
        <w:jc w:val="both"/>
        <w:outlineLvl w:val="2"/>
        <w:rPr>
          <w:rFonts w:ascii="Times New Roman" w:eastAsia="Times New Roman" w:hAnsi="Times New Roman"/>
          <w:b/>
          <w:color w:val="000000"/>
          <w:sz w:val="20"/>
          <w:szCs w:val="20"/>
          <w:lang w:eastAsia="ru-RU"/>
        </w:rPr>
      </w:pPr>
      <w:bookmarkStart w:id="42" w:name="_Toc414879749"/>
      <w:r w:rsidRPr="00941B3A">
        <w:rPr>
          <w:rFonts w:ascii="Times New Roman" w:eastAsia="Times New Roman" w:hAnsi="Times New Roman"/>
          <w:b/>
          <w:color w:val="000000"/>
          <w:sz w:val="20"/>
          <w:szCs w:val="20"/>
          <w:lang w:eastAsia="ru-RU"/>
        </w:rPr>
        <w:t>Канализация</w:t>
      </w:r>
      <w:bookmarkEnd w:id="42"/>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Систему канализации населенных пунктов следует проектировать в соответствии с требованиями СП 32.13330.2012.</w:t>
      </w:r>
    </w:p>
    <w:p w:rsidR="00941B3A" w:rsidRPr="00941B3A" w:rsidRDefault="00941B3A" w:rsidP="00941B3A">
      <w:pPr>
        <w:ind w:firstLine="426"/>
        <w:jc w:val="both"/>
        <w:rPr>
          <w:color w:val="000000"/>
          <w:sz w:val="20"/>
          <w:szCs w:val="20"/>
        </w:rPr>
      </w:pPr>
      <w:r w:rsidRPr="00941B3A">
        <w:rPr>
          <w:color w:val="000000"/>
          <w:sz w:val="20"/>
          <w:szCs w:val="20"/>
        </w:rPr>
        <w:t>Выбор системы канализования следует производить на основе технико-экономического сравнения вариантов, полностью, исключая сброс неочищенных сточных вод в водоемы.</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В городском поселении следует применять преимущественно централизованную систему канализации, позволяющую осуществлять сбор и отвод сточных вод от возможно большего числа объектов.</w:t>
      </w:r>
    </w:p>
    <w:p w:rsidR="00941B3A" w:rsidRPr="00941B3A" w:rsidRDefault="00941B3A" w:rsidP="00941B3A">
      <w:pPr>
        <w:ind w:firstLine="426"/>
        <w:jc w:val="both"/>
        <w:rPr>
          <w:color w:val="000000"/>
          <w:sz w:val="20"/>
          <w:szCs w:val="20"/>
        </w:rPr>
      </w:pPr>
      <w:r w:rsidRPr="00941B3A">
        <w:rPr>
          <w:color w:val="000000"/>
          <w:sz w:val="20"/>
          <w:szCs w:val="20"/>
        </w:rPr>
        <w:t>Водоотведение из населенных пунктов бытовых и промышленных стоков, как правило, должно решаться комплексно, при этом полностью исключается сброс неочищенных сточных вод в водоемы.</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xml:space="preserve">Размеры земельных участков, необходимые для размещения канализационных очистных сооружений, рекомендуется принимать в соответствии с данными, приведенными в таблице 8. Санитарно-защитные зоны от канализационных очистных сооружений следует устанавливать согласно СанПиН 2.2.1/2.1.1.1200-03. </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Очистку сточных вод следует предусматривать на искусственных сооружениях биологическим методом.</w:t>
      </w:r>
    </w:p>
    <w:p w:rsidR="00941B3A" w:rsidRPr="00941B3A" w:rsidRDefault="00941B3A" w:rsidP="00941B3A">
      <w:pPr>
        <w:ind w:firstLine="426"/>
        <w:jc w:val="both"/>
        <w:rPr>
          <w:color w:val="000000"/>
          <w:sz w:val="20"/>
          <w:szCs w:val="20"/>
        </w:rPr>
      </w:pPr>
      <w:r w:rsidRPr="00941B3A">
        <w:rPr>
          <w:color w:val="000000"/>
          <w:sz w:val="20"/>
          <w:szCs w:val="20"/>
        </w:rPr>
        <w:t>При большой неравномерности поступления сточных вод на очистку следует предусматривать резервуары-усреднители.</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При проектировании канализации для отдельно стоящих зданий или их групп допускается устройство децентрализованной системы канализации. Для отдельно стоящих зданий при расходе бытовых сточных вод до 1м</w:t>
      </w:r>
      <w:r w:rsidRPr="00941B3A">
        <w:rPr>
          <w:rFonts w:ascii="Times New Roman" w:eastAsia="Times New Roman" w:hAnsi="Times New Roman"/>
          <w:color w:val="000000"/>
          <w:sz w:val="20"/>
          <w:szCs w:val="20"/>
          <w:vertAlign w:val="superscript"/>
          <w:lang w:eastAsia="ru-RU"/>
        </w:rPr>
        <w:t>3</w:t>
      </w:r>
      <w:r w:rsidRPr="00941B3A">
        <w:rPr>
          <w:rFonts w:ascii="Times New Roman" w:eastAsia="Times New Roman" w:hAnsi="Times New Roman"/>
          <w:color w:val="000000"/>
          <w:sz w:val="20"/>
          <w:szCs w:val="20"/>
          <w:lang w:eastAsia="ru-RU"/>
        </w:rPr>
        <w:t>/сутки допускается устройство люфт-клозетов или выгребов.</w:t>
      </w:r>
    </w:p>
    <w:p w:rsidR="00941B3A" w:rsidRPr="00941B3A" w:rsidRDefault="00941B3A" w:rsidP="00941B3A">
      <w:pPr>
        <w:jc w:val="right"/>
        <w:rPr>
          <w:color w:val="000000"/>
          <w:sz w:val="20"/>
          <w:szCs w:val="20"/>
        </w:rPr>
      </w:pPr>
      <w:r w:rsidRPr="00941B3A">
        <w:rPr>
          <w:color w:val="000000"/>
          <w:sz w:val="20"/>
          <w:szCs w:val="20"/>
        </w:rPr>
        <w:t>Таблица 8</w:t>
      </w:r>
    </w:p>
    <w:p w:rsidR="00941B3A" w:rsidRPr="00941B3A" w:rsidRDefault="00941B3A" w:rsidP="00941B3A">
      <w:pPr>
        <w:jc w:val="right"/>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941B3A" w:rsidRPr="00941B3A" w:rsidTr="005A2C14">
        <w:tc>
          <w:tcPr>
            <w:tcW w:w="319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Производительность очистных сооружений, тыс.м</w:t>
            </w:r>
            <w:r w:rsidRPr="00941B3A">
              <w:rPr>
                <w:color w:val="000000"/>
                <w:sz w:val="20"/>
                <w:szCs w:val="20"/>
                <w:vertAlign w:val="superscript"/>
              </w:rPr>
              <w:t>3</w:t>
            </w:r>
            <w:r w:rsidRPr="00941B3A">
              <w:rPr>
                <w:color w:val="000000"/>
                <w:sz w:val="20"/>
                <w:szCs w:val="20"/>
              </w:rPr>
              <w:t>/сут</w:t>
            </w:r>
          </w:p>
        </w:tc>
        <w:tc>
          <w:tcPr>
            <w:tcW w:w="319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Площадь участка очистных сооружений, га </w:t>
            </w:r>
          </w:p>
        </w:tc>
        <w:tc>
          <w:tcPr>
            <w:tcW w:w="3191"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Площадь иловых площадок, га </w:t>
            </w:r>
          </w:p>
        </w:tc>
      </w:tr>
      <w:tr w:rsidR="00941B3A" w:rsidRPr="00941B3A" w:rsidTr="005A2C14">
        <w:tc>
          <w:tcPr>
            <w:tcW w:w="319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до 0,05 </w:t>
            </w:r>
          </w:p>
        </w:tc>
        <w:tc>
          <w:tcPr>
            <w:tcW w:w="319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0,15 </w:t>
            </w:r>
          </w:p>
        </w:tc>
        <w:tc>
          <w:tcPr>
            <w:tcW w:w="3191"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0,2 </w:t>
            </w:r>
          </w:p>
        </w:tc>
      </w:tr>
      <w:tr w:rsidR="00941B3A" w:rsidRPr="00941B3A" w:rsidTr="005A2C14">
        <w:tc>
          <w:tcPr>
            <w:tcW w:w="319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0,05 - 0,2 </w:t>
            </w:r>
          </w:p>
        </w:tc>
        <w:tc>
          <w:tcPr>
            <w:tcW w:w="319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0,3 </w:t>
            </w:r>
          </w:p>
        </w:tc>
        <w:tc>
          <w:tcPr>
            <w:tcW w:w="3191"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w:t>
            </w:r>
          </w:p>
        </w:tc>
      </w:tr>
      <w:tr w:rsidR="00941B3A" w:rsidRPr="00941B3A" w:rsidTr="005A2C14">
        <w:tc>
          <w:tcPr>
            <w:tcW w:w="319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0,2 - 0,4 </w:t>
            </w:r>
          </w:p>
        </w:tc>
        <w:tc>
          <w:tcPr>
            <w:tcW w:w="319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1,0 </w:t>
            </w:r>
          </w:p>
        </w:tc>
        <w:tc>
          <w:tcPr>
            <w:tcW w:w="3191"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w:t>
            </w:r>
          </w:p>
        </w:tc>
      </w:tr>
      <w:tr w:rsidR="00941B3A" w:rsidRPr="00941B3A" w:rsidTr="005A2C14">
        <w:tc>
          <w:tcPr>
            <w:tcW w:w="319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0,4 - 0,7 </w:t>
            </w:r>
          </w:p>
        </w:tc>
        <w:tc>
          <w:tcPr>
            <w:tcW w:w="319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2,0 </w:t>
            </w:r>
          </w:p>
        </w:tc>
        <w:tc>
          <w:tcPr>
            <w:tcW w:w="3191"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w:t>
            </w:r>
          </w:p>
        </w:tc>
      </w:tr>
      <w:tr w:rsidR="00941B3A" w:rsidRPr="00941B3A" w:rsidTr="005A2C14">
        <w:tc>
          <w:tcPr>
            <w:tcW w:w="319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0,7 - 17,0 </w:t>
            </w:r>
          </w:p>
        </w:tc>
        <w:tc>
          <w:tcPr>
            <w:tcW w:w="319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4,0 </w:t>
            </w:r>
          </w:p>
        </w:tc>
        <w:tc>
          <w:tcPr>
            <w:tcW w:w="3191"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3,0 </w:t>
            </w:r>
          </w:p>
        </w:tc>
      </w:tr>
      <w:tr w:rsidR="00941B3A" w:rsidRPr="00941B3A" w:rsidTr="005A2C14">
        <w:tc>
          <w:tcPr>
            <w:tcW w:w="319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17,0 - 40,0 </w:t>
            </w:r>
          </w:p>
        </w:tc>
        <w:tc>
          <w:tcPr>
            <w:tcW w:w="319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6,0 </w:t>
            </w:r>
          </w:p>
        </w:tc>
        <w:tc>
          <w:tcPr>
            <w:tcW w:w="3191"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9,0 </w:t>
            </w:r>
          </w:p>
        </w:tc>
      </w:tr>
      <w:tr w:rsidR="00941B3A" w:rsidRPr="00941B3A" w:rsidTr="005A2C14">
        <w:tc>
          <w:tcPr>
            <w:tcW w:w="319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40,0 - 130,0 </w:t>
            </w:r>
          </w:p>
        </w:tc>
        <w:tc>
          <w:tcPr>
            <w:tcW w:w="319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12,0 </w:t>
            </w:r>
          </w:p>
        </w:tc>
        <w:tc>
          <w:tcPr>
            <w:tcW w:w="3191"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25,0 </w:t>
            </w:r>
          </w:p>
        </w:tc>
      </w:tr>
      <w:tr w:rsidR="00941B3A" w:rsidRPr="00941B3A" w:rsidTr="005A2C14">
        <w:tc>
          <w:tcPr>
            <w:tcW w:w="319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130 - 175 </w:t>
            </w:r>
          </w:p>
        </w:tc>
        <w:tc>
          <w:tcPr>
            <w:tcW w:w="319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14,0 </w:t>
            </w:r>
          </w:p>
        </w:tc>
        <w:tc>
          <w:tcPr>
            <w:tcW w:w="3191"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30,0 </w:t>
            </w:r>
          </w:p>
        </w:tc>
      </w:tr>
      <w:tr w:rsidR="00941B3A" w:rsidRPr="00941B3A" w:rsidTr="005A2C14">
        <w:tc>
          <w:tcPr>
            <w:tcW w:w="319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175 - 280 </w:t>
            </w:r>
          </w:p>
        </w:tc>
        <w:tc>
          <w:tcPr>
            <w:tcW w:w="319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18,0 </w:t>
            </w:r>
          </w:p>
        </w:tc>
        <w:tc>
          <w:tcPr>
            <w:tcW w:w="3191"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55,0 </w:t>
            </w:r>
          </w:p>
        </w:tc>
      </w:tr>
    </w:tbl>
    <w:p w:rsidR="00941B3A" w:rsidRPr="00941B3A" w:rsidRDefault="00941B3A" w:rsidP="00941B3A">
      <w:pPr>
        <w:jc w:val="right"/>
        <w:rPr>
          <w:color w:val="000000"/>
          <w:sz w:val="20"/>
          <w:szCs w:val="20"/>
        </w:rPr>
      </w:pPr>
    </w:p>
    <w:tbl>
      <w:tblPr>
        <w:tblW w:w="5000" w:type="pct"/>
        <w:jc w:val="center"/>
        <w:tblCellSpacing w:w="15" w:type="dxa"/>
        <w:tblCellMar>
          <w:top w:w="15" w:type="dxa"/>
          <w:left w:w="15" w:type="dxa"/>
          <w:bottom w:w="15" w:type="dxa"/>
          <w:right w:w="15" w:type="dxa"/>
        </w:tblCellMar>
        <w:tblLook w:val="04A0"/>
      </w:tblPr>
      <w:tblGrid>
        <w:gridCol w:w="4020"/>
        <w:gridCol w:w="3068"/>
        <w:gridCol w:w="3082"/>
      </w:tblGrid>
      <w:tr w:rsidR="00941B3A" w:rsidRPr="00941B3A" w:rsidTr="005A2C14">
        <w:trPr>
          <w:trHeight w:val="15"/>
          <w:tblCellSpacing w:w="15" w:type="dxa"/>
          <w:jc w:val="center"/>
        </w:trPr>
        <w:tc>
          <w:tcPr>
            <w:tcW w:w="1952" w:type="pct"/>
            <w:vAlign w:val="center"/>
            <w:hideMark/>
          </w:tcPr>
          <w:p w:rsidR="00941B3A" w:rsidRPr="00941B3A" w:rsidRDefault="00941B3A" w:rsidP="005A2C14">
            <w:pPr>
              <w:jc w:val="both"/>
              <w:rPr>
                <w:color w:val="000000"/>
                <w:sz w:val="20"/>
                <w:szCs w:val="20"/>
              </w:rPr>
            </w:pPr>
          </w:p>
        </w:tc>
        <w:tc>
          <w:tcPr>
            <w:tcW w:w="1492" w:type="pct"/>
            <w:vAlign w:val="center"/>
            <w:hideMark/>
          </w:tcPr>
          <w:p w:rsidR="00941B3A" w:rsidRPr="00941B3A" w:rsidRDefault="00941B3A" w:rsidP="005A2C14">
            <w:pPr>
              <w:jc w:val="both"/>
              <w:rPr>
                <w:color w:val="000000"/>
                <w:sz w:val="20"/>
                <w:szCs w:val="20"/>
              </w:rPr>
            </w:pPr>
          </w:p>
        </w:tc>
        <w:tc>
          <w:tcPr>
            <w:tcW w:w="1492" w:type="pct"/>
            <w:vAlign w:val="center"/>
            <w:hideMark/>
          </w:tcPr>
          <w:p w:rsidR="00941B3A" w:rsidRPr="00941B3A" w:rsidRDefault="00941B3A" w:rsidP="005A2C14">
            <w:pPr>
              <w:jc w:val="both"/>
              <w:rPr>
                <w:color w:val="000000"/>
                <w:sz w:val="20"/>
                <w:szCs w:val="20"/>
              </w:rPr>
            </w:pPr>
          </w:p>
        </w:tc>
      </w:tr>
    </w:tbl>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Устройство общего сборника сточных вод на одно здание или группу зданий допускается:</w:t>
      </w:r>
    </w:p>
    <w:p w:rsidR="00941B3A" w:rsidRPr="00941B3A" w:rsidRDefault="00941B3A" w:rsidP="00941B3A">
      <w:pPr>
        <w:pStyle w:val="aff6"/>
        <w:numPr>
          <w:ilvl w:val="0"/>
          <w:numId w:val="35"/>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при отсутствии централизованной системы канализации;</w:t>
      </w:r>
    </w:p>
    <w:p w:rsidR="00941B3A" w:rsidRPr="00941B3A" w:rsidRDefault="00941B3A" w:rsidP="00941B3A">
      <w:pPr>
        <w:pStyle w:val="aff6"/>
        <w:numPr>
          <w:ilvl w:val="0"/>
          <w:numId w:val="35"/>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при расположении зданий на значительном удалении от действующих основных канализационных сетей;</w:t>
      </w:r>
    </w:p>
    <w:p w:rsidR="00941B3A" w:rsidRPr="00941B3A" w:rsidRDefault="00941B3A" w:rsidP="00941B3A">
      <w:pPr>
        <w:pStyle w:val="aff6"/>
        <w:numPr>
          <w:ilvl w:val="0"/>
          <w:numId w:val="35"/>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при невозможности в ближайшее время присоединения к общей канализационной сети.</w:t>
      </w:r>
    </w:p>
    <w:p w:rsidR="00941B3A" w:rsidRPr="00941B3A" w:rsidRDefault="00941B3A" w:rsidP="00941B3A">
      <w:pPr>
        <w:ind w:firstLine="426"/>
        <w:jc w:val="both"/>
        <w:rPr>
          <w:color w:val="000000"/>
          <w:sz w:val="20"/>
          <w:szCs w:val="20"/>
        </w:rPr>
      </w:pPr>
      <w:r w:rsidRPr="00941B3A">
        <w:rPr>
          <w:color w:val="000000"/>
          <w:sz w:val="20"/>
          <w:szCs w:val="20"/>
        </w:rPr>
        <w:t>В качестве сборника сточных вод (по согласованию с органами санитарного надзора) можно предусматривать септики или аккумулирующие резервуары. При этом необходимо предусматривать гидроизоляцию резервуаров для предотвращения эксфильтрации и инфильтрации через стенки.</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В сложившейся малоэтажной застройке при невозможности (или нерациональности) устройства канализационной сети и сборников сточных вод допускается устройство в малоэтажных зданиях с ограниченным сроком службы биотуалетов, люфт-клозетов с выгребами. В состав канализации здания с люфт-клозетом входят: отапливаемое помещение санитарного узла, стояк, выгреб, вентиляционные устройства.</w:t>
      </w:r>
    </w:p>
    <w:p w:rsidR="00941B3A" w:rsidRPr="00941B3A" w:rsidRDefault="00941B3A" w:rsidP="00941B3A">
      <w:pPr>
        <w:ind w:firstLine="426"/>
        <w:jc w:val="both"/>
        <w:rPr>
          <w:color w:val="000000"/>
          <w:sz w:val="20"/>
          <w:szCs w:val="20"/>
        </w:rPr>
      </w:pPr>
      <w:r w:rsidRPr="00941B3A">
        <w:rPr>
          <w:color w:val="000000"/>
          <w:sz w:val="20"/>
          <w:szCs w:val="20"/>
        </w:rPr>
        <w:t>При устройстве вентиляции в люфт-клозетах необходимо:</w:t>
      </w:r>
    </w:p>
    <w:p w:rsidR="00941B3A" w:rsidRPr="00941B3A" w:rsidRDefault="00941B3A" w:rsidP="00941B3A">
      <w:pPr>
        <w:pStyle w:val="aff6"/>
        <w:numPr>
          <w:ilvl w:val="0"/>
          <w:numId w:val="35"/>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устраивать вентиляционный канал непосредственно из выгреба;</w:t>
      </w:r>
    </w:p>
    <w:p w:rsidR="00941B3A" w:rsidRPr="00941B3A" w:rsidRDefault="00941B3A" w:rsidP="00941B3A">
      <w:pPr>
        <w:pStyle w:val="aff6"/>
        <w:numPr>
          <w:ilvl w:val="0"/>
          <w:numId w:val="35"/>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вентиляционный канал должен быть выведен не менее чем на 0,7 м выше кровли.</w:t>
      </w:r>
    </w:p>
    <w:p w:rsidR="00941B3A" w:rsidRPr="00941B3A" w:rsidRDefault="00941B3A" w:rsidP="00941B3A">
      <w:pPr>
        <w:ind w:firstLine="426"/>
        <w:jc w:val="both"/>
        <w:rPr>
          <w:color w:val="000000"/>
          <w:sz w:val="20"/>
          <w:szCs w:val="20"/>
        </w:rPr>
      </w:pPr>
      <w:r w:rsidRPr="00941B3A">
        <w:rPr>
          <w:color w:val="000000"/>
          <w:sz w:val="20"/>
          <w:szCs w:val="20"/>
        </w:rPr>
        <w:t>Выгреб, изготавливаемый из бетона, железобетона или кирпича, должен иметь снаружи замок из мятой глины слоем 300 мм (или другую изоляцию) для обеспечения водонепроницаемости.</w:t>
      </w:r>
    </w:p>
    <w:p w:rsidR="00941B3A" w:rsidRPr="00941B3A" w:rsidRDefault="00941B3A" w:rsidP="00941B3A">
      <w:pPr>
        <w:ind w:firstLine="426"/>
        <w:jc w:val="both"/>
        <w:rPr>
          <w:color w:val="000000"/>
          <w:sz w:val="20"/>
          <w:szCs w:val="20"/>
        </w:rPr>
      </w:pPr>
      <w:r w:rsidRPr="00941B3A">
        <w:rPr>
          <w:color w:val="000000"/>
          <w:sz w:val="20"/>
          <w:szCs w:val="20"/>
        </w:rPr>
        <w:t>Расстояние от люфт-клозетов или выгребов до индивидуального источника питьевого водоснабжения принимается в соответствии с СанПиН 2.1.4.1175-02.</w:t>
      </w:r>
    </w:p>
    <w:p w:rsidR="00941B3A" w:rsidRPr="00941B3A" w:rsidRDefault="00941B3A" w:rsidP="00941B3A">
      <w:pPr>
        <w:pStyle w:val="aff6"/>
        <w:numPr>
          <w:ilvl w:val="2"/>
          <w:numId w:val="29"/>
        </w:numPr>
        <w:spacing w:after="0" w:line="240" w:lineRule="auto"/>
        <w:ind w:left="0" w:firstLine="426"/>
        <w:jc w:val="both"/>
        <w:outlineLvl w:val="2"/>
        <w:rPr>
          <w:rFonts w:ascii="Times New Roman" w:eastAsia="Times New Roman" w:hAnsi="Times New Roman"/>
          <w:b/>
          <w:color w:val="000000"/>
          <w:sz w:val="20"/>
          <w:szCs w:val="20"/>
          <w:lang w:eastAsia="ru-RU"/>
        </w:rPr>
      </w:pPr>
      <w:bookmarkStart w:id="43" w:name="_Toc414879750"/>
      <w:r w:rsidRPr="00941B3A">
        <w:rPr>
          <w:rFonts w:ascii="Times New Roman" w:eastAsia="Times New Roman" w:hAnsi="Times New Roman"/>
          <w:b/>
          <w:color w:val="000000"/>
          <w:sz w:val="20"/>
          <w:szCs w:val="20"/>
          <w:lang w:eastAsia="ru-RU"/>
        </w:rPr>
        <w:t>Энергоснабжение</w:t>
      </w:r>
      <w:bookmarkEnd w:id="43"/>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xml:space="preserve">Расход электроэнергии, потребность в тепле, газе и мощности источников энергоснабжения для хозяйственно-бытовых и коммунальных нужд следует определять в соответствии с требованиями СП 124.13330.2012, СП 62.13330.2011, </w:t>
      </w:r>
      <w:hyperlink r:id="rId11" w:history="1">
        <w:r w:rsidRPr="00941B3A">
          <w:rPr>
            <w:rFonts w:ascii="Times New Roman" w:eastAsia="Times New Roman" w:hAnsi="Times New Roman"/>
            <w:color w:val="000000"/>
            <w:sz w:val="20"/>
            <w:szCs w:val="20"/>
            <w:lang w:eastAsia="ru-RU"/>
          </w:rPr>
          <w:t>РД 34.20.185-94</w:t>
        </w:r>
      </w:hyperlink>
      <w:r w:rsidRPr="00941B3A">
        <w:rPr>
          <w:rFonts w:ascii="Times New Roman" w:eastAsia="Times New Roman" w:hAnsi="Times New Roman"/>
          <w:color w:val="000000"/>
          <w:sz w:val="20"/>
          <w:szCs w:val="20"/>
          <w:lang w:eastAsia="ru-RU"/>
        </w:rPr>
        <w:t xml:space="preserve">, а также изменениями и дополнениями к разделу 2 «Расчетные электрические нагрузки» </w:t>
      </w:r>
      <w:hyperlink r:id="rId12" w:history="1">
        <w:r w:rsidRPr="00941B3A">
          <w:rPr>
            <w:rFonts w:ascii="Times New Roman" w:eastAsia="Times New Roman" w:hAnsi="Times New Roman"/>
            <w:color w:val="000000"/>
            <w:sz w:val="20"/>
            <w:szCs w:val="20"/>
            <w:lang w:eastAsia="ru-RU"/>
          </w:rPr>
          <w:t>РД 34.20.185-94</w:t>
        </w:r>
      </w:hyperlink>
      <w:r w:rsidRPr="00941B3A">
        <w:rPr>
          <w:rFonts w:ascii="Times New Roman" w:eastAsia="Times New Roman" w:hAnsi="Times New Roman"/>
          <w:color w:val="000000"/>
          <w:sz w:val="20"/>
          <w:szCs w:val="20"/>
          <w:lang w:eastAsia="ru-RU"/>
        </w:rPr>
        <w:t>, с учетом требований «Правил устройства электроустановок», «Правил  безопасности для объектов, использующих сжиженные углеводородные газы». При размещении линий электропередач и понизительных подстанций в застройке следует учитывать требования СП 42.13330.2011.</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Следует предусматривать постепенную ликвидацию существующих воздушных ЛЭП напряжением 110 кВ и выше, проходящих по территориям жилого и общественного назначения, путем замены их кабельными линиями на участках, где высвобождаемую территорию можно застроить.</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Трансформаторные подстанции напряжением 10 кВ и ниже допускается встраивать в жилые и общественные здания (в том случае, когда по архитектурно-планировочным или технико-экономическим соображениям строительство отдельно стоящих подстанций нецелесообразно) при соблюдении следующих условий:</w:t>
      </w:r>
    </w:p>
    <w:p w:rsidR="00941B3A" w:rsidRPr="00941B3A" w:rsidRDefault="00941B3A" w:rsidP="00941B3A">
      <w:pPr>
        <w:pStyle w:val="aff6"/>
        <w:numPr>
          <w:ilvl w:val="0"/>
          <w:numId w:val="35"/>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трансформаторные подстанции отделены от остальных помещений здания противопожарными стенами и перекрытиями;</w:t>
      </w:r>
    </w:p>
    <w:p w:rsidR="00941B3A" w:rsidRPr="00941B3A" w:rsidRDefault="00941B3A" w:rsidP="00941B3A">
      <w:pPr>
        <w:pStyle w:val="aff6"/>
        <w:numPr>
          <w:ilvl w:val="0"/>
          <w:numId w:val="35"/>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уровень звукового давления ограничен в соответствии с действующими нормами;</w:t>
      </w:r>
    </w:p>
    <w:p w:rsidR="00941B3A" w:rsidRPr="00941B3A" w:rsidRDefault="00941B3A" w:rsidP="00941B3A">
      <w:pPr>
        <w:pStyle w:val="aff6"/>
        <w:numPr>
          <w:ilvl w:val="0"/>
          <w:numId w:val="35"/>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уровень ЭМП принимается в соответствии с предельно допустимым.</w:t>
      </w:r>
    </w:p>
    <w:p w:rsidR="00941B3A" w:rsidRPr="00941B3A" w:rsidRDefault="00941B3A" w:rsidP="00941B3A">
      <w:pPr>
        <w:ind w:firstLine="426"/>
        <w:jc w:val="both"/>
        <w:rPr>
          <w:color w:val="000000"/>
          <w:sz w:val="20"/>
          <w:szCs w:val="20"/>
        </w:rPr>
      </w:pPr>
      <w:r w:rsidRPr="00941B3A">
        <w:rPr>
          <w:color w:val="000000"/>
          <w:sz w:val="20"/>
          <w:szCs w:val="20"/>
        </w:rPr>
        <w:t>Трансформаторные подстанции, встраиваемые в жилые здания, должны иметь самостоятельные фундаменты, стены и перекрытия. Граничащие с ними помещения должны быть нежилыми.</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При проектировании и реконструкции кварталов и межмагистральных территорий следует обеспечивать их электроснабжение от двух независимых источников питания: от двух подстанций или от разных секций шин одной подстанции при условии, что каждая из секций имеет питание от независимого источника, и секции имеют связь, автоматически отключаемую при нарушении работы одной секции.</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Прокладку кабельных линий от одного центра питания к потребителям первой категории по надежности электроснабжения, как правило, следует предусматривать по разным трассам. При отсутствии такой возможности прокладка кабелей предусматривается в одной зоне, но с расстоянием между кабелями не менее 1м.</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При реконструкции распределительных электросетей и проектировании электроснабжения новых потребителей электроэнергии следует предусматривать применение напряжения 10 кВ и перевод напряжения с 6 кВ на 10 кВ.</w:t>
      </w:r>
    </w:p>
    <w:p w:rsidR="00941B3A" w:rsidRPr="00941B3A" w:rsidRDefault="00941B3A" w:rsidP="00941B3A">
      <w:pPr>
        <w:ind w:firstLine="426"/>
        <w:jc w:val="both"/>
        <w:rPr>
          <w:color w:val="000000"/>
          <w:sz w:val="20"/>
          <w:szCs w:val="20"/>
        </w:rPr>
      </w:pPr>
      <w:r w:rsidRPr="00941B3A">
        <w:rPr>
          <w:bCs/>
          <w:iCs/>
          <w:color w:val="000000"/>
          <w:sz w:val="20"/>
          <w:szCs w:val="20"/>
        </w:rPr>
        <w:t>Примечание</w:t>
      </w:r>
      <w:r w:rsidRPr="00941B3A">
        <w:rPr>
          <w:color w:val="000000"/>
          <w:sz w:val="20"/>
          <w:szCs w:val="20"/>
        </w:rPr>
        <w:t>. При строительстве распределительных сетей напряжением 10 кВ (6 кВ) следует применять преимущественно кабели в полиэтиленовой изоляции.</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Размещение централизованных источников теплоснабжения предусматривается, как правило, в производственных (промышленных и коммунальных) зонах, по возможности в центре тепловых нагрузок.</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Размеры земельных участков для отдельно стоящих отопительных котельных, располагаемых в жилой зоне, следует принимать в соответствии с данными, приведенными в таблице 9.</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Для жилой зоны и нежилых зон рекомендуется применять раздельные тепловые сети, идущие непосредственно от источника теплоснабжения.</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В городских и сельских населенных пунктах (прежде всего при одно-двухэтажной застройке) возможно как централизованное, так и автономное обеспечение теплом на нужды отопления и горячего водоснабжения. Выбор варианта осуществляется на основании технико-экономических расчетов при условии соблюдения экологических требований.</w:t>
      </w:r>
    </w:p>
    <w:p w:rsidR="00941B3A" w:rsidRPr="00941B3A" w:rsidRDefault="00941B3A" w:rsidP="00941B3A">
      <w:pPr>
        <w:ind w:firstLine="426"/>
        <w:jc w:val="both"/>
        <w:rPr>
          <w:color w:val="000000"/>
          <w:sz w:val="20"/>
          <w:szCs w:val="20"/>
        </w:rPr>
      </w:pPr>
      <w:r w:rsidRPr="00941B3A">
        <w:rPr>
          <w:bCs/>
          <w:iCs/>
          <w:color w:val="000000"/>
          <w:sz w:val="20"/>
          <w:szCs w:val="20"/>
        </w:rPr>
        <w:t>Примечание</w:t>
      </w:r>
      <w:r w:rsidRPr="00941B3A">
        <w:rPr>
          <w:color w:val="000000"/>
          <w:sz w:val="20"/>
          <w:szCs w:val="20"/>
        </w:rPr>
        <w:t>. При децентрализованном теплоснабжении применяются автономные генераторы тепла различных конструкций, работающие на местных видах топлива.</w:t>
      </w:r>
    </w:p>
    <w:p w:rsidR="00941B3A" w:rsidRPr="00941B3A" w:rsidRDefault="00941B3A" w:rsidP="00941B3A">
      <w:pPr>
        <w:ind w:firstLine="426"/>
        <w:jc w:val="both"/>
        <w:rPr>
          <w:color w:val="000000"/>
          <w:sz w:val="20"/>
          <w:szCs w:val="20"/>
        </w:rPr>
      </w:pPr>
    </w:p>
    <w:p w:rsidR="00941B3A" w:rsidRPr="00941B3A" w:rsidRDefault="00941B3A" w:rsidP="00941B3A">
      <w:pPr>
        <w:jc w:val="right"/>
        <w:rPr>
          <w:color w:val="000000"/>
          <w:sz w:val="20"/>
          <w:szCs w:val="20"/>
        </w:rPr>
      </w:pPr>
      <w:r w:rsidRPr="00941B3A">
        <w:rPr>
          <w:color w:val="000000"/>
          <w:sz w:val="20"/>
          <w:szCs w:val="20"/>
        </w:rPr>
        <w:t>Таблица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
        <w:gridCol w:w="3127"/>
        <w:gridCol w:w="1758"/>
        <w:gridCol w:w="1432"/>
        <w:gridCol w:w="920"/>
        <w:gridCol w:w="2208"/>
        <w:gridCol w:w="63"/>
      </w:tblGrid>
      <w:tr w:rsidR="00941B3A" w:rsidRPr="00941B3A" w:rsidTr="005A2C14">
        <w:tc>
          <w:tcPr>
            <w:tcW w:w="3190" w:type="dxa"/>
            <w:gridSpan w:val="2"/>
            <w:vMerge w:val="restart"/>
            <w:shd w:val="clear" w:color="auto" w:fill="auto"/>
          </w:tcPr>
          <w:p w:rsidR="00941B3A" w:rsidRPr="00941B3A" w:rsidRDefault="00941B3A" w:rsidP="005A2C14">
            <w:pPr>
              <w:jc w:val="both"/>
              <w:rPr>
                <w:color w:val="000000"/>
                <w:sz w:val="20"/>
                <w:szCs w:val="20"/>
              </w:rPr>
            </w:pPr>
            <w:r w:rsidRPr="00941B3A">
              <w:rPr>
                <w:color w:val="000000"/>
                <w:sz w:val="20"/>
                <w:szCs w:val="20"/>
              </w:rPr>
              <w:lastRenderedPageBreak/>
              <w:t>Теплопроизводительность</w:t>
            </w:r>
          </w:p>
          <w:p w:rsidR="00941B3A" w:rsidRPr="00941B3A" w:rsidRDefault="00941B3A" w:rsidP="005A2C14">
            <w:pPr>
              <w:jc w:val="both"/>
              <w:rPr>
                <w:color w:val="000000"/>
                <w:sz w:val="20"/>
                <w:szCs w:val="20"/>
              </w:rPr>
            </w:pPr>
            <w:r w:rsidRPr="00941B3A">
              <w:rPr>
                <w:color w:val="000000"/>
                <w:sz w:val="20"/>
                <w:szCs w:val="20"/>
              </w:rPr>
              <w:t>котельных, Гкал/ч (МВт)</w:t>
            </w:r>
          </w:p>
        </w:tc>
        <w:tc>
          <w:tcPr>
            <w:tcW w:w="6381" w:type="dxa"/>
            <w:gridSpan w:val="5"/>
            <w:shd w:val="clear" w:color="auto" w:fill="auto"/>
          </w:tcPr>
          <w:p w:rsidR="00941B3A" w:rsidRPr="00941B3A" w:rsidRDefault="00941B3A" w:rsidP="005A2C14">
            <w:pPr>
              <w:jc w:val="both"/>
              <w:rPr>
                <w:color w:val="000000"/>
                <w:sz w:val="20"/>
                <w:szCs w:val="20"/>
              </w:rPr>
            </w:pPr>
            <w:r w:rsidRPr="00941B3A">
              <w:rPr>
                <w:color w:val="000000"/>
                <w:sz w:val="20"/>
                <w:szCs w:val="20"/>
              </w:rPr>
              <w:t>Размеры земельных участков котельных, работающих:</w:t>
            </w:r>
          </w:p>
        </w:tc>
      </w:tr>
      <w:tr w:rsidR="00941B3A" w:rsidRPr="00941B3A" w:rsidTr="005A2C14">
        <w:tc>
          <w:tcPr>
            <w:tcW w:w="3190" w:type="dxa"/>
            <w:gridSpan w:val="2"/>
            <w:vMerge/>
            <w:shd w:val="clear" w:color="auto" w:fill="auto"/>
          </w:tcPr>
          <w:p w:rsidR="00941B3A" w:rsidRPr="00941B3A" w:rsidRDefault="00941B3A" w:rsidP="005A2C14">
            <w:pPr>
              <w:jc w:val="both"/>
              <w:rPr>
                <w:color w:val="000000"/>
                <w:sz w:val="20"/>
                <w:szCs w:val="20"/>
              </w:rPr>
            </w:pPr>
          </w:p>
        </w:tc>
        <w:tc>
          <w:tcPr>
            <w:tcW w:w="3190" w:type="dxa"/>
            <w:gridSpan w:val="2"/>
            <w:shd w:val="clear" w:color="auto" w:fill="auto"/>
          </w:tcPr>
          <w:p w:rsidR="00941B3A" w:rsidRPr="00941B3A" w:rsidRDefault="00941B3A" w:rsidP="005A2C14">
            <w:pPr>
              <w:jc w:val="both"/>
              <w:rPr>
                <w:color w:val="000000"/>
                <w:sz w:val="20"/>
                <w:szCs w:val="20"/>
              </w:rPr>
            </w:pPr>
            <w:r w:rsidRPr="00941B3A">
              <w:rPr>
                <w:color w:val="000000"/>
                <w:sz w:val="20"/>
                <w:szCs w:val="20"/>
              </w:rPr>
              <w:t xml:space="preserve">на твердом топливе </w:t>
            </w:r>
          </w:p>
        </w:tc>
        <w:tc>
          <w:tcPr>
            <w:tcW w:w="3191" w:type="dxa"/>
            <w:gridSpan w:val="3"/>
            <w:shd w:val="clear" w:color="auto" w:fill="auto"/>
          </w:tcPr>
          <w:p w:rsidR="00941B3A" w:rsidRPr="00941B3A" w:rsidRDefault="00941B3A" w:rsidP="005A2C14">
            <w:pPr>
              <w:jc w:val="both"/>
              <w:rPr>
                <w:color w:val="000000"/>
                <w:sz w:val="20"/>
                <w:szCs w:val="20"/>
              </w:rPr>
            </w:pPr>
            <w:r w:rsidRPr="00941B3A">
              <w:rPr>
                <w:color w:val="000000"/>
                <w:sz w:val="20"/>
                <w:szCs w:val="20"/>
              </w:rPr>
              <w:t xml:space="preserve">на газо-мазутном топливе </w:t>
            </w:r>
          </w:p>
        </w:tc>
      </w:tr>
      <w:tr w:rsidR="00941B3A" w:rsidRPr="00941B3A" w:rsidTr="005A2C14">
        <w:tc>
          <w:tcPr>
            <w:tcW w:w="3190" w:type="dxa"/>
            <w:gridSpan w:val="2"/>
            <w:shd w:val="clear" w:color="auto" w:fill="auto"/>
          </w:tcPr>
          <w:p w:rsidR="00941B3A" w:rsidRPr="00941B3A" w:rsidRDefault="00941B3A" w:rsidP="005A2C14">
            <w:pPr>
              <w:jc w:val="both"/>
              <w:rPr>
                <w:color w:val="000000"/>
                <w:sz w:val="20"/>
                <w:szCs w:val="20"/>
              </w:rPr>
            </w:pPr>
            <w:r w:rsidRPr="00941B3A">
              <w:rPr>
                <w:color w:val="000000"/>
                <w:sz w:val="20"/>
                <w:szCs w:val="20"/>
              </w:rPr>
              <w:t xml:space="preserve">До 5 </w:t>
            </w:r>
          </w:p>
        </w:tc>
        <w:tc>
          <w:tcPr>
            <w:tcW w:w="3190" w:type="dxa"/>
            <w:gridSpan w:val="2"/>
            <w:shd w:val="clear" w:color="auto" w:fill="auto"/>
          </w:tcPr>
          <w:p w:rsidR="00941B3A" w:rsidRPr="00941B3A" w:rsidRDefault="00941B3A" w:rsidP="005A2C14">
            <w:pPr>
              <w:jc w:val="both"/>
              <w:rPr>
                <w:color w:val="000000"/>
                <w:sz w:val="20"/>
                <w:szCs w:val="20"/>
              </w:rPr>
            </w:pPr>
            <w:r w:rsidRPr="00941B3A">
              <w:rPr>
                <w:color w:val="000000"/>
                <w:sz w:val="20"/>
                <w:szCs w:val="20"/>
              </w:rPr>
              <w:t xml:space="preserve">0,7 </w:t>
            </w:r>
          </w:p>
        </w:tc>
        <w:tc>
          <w:tcPr>
            <w:tcW w:w="3191" w:type="dxa"/>
            <w:gridSpan w:val="3"/>
            <w:shd w:val="clear" w:color="auto" w:fill="auto"/>
          </w:tcPr>
          <w:p w:rsidR="00941B3A" w:rsidRPr="00941B3A" w:rsidRDefault="00941B3A" w:rsidP="005A2C14">
            <w:pPr>
              <w:jc w:val="both"/>
              <w:rPr>
                <w:color w:val="000000"/>
                <w:sz w:val="20"/>
                <w:szCs w:val="20"/>
              </w:rPr>
            </w:pPr>
            <w:r w:rsidRPr="00941B3A">
              <w:rPr>
                <w:color w:val="000000"/>
                <w:sz w:val="20"/>
                <w:szCs w:val="20"/>
              </w:rPr>
              <w:t xml:space="preserve">0,7 </w:t>
            </w:r>
          </w:p>
        </w:tc>
      </w:tr>
      <w:tr w:rsidR="00941B3A" w:rsidRPr="00941B3A" w:rsidTr="005A2C14">
        <w:tc>
          <w:tcPr>
            <w:tcW w:w="3190" w:type="dxa"/>
            <w:gridSpan w:val="2"/>
            <w:shd w:val="clear" w:color="auto" w:fill="auto"/>
          </w:tcPr>
          <w:p w:rsidR="00941B3A" w:rsidRPr="00941B3A" w:rsidRDefault="00941B3A" w:rsidP="005A2C14">
            <w:pPr>
              <w:jc w:val="both"/>
              <w:rPr>
                <w:color w:val="000000"/>
                <w:sz w:val="20"/>
                <w:szCs w:val="20"/>
              </w:rPr>
            </w:pPr>
            <w:r w:rsidRPr="00941B3A">
              <w:rPr>
                <w:color w:val="000000"/>
                <w:sz w:val="20"/>
                <w:szCs w:val="20"/>
              </w:rPr>
              <w:t>От 5 до 10 (от 6 до 12)</w:t>
            </w:r>
          </w:p>
        </w:tc>
        <w:tc>
          <w:tcPr>
            <w:tcW w:w="3190" w:type="dxa"/>
            <w:gridSpan w:val="2"/>
            <w:shd w:val="clear" w:color="auto" w:fill="auto"/>
          </w:tcPr>
          <w:p w:rsidR="00941B3A" w:rsidRPr="00941B3A" w:rsidRDefault="00941B3A" w:rsidP="005A2C14">
            <w:pPr>
              <w:jc w:val="both"/>
              <w:rPr>
                <w:color w:val="000000"/>
                <w:sz w:val="20"/>
                <w:szCs w:val="20"/>
              </w:rPr>
            </w:pPr>
            <w:r w:rsidRPr="00941B3A">
              <w:rPr>
                <w:color w:val="000000"/>
                <w:sz w:val="20"/>
                <w:szCs w:val="20"/>
              </w:rPr>
              <w:t xml:space="preserve">1,0 </w:t>
            </w:r>
          </w:p>
        </w:tc>
        <w:tc>
          <w:tcPr>
            <w:tcW w:w="3191" w:type="dxa"/>
            <w:gridSpan w:val="3"/>
            <w:shd w:val="clear" w:color="auto" w:fill="auto"/>
          </w:tcPr>
          <w:p w:rsidR="00941B3A" w:rsidRPr="00941B3A" w:rsidRDefault="00941B3A" w:rsidP="005A2C14">
            <w:pPr>
              <w:jc w:val="both"/>
              <w:rPr>
                <w:color w:val="000000"/>
                <w:sz w:val="20"/>
                <w:szCs w:val="20"/>
              </w:rPr>
            </w:pPr>
            <w:r w:rsidRPr="00941B3A">
              <w:rPr>
                <w:color w:val="000000"/>
                <w:sz w:val="20"/>
                <w:szCs w:val="20"/>
              </w:rPr>
              <w:t xml:space="preserve">1,0 </w:t>
            </w:r>
          </w:p>
        </w:tc>
      </w:tr>
      <w:tr w:rsidR="00941B3A" w:rsidRPr="00941B3A" w:rsidTr="005A2C14">
        <w:tc>
          <w:tcPr>
            <w:tcW w:w="3190" w:type="dxa"/>
            <w:gridSpan w:val="2"/>
            <w:shd w:val="clear" w:color="auto" w:fill="auto"/>
          </w:tcPr>
          <w:p w:rsidR="00941B3A" w:rsidRPr="00941B3A" w:rsidRDefault="00941B3A" w:rsidP="005A2C14">
            <w:pPr>
              <w:jc w:val="both"/>
              <w:rPr>
                <w:color w:val="000000"/>
                <w:sz w:val="20"/>
                <w:szCs w:val="20"/>
              </w:rPr>
            </w:pPr>
            <w:r w:rsidRPr="00941B3A">
              <w:rPr>
                <w:color w:val="000000"/>
                <w:sz w:val="20"/>
                <w:szCs w:val="20"/>
              </w:rPr>
              <w:t>Св. 10 до 50 (св. 12 до 58)</w:t>
            </w:r>
          </w:p>
        </w:tc>
        <w:tc>
          <w:tcPr>
            <w:tcW w:w="3190" w:type="dxa"/>
            <w:gridSpan w:val="2"/>
            <w:shd w:val="clear" w:color="auto" w:fill="auto"/>
          </w:tcPr>
          <w:p w:rsidR="00941B3A" w:rsidRPr="00941B3A" w:rsidRDefault="00941B3A" w:rsidP="005A2C14">
            <w:pPr>
              <w:jc w:val="both"/>
              <w:rPr>
                <w:color w:val="000000"/>
                <w:sz w:val="20"/>
                <w:szCs w:val="20"/>
              </w:rPr>
            </w:pPr>
            <w:r w:rsidRPr="00941B3A">
              <w:rPr>
                <w:color w:val="000000"/>
                <w:sz w:val="20"/>
                <w:szCs w:val="20"/>
              </w:rPr>
              <w:t xml:space="preserve">2,0 </w:t>
            </w:r>
          </w:p>
        </w:tc>
        <w:tc>
          <w:tcPr>
            <w:tcW w:w="3191" w:type="dxa"/>
            <w:gridSpan w:val="3"/>
            <w:shd w:val="clear" w:color="auto" w:fill="auto"/>
          </w:tcPr>
          <w:p w:rsidR="00941B3A" w:rsidRPr="00941B3A" w:rsidRDefault="00941B3A" w:rsidP="005A2C14">
            <w:pPr>
              <w:jc w:val="both"/>
              <w:rPr>
                <w:color w:val="000000"/>
                <w:sz w:val="20"/>
                <w:szCs w:val="20"/>
              </w:rPr>
            </w:pPr>
            <w:r w:rsidRPr="00941B3A">
              <w:rPr>
                <w:color w:val="000000"/>
                <w:sz w:val="20"/>
                <w:szCs w:val="20"/>
              </w:rPr>
              <w:t xml:space="preserve">1,5 </w:t>
            </w:r>
          </w:p>
        </w:tc>
      </w:tr>
      <w:tr w:rsidR="00941B3A" w:rsidRPr="00941B3A" w:rsidTr="005A2C14">
        <w:tc>
          <w:tcPr>
            <w:tcW w:w="3190" w:type="dxa"/>
            <w:gridSpan w:val="2"/>
            <w:shd w:val="clear" w:color="auto" w:fill="auto"/>
          </w:tcPr>
          <w:p w:rsidR="00941B3A" w:rsidRPr="00941B3A" w:rsidRDefault="00941B3A" w:rsidP="005A2C14">
            <w:pPr>
              <w:jc w:val="both"/>
              <w:rPr>
                <w:color w:val="000000"/>
                <w:sz w:val="20"/>
                <w:szCs w:val="20"/>
              </w:rPr>
            </w:pPr>
            <w:r w:rsidRPr="00941B3A">
              <w:rPr>
                <w:color w:val="000000"/>
                <w:sz w:val="20"/>
                <w:szCs w:val="20"/>
              </w:rPr>
              <w:t>" 50 " 100 ( " 58 " 116)</w:t>
            </w:r>
          </w:p>
        </w:tc>
        <w:tc>
          <w:tcPr>
            <w:tcW w:w="3190" w:type="dxa"/>
            <w:gridSpan w:val="2"/>
            <w:shd w:val="clear" w:color="auto" w:fill="auto"/>
          </w:tcPr>
          <w:p w:rsidR="00941B3A" w:rsidRPr="00941B3A" w:rsidRDefault="00941B3A" w:rsidP="005A2C14">
            <w:pPr>
              <w:jc w:val="both"/>
              <w:rPr>
                <w:color w:val="000000"/>
                <w:sz w:val="20"/>
                <w:szCs w:val="20"/>
              </w:rPr>
            </w:pPr>
            <w:r w:rsidRPr="00941B3A">
              <w:rPr>
                <w:color w:val="000000"/>
                <w:sz w:val="20"/>
                <w:szCs w:val="20"/>
              </w:rPr>
              <w:t xml:space="preserve">3,0 </w:t>
            </w:r>
          </w:p>
        </w:tc>
        <w:tc>
          <w:tcPr>
            <w:tcW w:w="3191" w:type="dxa"/>
            <w:gridSpan w:val="3"/>
            <w:shd w:val="clear" w:color="auto" w:fill="auto"/>
          </w:tcPr>
          <w:p w:rsidR="00941B3A" w:rsidRPr="00941B3A" w:rsidRDefault="00941B3A" w:rsidP="005A2C14">
            <w:pPr>
              <w:jc w:val="both"/>
              <w:rPr>
                <w:color w:val="000000"/>
                <w:sz w:val="20"/>
                <w:szCs w:val="20"/>
              </w:rPr>
            </w:pPr>
            <w:r w:rsidRPr="00941B3A">
              <w:rPr>
                <w:color w:val="000000"/>
                <w:sz w:val="20"/>
                <w:szCs w:val="20"/>
              </w:rPr>
              <w:t xml:space="preserve">2,5 </w:t>
            </w:r>
          </w:p>
        </w:tc>
      </w:tr>
      <w:tr w:rsidR="00941B3A" w:rsidRPr="00941B3A" w:rsidTr="005A2C14">
        <w:tc>
          <w:tcPr>
            <w:tcW w:w="3190" w:type="dxa"/>
            <w:gridSpan w:val="2"/>
            <w:shd w:val="clear" w:color="auto" w:fill="auto"/>
          </w:tcPr>
          <w:p w:rsidR="00941B3A" w:rsidRPr="00941B3A" w:rsidRDefault="00941B3A" w:rsidP="005A2C14">
            <w:pPr>
              <w:jc w:val="both"/>
              <w:rPr>
                <w:color w:val="000000"/>
                <w:sz w:val="20"/>
                <w:szCs w:val="20"/>
              </w:rPr>
            </w:pPr>
            <w:r w:rsidRPr="00941B3A">
              <w:rPr>
                <w:color w:val="000000"/>
                <w:sz w:val="20"/>
                <w:szCs w:val="20"/>
              </w:rPr>
              <w:t>" 100 " 200 ( " 116 " 233)</w:t>
            </w:r>
          </w:p>
        </w:tc>
        <w:tc>
          <w:tcPr>
            <w:tcW w:w="3190" w:type="dxa"/>
            <w:gridSpan w:val="2"/>
            <w:shd w:val="clear" w:color="auto" w:fill="auto"/>
          </w:tcPr>
          <w:p w:rsidR="00941B3A" w:rsidRPr="00941B3A" w:rsidRDefault="00941B3A" w:rsidP="005A2C14">
            <w:pPr>
              <w:jc w:val="both"/>
              <w:rPr>
                <w:color w:val="000000"/>
                <w:sz w:val="20"/>
                <w:szCs w:val="20"/>
              </w:rPr>
            </w:pPr>
            <w:r w:rsidRPr="00941B3A">
              <w:rPr>
                <w:color w:val="000000"/>
                <w:sz w:val="20"/>
                <w:szCs w:val="20"/>
              </w:rPr>
              <w:t xml:space="preserve">3,7 </w:t>
            </w:r>
          </w:p>
        </w:tc>
        <w:tc>
          <w:tcPr>
            <w:tcW w:w="3191" w:type="dxa"/>
            <w:gridSpan w:val="3"/>
            <w:shd w:val="clear" w:color="auto" w:fill="auto"/>
          </w:tcPr>
          <w:p w:rsidR="00941B3A" w:rsidRPr="00941B3A" w:rsidRDefault="00941B3A" w:rsidP="005A2C14">
            <w:pPr>
              <w:jc w:val="both"/>
              <w:rPr>
                <w:color w:val="000000"/>
                <w:sz w:val="20"/>
                <w:szCs w:val="20"/>
              </w:rPr>
            </w:pPr>
            <w:r w:rsidRPr="00941B3A">
              <w:rPr>
                <w:color w:val="000000"/>
                <w:sz w:val="20"/>
                <w:szCs w:val="20"/>
              </w:rPr>
              <w:t xml:space="preserve">3,0 </w:t>
            </w:r>
          </w:p>
        </w:tc>
      </w:tr>
      <w:tr w:rsidR="00941B3A" w:rsidRPr="00941B3A" w:rsidTr="005A2C14">
        <w:tc>
          <w:tcPr>
            <w:tcW w:w="3190" w:type="dxa"/>
            <w:gridSpan w:val="2"/>
            <w:shd w:val="clear" w:color="auto" w:fill="auto"/>
          </w:tcPr>
          <w:p w:rsidR="00941B3A" w:rsidRPr="00941B3A" w:rsidRDefault="00941B3A" w:rsidP="005A2C14">
            <w:pPr>
              <w:jc w:val="both"/>
              <w:rPr>
                <w:color w:val="000000"/>
                <w:sz w:val="20"/>
                <w:szCs w:val="20"/>
              </w:rPr>
            </w:pPr>
            <w:r w:rsidRPr="00941B3A">
              <w:rPr>
                <w:color w:val="000000"/>
                <w:sz w:val="20"/>
                <w:szCs w:val="20"/>
              </w:rPr>
              <w:t>" 200 " 400 ( " 233 " 466)</w:t>
            </w:r>
          </w:p>
        </w:tc>
        <w:tc>
          <w:tcPr>
            <w:tcW w:w="3190" w:type="dxa"/>
            <w:gridSpan w:val="2"/>
            <w:shd w:val="clear" w:color="auto" w:fill="auto"/>
          </w:tcPr>
          <w:p w:rsidR="00941B3A" w:rsidRPr="00941B3A" w:rsidRDefault="00941B3A" w:rsidP="005A2C14">
            <w:pPr>
              <w:jc w:val="both"/>
              <w:rPr>
                <w:color w:val="000000"/>
                <w:sz w:val="20"/>
                <w:szCs w:val="20"/>
              </w:rPr>
            </w:pPr>
            <w:r w:rsidRPr="00941B3A">
              <w:rPr>
                <w:color w:val="000000"/>
                <w:sz w:val="20"/>
                <w:szCs w:val="20"/>
              </w:rPr>
              <w:t xml:space="preserve">4,3 </w:t>
            </w:r>
          </w:p>
        </w:tc>
        <w:tc>
          <w:tcPr>
            <w:tcW w:w="3191" w:type="dxa"/>
            <w:gridSpan w:val="3"/>
            <w:shd w:val="clear" w:color="auto" w:fill="auto"/>
          </w:tcPr>
          <w:p w:rsidR="00941B3A" w:rsidRPr="00941B3A" w:rsidRDefault="00941B3A" w:rsidP="005A2C14">
            <w:pPr>
              <w:jc w:val="both"/>
              <w:rPr>
                <w:color w:val="000000"/>
                <w:sz w:val="20"/>
                <w:szCs w:val="20"/>
              </w:rPr>
            </w:pPr>
            <w:r w:rsidRPr="00941B3A">
              <w:rPr>
                <w:color w:val="000000"/>
                <w:sz w:val="20"/>
                <w:szCs w:val="20"/>
              </w:rPr>
              <w:t xml:space="preserve">3,5 </w:t>
            </w:r>
          </w:p>
        </w:tc>
      </w:tr>
      <w:tr w:rsidR="00941B3A" w:rsidRPr="00941B3A" w:rsidTr="005A2C14">
        <w:tblPrEx>
          <w:jc w:val="center"/>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Before w:val="1"/>
          <w:gridAfter w:val="1"/>
          <w:wBefore w:w="63" w:type="dxa"/>
          <w:wAfter w:w="63" w:type="dxa"/>
          <w:trHeight w:val="15"/>
          <w:tblCellSpacing w:w="15" w:type="dxa"/>
          <w:jc w:val="center"/>
        </w:trPr>
        <w:tc>
          <w:tcPr>
            <w:tcW w:w="4885" w:type="dxa"/>
            <w:gridSpan w:val="2"/>
            <w:vAlign w:val="center"/>
            <w:hideMark/>
          </w:tcPr>
          <w:p w:rsidR="00941B3A" w:rsidRPr="00941B3A" w:rsidRDefault="00941B3A" w:rsidP="005A2C14">
            <w:pPr>
              <w:jc w:val="both"/>
              <w:rPr>
                <w:color w:val="000000"/>
                <w:sz w:val="20"/>
                <w:szCs w:val="20"/>
              </w:rPr>
            </w:pPr>
          </w:p>
        </w:tc>
        <w:tc>
          <w:tcPr>
            <w:tcW w:w="2352" w:type="dxa"/>
            <w:gridSpan w:val="2"/>
            <w:vAlign w:val="center"/>
            <w:hideMark/>
          </w:tcPr>
          <w:p w:rsidR="00941B3A" w:rsidRPr="00941B3A" w:rsidRDefault="00941B3A" w:rsidP="005A2C14">
            <w:pPr>
              <w:jc w:val="both"/>
              <w:rPr>
                <w:color w:val="000000"/>
                <w:sz w:val="20"/>
                <w:szCs w:val="20"/>
              </w:rPr>
            </w:pPr>
          </w:p>
        </w:tc>
        <w:tc>
          <w:tcPr>
            <w:tcW w:w="2208" w:type="dxa"/>
            <w:vAlign w:val="center"/>
            <w:hideMark/>
          </w:tcPr>
          <w:p w:rsidR="00941B3A" w:rsidRPr="00941B3A" w:rsidRDefault="00941B3A" w:rsidP="005A2C14">
            <w:pPr>
              <w:jc w:val="both"/>
              <w:rPr>
                <w:color w:val="000000"/>
                <w:sz w:val="20"/>
                <w:szCs w:val="20"/>
              </w:rPr>
            </w:pPr>
          </w:p>
        </w:tc>
      </w:tr>
    </w:tbl>
    <w:p w:rsidR="00941B3A" w:rsidRPr="00941B3A" w:rsidRDefault="00941B3A" w:rsidP="00941B3A">
      <w:pPr>
        <w:tabs>
          <w:tab w:val="left" w:pos="0"/>
        </w:tabs>
        <w:ind w:firstLine="426"/>
        <w:jc w:val="both"/>
        <w:rPr>
          <w:bCs/>
          <w:iCs/>
          <w:color w:val="000000"/>
          <w:sz w:val="20"/>
          <w:szCs w:val="20"/>
        </w:rPr>
      </w:pPr>
      <w:r w:rsidRPr="00941B3A">
        <w:rPr>
          <w:bCs/>
          <w:iCs/>
          <w:color w:val="000000"/>
          <w:sz w:val="20"/>
          <w:szCs w:val="20"/>
        </w:rPr>
        <w:t>Примечания:</w:t>
      </w:r>
    </w:p>
    <w:p w:rsidR="00941B3A" w:rsidRPr="00941B3A" w:rsidRDefault="00941B3A" w:rsidP="00941B3A">
      <w:pPr>
        <w:numPr>
          <w:ilvl w:val="0"/>
          <w:numId w:val="36"/>
        </w:numPr>
        <w:tabs>
          <w:tab w:val="left" w:pos="0"/>
        </w:tabs>
        <w:ind w:left="0" w:firstLine="426"/>
        <w:jc w:val="both"/>
        <w:rPr>
          <w:color w:val="000000"/>
          <w:sz w:val="20"/>
          <w:szCs w:val="20"/>
        </w:rPr>
      </w:pPr>
      <w:r w:rsidRPr="00941B3A">
        <w:rPr>
          <w:color w:val="000000"/>
          <w:sz w:val="20"/>
          <w:szCs w:val="20"/>
        </w:rPr>
        <w:t>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 которым предусматривается по железной дороге, следует увеличивать на 20 %.</w:t>
      </w:r>
    </w:p>
    <w:p w:rsidR="00941B3A" w:rsidRPr="00941B3A" w:rsidRDefault="00941B3A" w:rsidP="00941B3A">
      <w:pPr>
        <w:numPr>
          <w:ilvl w:val="0"/>
          <w:numId w:val="36"/>
        </w:numPr>
        <w:tabs>
          <w:tab w:val="left" w:pos="0"/>
        </w:tabs>
        <w:ind w:left="0" w:firstLine="426"/>
        <w:jc w:val="both"/>
        <w:rPr>
          <w:color w:val="000000"/>
          <w:sz w:val="20"/>
          <w:szCs w:val="20"/>
        </w:rPr>
      </w:pPr>
      <w:r w:rsidRPr="00941B3A">
        <w:rPr>
          <w:color w:val="000000"/>
          <w:sz w:val="20"/>
          <w:szCs w:val="20"/>
        </w:rPr>
        <w:t>Размеры санитарно-защитных зон от котельных определяются в соответствии с СанПиН 2.2.1/2.1.1.1200-03.</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Использование индивидуальных котельных допускается на основании технико-экономического обоснования при отсутствии:</w:t>
      </w:r>
    </w:p>
    <w:p w:rsidR="00941B3A" w:rsidRPr="00941B3A" w:rsidRDefault="00941B3A" w:rsidP="00941B3A">
      <w:pPr>
        <w:pStyle w:val="aff6"/>
        <w:numPr>
          <w:ilvl w:val="0"/>
          <w:numId w:val="35"/>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резерва тепла на централизованном источнике (ТЭЦ или котельной);</w:t>
      </w:r>
    </w:p>
    <w:p w:rsidR="00941B3A" w:rsidRPr="00941B3A" w:rsidRDefault="00941B3A" w:rsidP="00941B3A">
      <w:pPr>
        <w:pStyle w:val="aff6"/>
        <w:numPr>
          <w:ilvl w:val="0"/>
          <w:numId w:val="35"/>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тепловых сетей;</w:t>
      </w:r>
    </w:p>
    <w:p w:rsidR="00941B3A" w:rsidRPr="00941B3A" w:rsidRDefault="00941B3A" w:rsidP="00941B3A">
      <w:pPr>
        <w:pStyle w:val="aff6"/>
        <w:numPr>
          <w:ilvl w:val="0"/>
          <w:numId w:val="35"/>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для объектов I категории - при невозможности резервирования подачи тепла от двух независимых магистралей.</w:t>
      </w:r>
    </w:p>
    <w:p w:rsidR="00941B3A" w:rsidRPr="00941B3A" w:rsidRDefault="00941B3A" w:rsidP="00941B3A">
      <w:pPr>
        <w:tabs>
          <w:tab w:val="left" w:pos="0"/>
        </w:tabs>
        <w:jc w:val="both"/>
        <w:rPr>
          <w:color w:val="000000"/>
          <w:sz w:val="20"/>
          <w:szCs w:val="20"/>
        </w:rPr>
      </w:pPr>
      <w:r w:rsidRPr="00941B3A">
        <w:rPr>
          <w:color w:val="000000"/>
          <w:sz w:val="20"/>
          <w:szCs w:val="20"/>
        </w:rPr>
        <w:tab/>
        <w:t>Индивидуальные котельные могут быть отдельно стоящими, пристроенными к зданиям, встроенными в здания. Основание для проектирования и вид локальной котельной (отдельно стоящая, пристроенная, встроенная в здание, крышная) в каждом конкретном случае определяется по согласованию с энергоснабжающими организациями, органами архитектуры муниципальной администрации и со специально уполномоченными органами в области охраны природы и санитарного благополучия человека.</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Размещение встроенных газовых котельных в общественных зданиях должно проводиться в соответствии с СП 89.13330.2012, а также СанПиН 2.2.1/2.1.1.1200-03 и СанПиН 2.1.6.1032-01 при учете требований взрывопожаробезопасности, обеспечения нормативов воздухообмена котельной (включая аварийную вентиляцию) и использовании оборудования, функционирующего в автоматическом режиме без обслуживающего персонала.</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Размеры земельных участков газонаполнительных станций (ГНС), газонаполнительных пунктов (ГНП) и промежуточных складов баллонов (ПСБ), а также расстояния от них до зданий и сооружений различного назначения следует принимать согласно СП 62.13330.2011*.</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Годовые и максимальные часовые расходы газа по предприятиям (котельным, баням, прачечным, промышленным объектам) следует устанавливать по данным теплопотребления.</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При соответствующем технико-экономическом обосновании в схеме энергоснабжения следует предусматривать установки альтернативных возобновляемых источников энергии (солнечные установки, ветроагрегаты и другие).</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xml:space="preserve">Укрупненные показатели электропотребления </w:t>
      </w:r>
    </w:p>
    <w:p w:rsidR="00941B3A" w:rsidRPr="00941B3A" w:rsidRDefault="00941B3A" w:rsidP="00941B3A">
      <w:pPr>
        <w:pStyle w:val="aff6"/>
        <w:spacing w:after="0" w:line="240" w:lineRule="auto"/>
        <w:ind w:left="426"/>
        <w:jc w:val="right"/>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Таблица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6471"/>
        <w:gridCol w:w="2290"/>
        <w:gridCol w:w="1433"/>
      </w:tblGrid>
      <w:tr w:rsidR="00941B3A" w:rsidRPr="00941B3A" w:rsidTr="005A2C14">
        <w:tc>
          <w:tcPr>
            <w:tcW w:w="3174" w:type="pct"/>
            <w:vMerge w:val="restart"/>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Наименование объекта (наименование ресурса) *                 </w:t>
            </w:r>
          </w:p>
        </w:tc>
        <w:tc>
          <w:tcPr>
            <w:tcW w:w="1826" w:type="pct"/>
            <w:gridSpan w:val="2"/>
            <w:shd w:val="clear" w:color="auto" w:fill="auto"/>
          </w:tcPr>
          <w:p w:rsidR="00941B3A" w:rsidRPr="00941B3A" w:rsidRDefault="00941B3A" w:rsidP="005A2C14">
            <w:pPr>
              <w:adjustRightInd w:val="0"/>
              <w:rPr>
                <w:color w:val="000000"/>
                <w:sz w:val="20"/>
                <w:szCs w:val="20"/>
              </w:rPr>
            </w:pPr>
            <w:r w:rsidRPr="00941B3A">
              <w:rPr>
                <w:color w:val="000000"/>
                <w:sz w:val="20"/>
                <w:szCs w:val="20"/>
              </w:rPr>
              <w:t>Минимально допустимый уровень</w:t>
            </w:r>
          </w:p>
        </w:tc>
      </w:tr>
      <w:tr w:rsidR="00941B3A" w:rsidRPr="00941B3A" w:rsidTr="005A2C14">
        <w:tc>
          <w:tcPr>
            <w:tcW w:w="3174" w:type="pct"/>
            <w:vMerge/>
            <w:shd w:val="clear" w:color="auto" w:fill="auto"/>
          </w:tcPr>
          <w:p w:rsidR="00941B3A" w:rsidRPr="00941B3A" w:rsidRDefault="00941B3A" w:rsidP="005A2C14">
            <w:pPr>
              <w:adjustRightInd w:val="0"/>
              <w:rPr>
                <w:color w:val="000000"/>
                <w:sz w:val="20"/>
                <w:szCs w:val="20"/>
              </w:rPr>
            </w:pPr>
          </w:p>
        </w:tc>
        <w:tc>
          <w:tcPr>
            <w:tcW w:w="1123" w:type="pct"/>
            <w:shd w:val="clear" w:color="auto" w:fill="auto"/>
          </w:tcPr>
          <w:p w:rsidR="00941B3A" w:rsidRPr="00941B3A" w:rsidRDefault="00941B3A" w:rsidP="005A2C14">
            <w:pPr>
              <w:adjustRightInd w:val="0"/>
              <w:rPr>
                <w:color w:val="000000"/>
                <w:sz w:val="20"/>
                <w:szCs w:val="20"/>
              </w:rPr>
            </w:pPr>
            <w:r w:rsidRPr="00941B3A">
              <w:rPr>
                <w:color w:val="000000"/>
                <w:sz w:val="20"/>
                <w:szCs w:val="20"/>
              </w:rPr>
              <w:t>Единица измерения</w:t>
            </w:r>
          </w:p>
        </w:tc>
        <w:tc>
          <w:tcPr>
            <w:tcW w:w="703" w:type="pct"/>
            <w:shd w:val="clear" w:color="auto" w:fill="auto"/>
          </w:tcPr>
          <w:p w:rsidR="00941B3A" w:rsidRPr="00941B3A" w:rsidRDefault="00941B3A" w:rsidP="005A2C14">
            <w:pPr>
              <w:adjustRightInd w:val="0"/>
              <w:rPr>
                <w:color w:val="000000"/>
                <w:sz w:val="20"/>
                <w:szCs w:val="20"/>
              </w:rPr>
            </w:pPr>
            <w:r w:rsidRPr="00941B3A">
              <w:rPr>
                <w:color w:val="000000"/>
                <w:sz w:val="20"/>
                <w:szCs w:val="20"/>
              </w:rPr>
              <w:t>Величина</w:t>
            </w:r>
          </w:p>
        </w:tc>
      </w:tr>
      <w:tr w:rsidR="00941B3A" w:rsidRPr="00941B3A" w:rsidTr="005A2C14">
        <w:tc>
          <w:tcPr>
            <w:tcW w:w="3174" w:type="pct"/>
            <w:shd w:val="clear" w:color="auto" w:fill="auto"/>
          </w:tcPr>
          <w:p w:rsidR="00941B3A" w:rsidRPr="00941B3A" w:rsidRDefault="00941B3A" w:rsidP="005A2C14">
            <w:pPr>
              <w:adjustRightInd w:val="0"/>
              <w:rPr>
                <w:color w:val="000000"/>
                <w:sz w:val="20"/>
                <w:szCs w:val="20"/>
              </w:rPr>
            </w:pPr>
            <w:r w:rsidRPr="00941B3A">
              <w:rPr>
                <w:color w:val="000000"/>
                <w:sz w:val="20"/>
                <w:szCs w:val="20"/>
              </w:rPr>
              <w:t>Электроснабжение</w:t>
            </w:r>
          </w:p>
        </w:tc>
        <w:tc>
          <w:tcPr>
            <w:tcW w:w="1123" w:type="pct"/>
            <w:shd w:val="clear" w:color="auto" w:fill="auto"/>
          </w:tcPr>
          <w:p w:rsidR="00941B3A" w:rsidRPr="00941B3A" w:rsidRDefault="00941B3A" w:rsidP="005A2C14">
            <w:pPr>
              <w:adjustRightInd w:val="0"/>
              <w:rPr>
                <w:color w:val="000000"/>
                <w:sz w:val="20"/>
                <w:szCs w:val="20"/>
              </w:rPr>
            </w:pPr>
          </w:p>
        </w:tc>
        <w:tc>
          <w:tcPr>
            <w:tcW w:w="703" w:type="pct"/>
            <w:shd w:val="clear" w:color="auto" w:fill="auto"/>
          </w:tcPr>
          <w:p w:rsidR="00941B3A" w:rsidRPr="00941B3A" w:rsidRDefault="00941B3A" w:rsidP="005A2C14">
            <w:pPr>
              <w:adjustRightInd w:val="0"/>
              <w:rPr>
                <w:color w:val="000000"/>
                <w:sz w:val="20"/>
                <w:szCs w:val="20"/>
              </w:rPr>
            </w:pPr>
          </w:p>
        </w:tc>
      </w:tr>
      <w:tr w:rsidR="00941B3A" w:rsidRPr="00941B3A" w:rsidTr="005A2C14">
        <w:tc>
          <w:tcPr>
            <w:tcW w:w="3174" w:type="pct"/>
            <w:shd w:val="clear" w:color="auto" w:fill="auto"/>
          </w:tcPr>
          <w:p w:rsidR="00941B3A" w:rsidRPr="00941B3A" w:rsidRDefault="00941B3A" w:rsidP="005A2C14">
            <w:pPr>
              <w:adjustRightInd w:val="0"/>
              <w:rPr>
                <w:color w:val="000000"/>
                <w:sz w:val="20"/>
                <w:szCs w:val="20"/>
              </w:rPr>
            </w:pPr>
            <w:r w:rsidRPr="00941B3A">
              <w:rPr>
                <w:color w:val="000000"/>
                <w:sz w:val="20"/>
                <w:szCs w:val="20"/>
              </w:rPr>
              <w:t>Укрупненные показатели электропотребления:</w:t>
            </w:r>
          </w:p>
        </w:tc>
        <w:tc>
          <w:tcPr>
            <w:tcW w:w="1123" w:type="pct"/>
            <w:shd w:val="clear" w:color="auto" w:fill="auto"/>
          </w:tcPr>
          <w:p w:rsidR="00941B3A" w:rsidRPr="00941B3A" w:rsidRDefault="00941B3A" w:rsidP="005A2C14">
            <w:pPr>
              <w:adjustRightInd w:val="0"/>
              <w:rPr>
                <w:color w:val="000000"/>
                <w:sz w:val="20"/>
                <w:szCs w:val="20"/>
              </w:rPr>
            </w:pPr>
          </w:p>
        </w:tc>
        <w:tc>
          <w:tcPr>
            <w:tcW w:w="703" w:type="pct"/>
            <w:shd w:val="clear" w:color="auto" w:fill="auto"/>
          </w:tcPr>
          <w:p w:rsidR="00941B3A" w:rsidRPr="00941B3A" w:rsidRDefault="00941B3A" w:rsidP="005A2C14">
            <w:pPr>
              <w:adjustRightInd w:val="0"/>
              <w:rPr>
                <w:color w:val="000000"/>
                <w:sz w:val="20"/>
                <w:szCs w:val="20"/>
              </w:rPr>
            </w:pPr>
          </w:p>
        </w:tc>
      </w:tr>
      <w:tr w:rsidR="00941B3A" w:rsidRPr="00941B3A" w:rsidTr="005A2C14">
        <w:tc>
          <w:tcPr>
            <w:tcW w:w="3174" w:type="pct"/>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Электроэнергия, электропотребление **  </w:t>
            </w:r>
          </w:p>
          <w:p w:rsidR="00941B3A" w:rsidRPr="00941B3A" w:rsidRDefault="00941B3A" w:rsidP="005A2C14">
            <w:pPr>
              <w:adjustRightInd w:val="0"/>
              <w:rPr>
                <w:color w:val="000000"/>
                <w:sz w:val="20"/>
                <w:szCs w:val="20"/>
              </w:rPr>
            </w:pPr>
            <w:r w:rsidRPr="00941B3A">
              <w:rPr>
                <w:color w:val="000000"/>
                <w:sz w:val="20"/>
                <w:szCs w:val="20"/>
              </w:rPr>
              <w:t xml:space="preserve">Городские поселения, не оборудованные стационарными </w:t>
            </w:r>
          </w:p>
          <w:p w:rsidR="00941B3A" w:rsidRPr="00941B3A" w:rsidRDefault="00941B3A" w:rsidP="005A2C14">
            <w:pPr>
              <w:adjustRightInd w:val="0"/>
              <w:rPr>
                <w:color w:val="000000"/>
                <w:sz w:val="20"/>
                <w:szCs w:val="20"/>
              </w:rPr>
            </w:pPr>
            <w:r w:rsidRPr="00941B3A">
              <w:rPr>
                <w:color w:val="000000"/>
                <w:sz w:val="20"/>
                <w:szCs w:val="20"/>
              </w:rPr>
              <w:t xml:space="preserve">электроплитами: </w:t>
            </w:r>
          </w:p>
          <w:p w:rsidR="00941B3A" w:rsidRPr="00941B3A" w:rsidRDefault="00941B3A" w:rsidP="005A2C14">
            <w:pPr>
              <w:adjustRightInd w:val="0"/>
              <w:rPr>
                <w:color w:val="000000"/>
                <w:sz w:val="20"/>
                <w:szCs w:val="20"/>
              </w:rPr>
            </w:pPr>
            <w:r w:rsidRPr="00941B3A">
              <w:rPr>
                <w:color w:val="000000"/>
                <w:sz w:val="20"/>
                <w:szCs w:val="20"/>
              </w:rPr>
              <w:t xml:space="preserve">– без кондиционеров  </w:t>
            </w:r>
          </w:p>
          <w:p w:rsidR="00941B3A" w:rsidRPr="00941B3A" w:rsidRDefault="00941B3A" w:rsidP="005A2C14">
            <w:pPr>
              <w:adjustRightInd w:val="0"/>
              <w:rPr>
                <w:color w:val="000000"/>
                <w:sz w:val="20"/>
                <w:szCs w:val="20"/>
              </w:rPr>
            </w:pPr>
            <w:r w:rsidRPr="00941B3A">
              <w:rPr>
                <w:color w:val="000000"/>
                <w:sz w:val="20"/>
                <w:szCs w:val="20"/>
              </w:rPr>
              <w:t xml:space="preserve">– с кондиционерами                              </w:t>
            </w:r>
          </w:p>
        </w:tc>
        <w:tc>
          <w:tcPr>
            <w:tcW w:w="1123" w:type="pct"/>
            <w:shd w:val="clear" w:color="auto" w:fill="auto"/>
          </w:tcPr>
          <w:p w:rsidR="00941B3A" w:rsidRPr="00941B3A" w:rsidRDefault="00941B3A" w:rsidP="005A2C14">
            <w:pPr>
              <w:adjustRightInd w:val="0"/>
              <w:rPr>
                <w:color w:val="000000"/>
                <w:sz w:val="20"/>
                <w:szCs w:val="20"/>
              </w:rPr>
            </w:pPr>
            <w:r w:rsidRPr="00941B3A">
              <w:rPr>
                <w:color w:val="000000"/>
                <w:sz w:val="20"/>
                <w:szCs w:val="20"/>
              </w:rPr>
              <w:t>кВт•ч /год на 1  чел.</w:t>
            </w:r>
          </w:p>
        </w:tc>
        <w:tc>
          <w:tcPr>
            <w:tcW w:w="703" w:type="pct"/>
            <w:shd w:val="clear" w:color="auto" w:fill="auto"/>
          </w:tcPr>
          <w:p w:rsidR="00941B3A" w:rsidRPr="00941B3A" w:rsidRDefault="00941B3A" w:rsidP="005A2C14">
            <w:pPr>
              <w:adjustRightInd w:val="0"/>
              <w:rPr>
                <w:color w:val="000000"/>
                <w:sz w:val="20"/>
                <w:szCs w:val="20"/>
              </w:rPr>
            </w:pPr>
          </w:p>
          <w:p w:rsidR="00941B3A" w:rsidRPr="00941B3A" w:rsidRDefault="00941B3A" w:rsidP="005A2C14">
            <w:pPr>
              <w:adjustRightInd w:val="0"/>
              <w:rPr>
                <w:color w:val="000000"/>
                <w:sz w:val="20"/>
                <w:szCs w:val="20"/>
              </w:rPr>
            </w:pPr>
          </w:p>
          <w:p w:rsidR="00941B3A" w:rsidRPr="00941B3A" w:rsidRDefault="00941B3A" w:rsidP="005A2C14">
            <w:pPr>
              <w:adjustRightInd w:val="0"/>
              <w:rPr>
                <w:color w:val="000000"/>
                <w:sz w:val="20"/>
                <w:szCs w:val="20"/>
              </w:rPr>
            </w:pPr>
          </w:p>
          <w:p w:rsidR="00941B3A" w:rsidRPr="00941B3A" w:rsidRDefault="00941B3A" w:rsidP="005A2C14">
            <w:pPr>
              <w:adjustRightInd w:val="0"/>
              <w:rPr>
                <w:color w:val="000000"/>
                <w:sz w:val="20"/>
                <w:szCs w:val="20"/>
              </w:rPr>
            </w:pPr>
            <w:r w:rsidRPr="00941B3A">
              <w:rPr>
                <w:color w:val="000000"/>
                <w:sz w:val="20"/>
                <w:szCs w:val="20"/>
              </w:rPr>
              <w:t xml:space="preserve">1360 </w:t>
            </w:r>
          </w:p>
          <w:p w:rsidR="00941B3A" w:rsidRPr="00941B3A" w:rsidRDefault="00941B3A" w:rsidP="005A2C14">
            <w:pPr>
              <w:adjustRightInd w:val="0"/>
              <w:rPr>
                <w:color w:val="000000"/>
                <w:sz w:val="20"/>
                <w:szCs w:val="20"/>
              </w:rPr>
            </w:pPr>
            <w:r w:rsidRPr="00941B3A">
              <w:rPr>
                <w:color w:val="000000"/>
                <w:sz w:val="20"/>
                <w:szCs w:val="20"/>
              </w:rPr>
              <w:t>1600</w:t>
            </w:r>
          </w:p>
        </w:tc>
      </w:tr>
      <w:tr w:rsidR="00941B3A" w:rsidRPr="00941B3A" w:rsidTr="005A2C14">
        <w:tc>
          <w:tcPr>
            <w:tcW w:w="3174" w:type="pct"/>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Электроэнергия, электропотребление **  </w:t>
            </w:r>
          </w:p>
          <w:p w:rsidR="00941B3A" w:rsidRPr="00941B3A" w:rsidRDefault="00941B3A" w:rsidP="005A2C14">
            <w:pPr>
              <w:adjustRightInd w:val="0"/>
              <w:rPr>
                <w:color w:val="000000"/>
                <w:sz w:val="20"/>
                <w:szCs w:val="20"/>
              </w:rPr>
            </w:pPr>
            <w:r w:rsidRPr="00941B3A">
              <w:rPr>
                <w:color w:val="000000"/>
                <w:sz w:val="20"/>
                <w:szCs w:val="20"/>
              </w:rPr>
              <w:t xml:space="preserve">Городские поселения, оборудованные стационарными </w:t>
            </w:r>
          </w:p>
          <w:p w:rsidR="00941B3A" w:rsidRPr="00941B3A" w:rsidRDefault="00941B3A" w:rsidP="005A2C14">
            <w:pPr>
              <w:adjustRightInd w:val="0"/>
              <w:rPr>
                <w:color w:val="000000"/>
                <w:sz w:val="20"/>
                <w:szCs w:val="20"/>
              </w:rPr>
            </w:pPr>
            <w:r w:rsidRPr="00941B3A">
              <w:rPr>
                <w:color w:val="000000"/>
                <w:sz w:val="20"/>
                <w:szCs w:val="20"/>
              </w:rPr>
              <w:t xml:space="preserve">Электроплитами (100% охвата): </w:t>
            </w:r>
          </w:p>
          <w:p w:rsidR="00941B3A" w:rsidRPr="00941B3A" w:rsidRDefault="00941B3A" w:rsidP="005A2C14">
            <w:pPr>
              <w:adjustRightInd w:val="0"/>
              <w:rPr>
                <w:color w:val="000000"/>
                <w:sz w:val="20"/>
                <w:szCs w:val="20"/>
              </w:rPr>
            </w:pPr>
            <w:r w:rsidRPr="00941B3A">
              <w:rPr>
                <w:color w:val="000000"/>
                <w:sz w:val="20"/>
                <w:szCs w:val="20"/>
              </w:rPr>
              <w:t xml:space="preserve">– без кондиционеров  </w:t>
            </w:r>
          </w:p>
          <w:p w:rsidR="00941B3A" w:rsidRPr="00941B3A" w:rsidRDefault="00941B3A" w:rsidP="005A2C14">
            <w:pPr>
              <w:adjustRightInd w:val="0"/>
              <w:rPr>
                <w:color w:val="000000"/>
                <w:sz w:val="20"/>
                <w:szCs w:val="20"/>
              </w:rPr>
            </w:pPr>
            <w:r w:rsidRPr="00941B3A">
              <w:rPr>
                <w:color w:val="000000"/>
                <w:sz w:val="20"/>
                <w:szCs w:val="20"/>
              </w:rPr>
              <w:t xml:space="preserve">– с кондиционерами                              </w:t>
            </w:r>
          </w:p>
        </w:tc>
        <w:tc>
          <w:tcPr>
            <w:tcW w:w="1123" w:type="pct"/>
            <w:shd w:val="clear" w:color="auto" w:fill="auto"/>
          </w:tcPr>
          <w:p w:rsidR="00941B3A" w:rsidRPr="00941B3A" w:rsidRDefault="00941B3A" w:rsidP="005A2C14">
            <w:pPr>
              <w:adjustRightInd w:val="0"/>
              <w:rPr>
                <w:color w:val="000000"/>
                <w:sz w:val="20"/>
                <w:szCs w:val="20"/>
              </w:rPr>
            </w:pPr>
            <w:r w:rsidRPr="00941B3A">
              <w:rPr>
                <w:color w:val="000000"/>
                <w:sz w:val="20"/>
                <w:szCs w:val="20"/>
              </w:rPr>
              <w:t>кВт•ч /год на 1  чел.</w:t>
            </w:r>
          </w:p>
        </w:tc>
        <w:tc>
          <w:tcPr>
            <w:tcW w:w="703" w:type="pct"/>
            <w:shd w:val="clear" w:color="auto" w:fill="auto"/>
          </w:tcPr>
          <w:p w:rsidR="00941B3A" w:rsidRPr="00941B3A" w:rsidRDefault="00941B3A" w:rsidP="005A2C14">
            <w:pPr>
              <w:adjustRightInd w:val="0"/>
              <w:rPr>
                <w:color w:val="000000"/>
                <w:sz w:val="20"/>
                <w:szCs w:val="20"/>
              </w:rPr>
            </w:pPr>
          </w:p>
          <w:p w:rsidR="00941B3A" w:rsidRPr="00941B3A" w:rsidRDefault="00941B3A" w:rsidP="005A2C14">
            <w:pPr>
              <w:adjustRightInd w:val="0"/>
              <w:rPr>
                <w:color w:val="000000"/>
                <w:sz w:val="20"/>
                <w:szCs w:val="20"/>
              </w:rPr>
            </w:pPr>
          </w:p>
          <w:p w:rsidR="00941B3A" w:rsidRPr="00941B3A" w:rsidRDefault="00941B3A" w:rsidP="005A2C14">
            <w:pPr>
              <w:adjustRightInd w:val="0"/>
              <w:rPr>
                <w:color w:val="000000"/>
                <w:sz w:val="20"/>
                <w:szCs w:val="20"/>
              </w:rPr>
            </w:pPr>
          </w:p>
          <w:p w:rsidR="00941B3A" w:rsidRPr="00941B3A" w:rsidRDefault="00941B3A" w:rsidP="005A2C14">
            <w:pPr>
              <w:adjustRightInd w:val="0"/>
              <w:rPr>
                <w:color w:val="000000"/>
                <w:sz w:val="20"/>
                <w:szCs w:val="20"/>
              </w:rPr>
            </w:pPr>
            <w:r w:rsidRPr="00941B3A">
              <w:rPr>
                <w:color w:val="000000"/>
                <w:sz w:val="20"/>
                <w:szCs w:val="20"/>
              </w:rPr>
              <w:t xml:space="preserve">1680 </w:t>
            </w:r>
          </w:p>
          <w:p w:rsidR="00941B3A" w:rsidRPr="00941B3A" w:rsidRDefault="00941B3A" w:rsidP="005A2C14">
            <w:pPr>
              <w:adjustRightInd w:val="0"/>
              <w:rPr>
                <w:color w:val="000000"/>
                <w:sz w:val="20"/>
                <w:szCs w:val="20"/>
              </w:rPr>
            </w:pPr>
            <w:r w:rsidRPr="00941B3A">
              <w:rPr>
                <w:color w:val="000000"/>
                <w:sz w:val="20"/>
                <w:szCs w:val="20"/>
              </w:rPr>
              <w:t>1920</w:t>
            </w:r>
          </w:p>
        </w:tc>
      </w:tr>
      <w:tr w:rsidR="00941B3A" w:rsidRPr="00941B3A" w:rsidTr="005A2C14">
        <w:tc>
          <w:tcPr>
            <w:tcW w:w="3174" w:type="pct"/>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Электроэнергия, электропотребление ** </w:t>
            </w:r>
          </w:p>
          <w:p w:rsidR="00941B3A" w:rsidRPr="00941B3A" w:rsidRDefault="00941B3A" w:rsidP="005A2C14">
            <w:pPr>
              <w:adjustRightInd w:val="0"/>
              <w:rPr>
                <w:color w:val="000000"/>
                <w:sz w:val="20"/>
                <w:szCs w:val="20"/>
              </w:rPr>
            </w:pPr>
            <w:r w:rsidRPr="00941B3A">
              <w:rPr>
                <w:color w:val="000000"/>
                <w:sz w:val="20"/>
                <w:szCs w:val="20"/>
              </w:rPr>
              <w:t xml:space="preserve">Поселки и сельские поселения (без кондиционеров): </w:t>
            </w:r>
          </w:p>
          <w:p w:rsidR="00941B3A" w:rsidRPr="00941B3A" w:rsidRDefault="00941B3A" w:rsidP="005A2C14">
            <w:pPr>
              <w:adjustRightInd w:val="0"/>
              <w:rPr>
                <w:color w:val="000000"/>
                <w:sz w:val="20"/>
                <w:szCs w:val="20"/>
              </w:rPr>
            </w:pPr>
            <w:r w:rsidRPr="00941B3A">
              <w:rPr>
                <w:color w:val="000000"/>
                <w:sz w:val="20"/>
                <w:szCs w:val="20"/>
              </w:rPr>
              <w:t xml:space="preserve">–не оборудованные стационарными электроплитами </w:t>
            </w:r>
          </w:p>
          <w:p w:rsidR="00941B3A" w:rsidRPr="00941B3A" w:rsidRDefault="00941B3A" w:rsidP="005A2C14">
            <w:pPr>
              <w:adjustRightInd w:val="0"/>
              <w:rPr>
                <w:color w:val="000000"/>
                <w:sz w:val="20"/>
                <w:szCs w:val="20"/>
              </w:rPr>
            </w:pPr>
            <w:r w:rsidRPr="00941B3A">
              <w:rPr>
                <w:color w:val="000000"/>
                <w:sz w:val="20"/>
                <w:szCs w:val="20"/>
              </w:rPr>
              <w:t xml:space="preserve">–оборудованные стационарными электроплитами (100% </w:t>
            </w:r>
          </w:p>
          <w:p w:rsidR="00941B3A" w:rsidRPr="00941B3A" w:rsidRDefault="00941B3A" w:rsidP="005A2C14">
            <w:pPr>
              <w:adjustRightInd w:val="0"/>
              <w:rPr>
                <w:color w:val="000000"/>
                <w:sz w:val="20"/>
                <w:szCs w:val="20"/>
              </w:rPr>
            </w:pPr>
            <w:r w:rsidRPr="00941B3A">
              <w:rPr>
                <w:color w:val="000000"/>
                <w:sz w:val="20"/>
                <w:szCs w:val="20"/>
              </w:rPr>
              <w:t>охвата)</w:t>
            </w:r>
          </w:p>
        </w:tc>
        <w:tc>
          <w:tcPr>
            <w:tcW w:w="1123" w:type="pct"/>
            <w:shd w:val="clear" w:color="auto" w:fill="auto"/>
          </w:tcPr>
          <w:p w:rsidR="00941B3A" w:rsidRPr="00941B3A" w:rsidRDefault="00941B3A" w:rsidP="005A2C14">
            <w:pPr>
              <w:adjustRightInd w:val="0"/>
              <w:rPr>
                <w:color w:val="000000"/>
                <w:sz w:val="20"/>
                <w:szCs w:val="20"/>
              </w:rPr>
            </w:pPr>
            <w:r w:rsidRPr="00941B3A">
              <w:rPr>
                <w:color w:val="000000"/>
                <w:sz w:val="20"/>
                <w:szCs w:val="20"/>
              </w:rPr>
              <w:t>кВт•ч /год на 1  чел.</w:t>
            </w:r>
          </w:p>
        </w:tc>
        <w:tc>
          <w:tcPr>
            <w:tcW w:w="703" w:type="pct"/>
            <w:shd w:val="clear" w:color="auto" w:fill="auto"/>
          </w:tcPr>
          <w:p w:rsidR="00941B3A" w:rsidRPr="00941B3A" w:rsidRDefault="00941B3A" w:rsidP="005A2C14">
            <w:pPr>
              <w:adjustRightInd w:val="0"/>
              <w:rPr>
                <w:color w:val="000000"/>
                <w:sz w:val="20"/>
                <w:szCs w:val="20"/>
              </w:rPr>
            </w:pPr>
          </w:p>
          <w:p w:rsidR="00941B3A" w:rsidRPr="00941B3A" w:rsidRDefault="00941B3A" w:rsidP="005A2C14">
            <w:pPr>
              <w:adjustRightInd w:val="0"/>
              <w:rPr>
                <w:color w:val="000000"/>
                <w:sz w:val="20"/>
                <w:szCs w:val="20"/>
              </w:rPr>
            </w:pPr>
          </w:p>
          <w:p w:rsidR="00941B3A" w:rsidRPr="00941B3A" w:rsidRDefault="00941B3A" w:rsidP="005A2C14">
            <w:pPr>
              <w:adjustRightInd w:val="0"/>
              <w:rPr>
                <w:color w:val="000000"/>
                <w:sz w:val="20"/>
                <w:szCs w:val="20"/>
              </w:rPr>
            </w:pPr>
            <w:r w:rsidRPr="00941B3A">
              <w:rPr>
                <w:color w:val="000000"/>
                <w:sz w:val="20"/>
                <w:szCs w:val="20"/>
              </w:rPr>
              <w:t xml:space="preserve">950 </w:t>
            </w:r>
          </w:p>
          <w:p w:rsidR="00941B3A" w:rsidRPr="00941B3A" w:rsidRDefault="00941B3A" w:rsidP="005A2C14">
            <w:pPr>
              <w:adjustRightInd w:val="0"/>
              <w:rPr>
                <w:color w:val="000000"/>
                <w:sz w:val="20"/>
                <w:szCs w:val="20"/>
              </w:rPr>
            </w:pPr>
            <w:r w:rsidRPr="00941B3A">
              <w:rPr>
                <w:color w:val="000000"/>
                <w:sz w:val="20"/>
                <w:szCs w:val="20"/>
              </w:rPr>
              <w:t>1350</w:t>
            </w:r>
          </w:p>
        </w:tc>
      </w:tr>
      <w:tr w:rsidR="00941B3A" w:rsidRPr="00941B3A" w:rsidTr="005A2C14">
        <w:tc>
          <w:tcPr>
            <w:tcW w:w="3174" w:type="pct"/>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Электроэнергия, использование максимума электрической </w:t>
            </w:r>
          </w:p>
          <w:p w:rsidR="00941B3A" w:rsidRPr="00941B3A" w:rsidRDefault="00941B3A" w:rsidP="005A2C14">
            <w:pPr>
              <w:adjustRightInd w:val="0"/>
              <w:rPr>
                <w:color w:val="000000"/>
                <w:sz w:val="20"/>
                <w:szCs w:val="20"/>
              </w:rPr>
            </w:pPr>
            <w:r w:rsidRPr="00941B3A">
              <w:rPr>
                <w:color w:val="000000"/>
                <w:sz w:val="20"/>
                <w:szCs w:val="20"/>
              </w:rPr>
              <w:t xml:space="preserve">нагрузки**  </w:t>
            </w:r>
          </w:p>
          <w:p w:rsidR="00941B3A" w:rsidRPr="00941B3A" w:rsidRDefault="00941B3A" w:rsidP="005A2C14">
            <w:pPr>
              <w:adjustRightInd w:val="0"/>
              <w:rPr>
                <w:color w:val="000000"/>
                <w:sz w:val="20"/>
                <w:szCs w:val="20"/>
              </w:rPr>
            </w:pPr>
            <w:r w:rsidRPr="00941B3A">
              <w:rPr>
                <w:color w:val="000000"/>
                <w:sz w:val="20"/>
                <w:szCs w:val="20"/>
              </w:rPr>
              <w:t xml:space="preserve">Городские поселения, не оборудованные  </w:t>
            </w:r>
          </w:p>
          <w:p w:rsidR="00941B3A" w:rsidRPr="00941B3A" w:rsidRDefault="00941B3A" w:rsidP="005A2C14">
            <w:pPr>
              <w:adjustRightInd w:val="0"/>
              <w:rPr>
                <w:color w:val="000000"/>
                <w:sz w:val="20"/>
                <w:szCs w:val="20"/>
              </w:rPr>
            </w:pPr>
            <w:r w:rsidRPr="00941B3A">
              <w:rPr>
                <w:color w:val="000000"/>
                <w:sz w:val="20"/>
                <w:szCs w:val="20"/>
              </w:rPr>
              <w:t xml:space="preserve">стационарными электроплитами: </w:t>
            </w:r>
          </w:p>
          <w:p w:rsidR="00941B3A" w:rsidRPr="00941B3A" w:rsidRDefault="00941B3A" w:rsidP="005A2C14">
            <w:pPr>
              <w:adjustRightInd w:val="0"/>
              <w:rPr>
                <w:color w:val="000000"/>
                <w:sz w:val="20"/>
                <w:szCs w:val="20"/>
              </w:rPr>
            </w:pPr>
            <w:r w:rsidRPr="00941B3A">
              <w:rPr>
                <w:color w:val="000000"/>
                <w:sz w:val="20"/>
                <w:szCs w:val="20"/>
              </w:rPr>
              <w:t xml:space="preserve">– без кондиционеров </w:t>
            </w:r>
          </w:p>
          <w:p w:rsidR="00941B3A" w:rsidRPr="00941B3A" w:rsidRDefault="00941B3A" w:rsidP="005A2C14">
            <w:pPr>
              <w:adjustRightInd w:val="0"/>
              <w:rPr>
                <w:color w:val="000000"/>
                <w:sz w:val="20"/>
                <w:szCs w:val="20"/>
              </w:rPr>
            </w:pPr>
            <w:r w:rsidRPr="00941B3A">
              <w:rPr>
                <w:color w:val="000000"/>
                <w:sz w:val="20"/>
                <w:szCs w:val="20"/>
              </w:rPr>
              <w:t>– с кондиционерами</w:t>
            </w:r>
          </w:p>
        </w:tc>
        <w:tc>
          <w:tcPr>
            <w:tcW w:w="1123" w:type="pct"/>
            <w:shd w:val="clear" w:color="auto" w:fill="auto"/>
          </w:tcPr>
          <w:p w:rsidR="00941B3A" w:rsidRPr="00941B3A" w:rsidRDefault="00941B3A" w:rsidP="005A2C14">
            <w:pPr>
              <w:adjustRightInd w:val="0"/>
              <w:rPr>
                <w:color w:val="000000"/>
                <w:sz w:val="20"/>
                <w:szCs w:val="20"/>
              </w:rPr>
            </w:pPr>
            <w:r w:rsidRPr="00941B3A">
              <w:rPr>
                <w:color w:val="000000"/>
                <w:sz w:val="20"/>
                <w:szCs w:val="20"/>
              </w:rPr>
              <w:t>ч/год</w:t>
            </w:r>
          </w:p>
        </w:tc>
        <w:tc>
          <w:tcPr>
            <w:tcW w:w="703" w:type="pct"/>
            <w:shd w:val="clear" w:color="auto" w:fill="auto"/>
          </w:tcPr>
          <w:p w:rsidR="00941B3A" w:rsidRPr="00941B3A" w:rsidRDefault="00941B3A" w:rsidP="005A2C14">
            <w:pPr>
              <w:adjustRightInd w:val="0"/>
              <w:rPr>
                <w:color w:val="000000"/>
                <w:sz w:val="20"/>
                <w:szCs w:val="20"/>
              </w:rPr>
            </w:pPr>
          </w:p>
          <w:p w:rsidR="00941B3A" w:rsidRPr="00941B3A" w:rsidRDefault="00941B3A" w:rsidP="005A2C14">
            <w:pPr>
              <w:adjustRightInd w:val="0"/>
              <w:rPr>
                <w:color w:val="000000"/>
                <w:sz w:val="20"/>
                <w:szCs w:val="20"/>
              </w:rPr>
            </w:pPr>
          </w:p>
          <w:p w:rsidR="00941B3A" w:rsidRPr="00941B3A" w:rsidRDefault="00941B3A" w:rsidP="005A2C14">
            <w:pPr>
              <w:adjustRightInd w:val="0"/>
              <w:rPr>
                <w:color w:val="000000"/>
                <w:sz w:val="20"/>
                <w:szCs w:val="20"/>
              </w:rPr>
            </w:pPr>
          </w:p>
          <w:p w:rsidR="00941B3A" w:rsidRPr="00941B3A" w:rsidRDefault="00941B3A" w:rsidP="005A2C14">
            <w:pPr>
              <w:adjustRightInd w:val="0"/>
              <w:rPr>
                <w:color w:val="000000"/>
                <w:sz w:val="20"/>
                <w:szCs w:val="20"/>
              </w:rPr>
            </w:pPr>
          </w:p>
          <w:p w:rsidR="00941B3A" w:rsidRPr="00941B3A" w:rsidRDefault="00941B3A" w:rsidP="005A2C14">
            <w:pPr>
              <w:adjustRightInd w:val="0"/>
              <w:rPr>
                <w:color w:val="000000"/>
                <w:sz w:val="20"/>
                <w:szCs w:val="20"/>
              </w:rPr>
            </w:pPr>
            <w:r w:rsidRPr="00941B3A">
              <w:rPr>
                <w:color w:val="000000"/>
                <w:sz w:val="20"/>
                <w:szCs w:val="20"/>
              </w:rPr>
              <w:t xml:space="preserve">5200 </w:t>
            </w:r>
          </w:p>
          <w:p w:rsidR="00941B3A" w:rsidRPr="00941B3A" w:rsidRDefault="00941B3A" w:rsidP="005A2C14">
            <w:pPr>
              <w:adjustRightInd w:val="0"/>
              <w:rPr>
                <w:color w:val="000000"/>
                <w:sz w:val="20"/>
                <w:szCs w:val="20"/>
              </w:rPr>
            </w:pPr>
            <w:r w:rsidRPr="00941B3A">
              <w:rPr>
                <w:color w:val="000000"/>
                <w:sz w:val="20"/>
                <w:szCs w:val="20"/>
              </w:rPr>
              <w:t>5700</w:t>
            </w:r>
          </w:p>
        </w:tc>
      </w:tr>
      <w:tr w:rsidR="00941B3A" w:rsidRPr="00941B3A" w:rsidTr="005A2C14">
        <w:tc>
          <w:tcPr>
            <w:tcW w:w="3174" w:type="pct"/>
            <w:shd w:val="clear" w:color="auto" w:fill="auto"/>
          </w:tcPr>
          <w:p w:rsidR="00941B3A" w:rsidRPr="00941B3A" w:rsidRDefault="00941B3A" w:rsidP="005A2C14">
            <w:pPr>
              <w:adjustRightInd w:val="0"/>
              <w:rPr>
                <w:color w:val="000000"/>
                <w:sz w:val="20"/>
                <w:szCs w:val="20"/>
              </w:rPr>
            </w:pPr>
            <w:r w:rsidRPr="00941B3A">
              <w:rPr>
                <w:color w:val="000000"/>
                <w:sz w:val="20"/>
                <w:szCs w:val="20"/>
              </w:rPr>
              <w:lastRenderedPageBreak/>
              <w:t xml:space="preserve">Электроэнергия, использование максимума электрической </w:t>
            </w:r>
          </w:p>
          <w:p w:rsidR="00941B3A" w:rsidRPr="00941B3A" w:rsidRDefault="00941B3A" w:rsidP="005A2C14">
            <w:pPr>
              <w:adjustRightInd w:val="0"/>
              <w:rPr>
                <w:color w:val="000000"/>
                <w:sz w:val="20"/>
                <w:szCs w:val="20"/>
              </w:rPr>
            </w:pPr>
            <w:r w:rsidRPr="00941B3A">
              <w:rPr>
                <w:color w:val="000000"/>
                <w:sz w:val="20"/>
                <w:szCs w:val="20"/>
              </w:rPr>
              <w:t xml:space="preserve">нагрузки**  </w:t>
            </w:r>
          </w:p>
          <w:p w:rsidR="00941B3A" w:rsidRPr="00941B3A" w:rsidRDefault="00941B3A" w:rsidP="005A2C14">
            <w:pPr>
              <w:adjustRightInd w:val="0"/>
              <w:rPr>
                <w:color w:val="000000"/>
                <w:sz w:val="20"/>
                <w:szCs w:val="20"/>
              </w:rPr>
            </w:pPr>
            <w:r w:rsidRPr="00941B3A">
              <w:rPr>
                <w:color w:val="000000"/>
                <w:sz w:val="20"/>
                <w:szCs w:val="20"/>
              </w:rPr>
              <w:t xml:space="preserve">Городские поселения, оборудованные стационарными </w:t>
            </w:r>
          </w:p>
          <w:p w:rsidR="00941B3A" w:rsidRPr="00941B3A" w:rsidRDefault="00941B3A" w:rsidP="005A2C14">
            <w:pPr>
              <w:adjustRightInd w:val="0"/>
              <w:rPr>
                <w:color w:val="000000"/>
                <w:sz w:val="20"/>
                <w:szCs w:val="20"/>
              </w:rPr>
            </w:pPr>
            <w:r w:rsidRPr="00941B3A">
              <w:rPr>
                <w:color w:val="000000"/>
                <w:sz w:val="20"/>
                <w:szCs w:val="20"/>
              </w:rPr>
              <w:t xml:space="preserve">электроплитами (100% охвата): </w:t>
            </w:r>
          </w:p>
          <w:p w:rsidR="00941B3A" w:rsidRPr="00941B3A" w:rsidRDefault="00941B3A" w:rsidP="005A2C14">
            <w:pPr>
              <w:adjustRightInd w:val="0"/>
              <w:rPr>
                <w:color w:val="000000"/>
                <w:sz w:val="20"/>
                <w:szCs w:val="20"/>
              </w:rPr>
            </w:pPr>
            <w:r w:rsidRPr="00941B3A">
              <w:rPr>
                <w:color w:val="000000"/>
                <w:sz w:val="20"/>
                <w:szCs w:val="20"/>
              </w:rPr>
              <w:t xml:space="preserve">– без кондиционеров </w:t>
            </w:r>
          </w:p>
          <w:p w:rsidR="00941B3A" w:rsidRPr="00941B3A" w:rsidRDefault="00941B3A" w:rsidP="005A2C14">
            <w:pPr>
              <w:adjustRightInd w:val="0"/>
              <w:rPr>
                <w:color w:val="000000"/>
                <w:sz w:val="20"/>
                <w:szCs w:val="20"/>
              </w:rPr>
            </w:pPr>
            <w:r w:rsidRPr="00941B3A">
              <w:rPr>
                <w:color w:val="000000"/>
                <w:sz w:val="20"/>
                <w:szCs w:val="20"/>
              </w:rPr>
              <w:t>– с кондиционерами</w:t>
            </w:r>
          </w:p>
        </w:tc>
        <w:tc>
          <w:tcPr>
            <w:tcW w:w="1123" w:type="pct"/>
            <w:shd w:val="clear" w:color="auto" w:fill="auto"/>
          </w:tcPr>
          <w:p w:rsidR="00941B3A" w:rsidRPr="00941B3A" w:rsidRDefault="00941B3A" w:rsidP="005A2C14">
            <w:pPr>
              <w:adjustRightInd w:val="0"/>
              <w:rPr>
                <w:color w:val="000000"/>
                <w:sz w:val="20"/>
                <w:szCs w:val="20"/>
              </w:rPr>
            </w:pPr>
            <w:r w:rsidRPr="00941B3A">
              <w:rPr>
                <w:color w:val="000000"/>
                <w:sz w:val="20"/>
                <w:szCs w:val="20"/>
              </w:rPr>
              <w:t>ч/год</w:t>
            </w:r>
          </w:p>
        </w:tc>
        <w:tc>
          <w:tcPr>
            <w:tcW w:w="703" w:type="pct"/>
            <w:shd w:val="clear" w:color="auto" w:fill="auto"/>
          </w:tcPr>
          <w:p w:rsidR="00941B3A" w:rsidRPr="00941B3A" w:rsidRDefault="00941B3A" w:rsidP="005A2C14">
            <w:pPr>
              <w:adjustRightInd w:val="0"/>
              <w:rPr>
                <w:color w:val="000000"/>
                <w:sz w:val="20"/>
                <w:szCs w:val="20"/>
              </w:rPr>
            </w:pPr>
          </w:p>
          <w:p w:rsidR="00941B3A" w:rsidRPr="00941B3A" w:rsidRDefault="00941B3A" w:rsidP="005A2C14">
            <w:pPr>
              <w:adjustRightInd w:val="0"/>
              <w:rPr>
                <w:color w:val="000000"/>
                <w:sz w:val="20"/>
                <w:szCs w:val="20"/>
              </w:rPr>
            </w:pPr>
          </w:p>
          <w:p w:rsidR="00941B3A" w:rsidRPr="00941B3A" w:rsidRDefault="00941B3A" w:rsidP="005A2C14">
            <w:pPr>
              <w:adjustRightInd w:val="0"/>
              <w:rPr>
                <w:color w:val="000000"/>
                <w:sz w:val="20"/>
                <w:szCs w:val="20"/>
              </w:rPr>
            </w:pPr>
          </w:p>
          <w:p w:rsidR="00941B3A" w:rsidRPr="00941B3A" w:rsidRDefault="00941B3A" w:rsidP="005A2C14">
            <w:pPr>
              <w:adjustRightInd w:val="0"/>
              <w:rPr>
                <w:color w:val="000000"/>
                <w:sz w:val="20"/>
                <w:szCs w:val="20"/>
              </w:rPr>
            </w:pPr>
          </w:p>
          <w:p w:rsidR="00941B3A" w:rsidRPr="00941B3A" w:rsidRDefault="00941B3A" w:rsidP="005A2C14">
            <w:pPr>
              <w:adjustRightInd w:val="0"/>
              <w:rPr>
                <w:color w:val="000000"/>
                <w:sz w:val="20"/>
                <w:szCs w:val="20"/>
              </w:rPr>
            </w:pPr>
            <w:r w:rsidRPr="00941B3A">
              <w:rPr>
                <w:color w:val="000000"/>
                <w:sz w:val="20"/>
                <w:szCs w:val="20"/>
              </w:rPr>
              <w:t xml:space="preserve">5300 </w:t>
            </w:r>
          </w:p>
          <w:p w:rsidR="00941B3A" w:rsidRPr="00941B3A" w:rsidRDefault="00941B3A" w:rsidP="005A2C14">
            <w:pPr>
              <w:adjustRightInd w:val="0"/>
              <w:rPr>
                <w:color w:val="000000"/>
                <w:sz w:val="20"/>
                <w:szCs w:val="20"/>
              </w:rPr>
            </w:pPr>
            <w:r w:rsidRPr="00941B3A">
              <w:rPr>
                <w:color w:val="000000"/>
                <w:sz w:val="20"/>
                <w:szCs w:val="20"/>
              </w:rPr>
              <w:t>5800</w:t>
            </w:r>
          </w:p>
        </w:tc>
      </w:tr>
      <w:tr w:rsidR="00941B3A" w:rsidRPr="00941B3A" w:rsidTr="005A2C14">
        <w:tc>
          <w:tcPr>
            <w:tcW w:w="3174" w:type="pct"/>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Электроэнергия, использование максимума электрической </w:t>
            </w:r>
          </w:p>
          <w:p w:rsidR="00941B3A" w:rsidRPr="00941B3A" w:rsidRDefault="00941B3A" w:rsidP="005A2C14">
            <w:pPr>
              <w:adjustRightInd w:val="0"/>
              <w:rPr>
                <w:color w:val="000000"/>
                <w:sz w:val="20"/>
                <w:szCs w:val="20"/>
              </w:rPr>
            </w:pPr>
            <w:r w:rsidRPr="00941B3A">
              <w:rPr>
                <w:color w:val="000000"/>
                <w:sz w:val="20"/>
                <w:szCs w:val="20"/>
              </w:rPr>
              <w:t xml:space="preserve">нагрузки**  </w:t>
            </w:r>
          </w:p>
          <w:p w:rsidR="00941B3A" w:rsidRPr="00941B3A" w:rsidRDefault="00941B3A" w:rsidP="005A2C14">
            <w:pPr>
              <w:adjustRightInd w:val="0"/>
              <w:rPr>
                <w:color w:val="000000"/>
                <w:sz w:val="20"/>
                <w:szCs w:val="20"/>
              </w:rPr>
            </w:pPr>
            <w:r w:rsidRPr="00941B3A">
              <w:rPr>
                <w:color w:val="000000"/>
                <w:sz w:val="20"/>
                <w:szCs w:val="20"/>
              </w:rPr>
              <w:t xml:space="preserve">Поселки и сельские поселения (без кондиционеров): </w:t>
            </w:r>
          </w:p>
          <w:p w:rsidR="00941B3A" w:rsidRPr="00941B3A" w:rsidRDefault="00941B3A" w:rsidP="005A2C14">
            <w:pPr>
              <w:adjustRightInd w:val="0"/>
              <w:rPr>
                <w:color w:val="000000"/>
                <w:sz w:val="20"/>
                <w:szCs w:val="20"/>
              </w:rPr>
            </w:pPr>
            <w:r w:rsidRPr="00941B3A">
              <w:rPr>
                <w:color w:val="000000"/>
                <w:sz w:val="20"/>
                <w:szCs w:val="20"/>
              </w:rPr>
              <w:t xml:space="preserve">–не оборудованные стационарными электроплитами </w:t>
            </w:r>
          </w:p>
          <w:p w:rsidR="00941B3A" w:rsidRPr="00941B3A" w:rsidRDefault="00941B3A" w:rsidP="005A2C14">
            <w:pPr>
              <w:adjustRightInd w:val="0"/>
              <w:rPr>
                <w:color w:val="000000"/>
                <w:sz w:val="20"/>
                <w:szCs w:val="20"/>
              </w:rPr>
            </w:pPr>
            <w:r w:rsidRPr="00941B3A">
              <w:rPr>
                <w:color w:val="000000"/>
                <w:sz w:val="20"/>
                <w:szCs w:val="20"/>
              </w:rPr>
              <w:t xml:space="preserve">–оборудованные стационарными электроплитами (100% </w:t>
            </w:r>
          </w:p>
          <w:p w:rsidR="00941B3A" w:rsidRPr="00941B3A" w:rsidRDefault="00941B3A" w:rsidP="005A2C14">
            <w:pPr>
              <w:adjustRightInd w:val="0"/>
              <w:rPr>
                <w:color w:val="000000"/>
                <w:sz w:val="20"/>
                <w:szCs w:val="20"/>
              </w:rPr>
            </w:pPr>
            <w:r w:rsidRPr="00941B3A">
              <w:rPr>
                <w:color w:val="000000"/>
                <w:sz w:val="20"/>
                <w:szCs w:val="20"/>
              </w:rPr>
              <w:t>охвата)</w:t>
            </w:r>
          </w:p>
        </w:tc>
        <w:tc>
          <w:tcPr>
            <w:tcW w:w="1123" w:type="pct"/>
            <w:shd w:val="clear" w:color="auto" w:fill="auto"/>
          </w:tcPr>
          <w:p w:rsidR="00941B3A" w:rsidRPr="00941B3A" w:rsidRDefault="00941B3A" w:rsidP="005A2C14">
            <w:pPr>
              <w:adjustRightInd w:val="0"/>
              <w:rPr>
                <w:color w:val="000000"/>
                <w:sz w:val="20"/>
                <w:szCs w:val="20"/>
              </w:rPr>
            </w:pPr>
            <w:r w:rsidRPr="00941B3A">
              <w:rPr>
                <w:color w:val="000000"/>
                <w:sz w:val="20"/>
                <w:szCs w:val="20"/>
              </w:rPr>
              <w:t>ч/год</w:t>
            </w:r>
          </w:p>
        </w:tc>
        <w:tc>
          <w:tcPr>
            <w:tcW w:w="703" w:type="pct"/>
            <w:shd w:val="clear" w:color="auto" w:fill="auto"/>
          </w:tcPr>
          <w:p w:rsidR="00941B3A" w:rsidRPr="00941B3A" w:rsidRDefault="00941B3A" w:rsidP="005A2C14">
            <w:pPr>
              <w:adjustRightInd w:val="0"/>
              <w:rPr>
                <w:color w:val="000000"/>
                <w:sz w:val="20"/>
                <w:szCs w:val="20"/>
              </w:rPr>
            </w:pPr>
          </w:p>
          <w:p w:rsidR="00941B3A" w:rsidRPr="00941B3A" w:rsidRDefault="00941B3A" w:rsidP="005A2C14">
            <w:pPr>
              <w:adjustRightInd w:val="0"/>
              <w:rPr>
                <w:color w:val="000000"/>
                <w:sz w:val="20"/>
                <w:szCs w:val="20"/>
              </w:rPr>
            </w:pPr>
          </w:p>
          <w:p w:rsidR="00941B3A" w:rsidRPr="00941B3A" w:rsidRDefault="00941B3A" w:rsidP="005A2C14">
            <w:pPr>
              <w:adjustRightInd w:val="0"/>
              <w:rPr>
                <w:color w:val="000000"/>
                <w:sz w:val="20"/>
                <w:szCs w:val="20"/>
              </w:rPr>
            </w:pPr>
          </w:p>
          <w:p w:rsidR="00941B3A" w:rsidRPr="00941B3A" w:rsidRDefault="00941B3A" w:rsidP="005A2C14">
            <w:pPr>
              <w:adjustRightInd w:val="0"/>
              <w:rPr>
                <w:color w:val="000000"/>
                <w:sz w:val="20"/>
                <w:szCs w:val="20"/>
              </w:rPr>
            </w:pPr>
            <w:r w:rsidRPr="00941B3A">
              <w:rPr>
                <w:color w:val="000000"/>
                <w:sz w:val="20"/>
                <w:szCs w:val="20"/>
              </w:rPr>
              <w:t xml:space="preserve">4100 </w:t>
            </w:r>
          </w:p>
          <w:p w:rsidR="00941B3A" w:rsidRPr="00941B3A" w:rsidRDefault="00941B3A" w:rsidP="005A2C14">
            <w:pPr>
              <w:adjustRightInd w:val="0"/>
              <w:rPr>
                <w:color w:val="000000"/>
                <w:sz w:val="20"/>
                <w:szCs w:val="20"/>
              </w:rPr>
            </w:pPr>
            <w:r w:rsidRPr="00941B3A">
              <w:rPr>
                <w:color w:val="000000"/>
                <w:sz w:val="20"/>
                <w:szCs w:val="20"/>
              </w:rPr>
              <w:t>4400</w:t>
            </w:r>
          </w:p>
        </w:tc>
      </w:tr>
    </w:tbl>
    <w:p w:rsidR="00941B3A" w:rsidRPr="00941B3A" w:rsidRDefault="00941B3A" w:rsidP="00941B3A">
      <w:pPr>
        <w:ind w:firstLine="426"/>
        <w:jc w:val="both"/>
        <w:rPr>
          <w:color w:val="000000"/>
          <w:sz w:val="20"/>
          <w:szCs w:val="20"/>
        </w:rPr>
      </w:pPr>
      <w:r w:rsidRPr="00941B3A">
        <w:rPr>
          <w:color w:val="000000"/>
          <w:sz w:val="20"/>
          <w:szCs w:val="20"/>
        </w:rPr>
        <w:t xml:space="preserve">Примечания: </w:t>
      </w:r>
    </w:p>
    <w:p w:rsidR="00941B3A" w:rsidRPr="00941B3A" w:rsidRDefault="00941B3A" w:rsidP="00941B3A">
      <w:pPr>
        <w:ind w:firstLine="426"/>
        <w:jc w:val="both"/>
        <w:rPr>
          <w:color w:val="000000"/>
          <w:sz w:val="20"/>
          <w:szCs w:val="20"/>
        </w:rPr>
      </w:pPr>
      <w:r w:rsidRPr="00941B3A">
        <w:rPr>
          <w:color w:val="000000"/>
          <w:sz w:val="20"/>
          <w:szCs w:val="20"/>
        </w:rPr>
        <w:t xml:space="preserve">1. Укрупненные показатели электропотребления приводятся для малых городов численностью до 50 тысяч человек.      </w:t>
      </w:r>
    </w:p>
    <w:p w:rsidR="00941B3A" w:rsidRPr="00941B3A" w:rsidRDefault="00941B3A" w:rsidP="00941B3A">
      <w:pPr>
        <w:ind w:firstLine="426"/>
        <w:jc w:val="both"/>
        <w:rPr>
          <w:color w:val="000000"/>
          <w:sz w:val="20"/>
          <w:szCs w:val="20"/>
        </w:rPr>
      </w:pPr>
      <w:r w:rsidRPr="00941B3A">
        <w:rPr>
          <w:color w:val="000000"/>
          <w:sz w:val="20"/>
          <w:szCs w:val="20"/>
        </w:rPr>
        <w:t xml:space="preserve">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 </w:t>
      </w:r>
    </w:p>
    <w:p w:rsidR="00941B3A" w:rsidRPr="00941B3A" w:rsidRDefault="00941B3A" w:rsidP="00941B3A">
      <w:pPr>
        <w:ind w:firstLine="426"/>
        <w:jc w:val="both"/>
        <w:rPr>
          <w:color w:val="000000"/>
          <w:sz w:val="20"/>
          <w:szCs w:val="20"/>
        </w:rPr>
      </w:pPr>
      <w:r w:rsidRPr="00941B3A">
        <w:rPr>
          <w:color w:val="000000"/>
          <w:sz w:val="20"/>
          <w:szCs w:val="20"/>
        </w:rPr>
        <w:t xml:space="preserve">3.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 </w:t>
      </w:r>
    </w:p>
    <w:p w:rsidR="00941B3A" w:rsidRPr="00941B3A" w:rsidRDefault="00941B3A" w:rsidP="00941B3A">
      <w:pPr>
        <w:ind w:firstLine="426"/>
        <w:jc w:val="both"/>
        <w:rPr>
          <w:color w:val="000000"/>
          <w:sz w:val="20"/>
          <w:szCs w:val="20"/>
        </w:rPr>
      </w:pPr>
      <w:r w:rsidRPr="00941B3A">
        <w:rPr>
          <w:color w:val="000000"/>
          <w:sz w:val="20"/>
          <w:szCs w:val="20"/>
        </w:rPr>
        <w:t xml:space="preserve">4. (**) 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 </w:t>
      </w:r>
    </w:p>
    <w:p w:rsidR="00941B3A" w:rsidRPr="00941B3A" w:rsidRDefault="00941B3A" w:rsidP="00941B3A">
      <w:pPr>
        <w:ind w:firstLine="426"/>
        <w:jc w:val="both"/>
        <w:rPr>
          <w:color w:val="000000"/>
          <w:sz w:val="20"/>
          <w:szCs w:val="20"/>
        </w:rPr>
      </w:pPr>
      <w:r w:rsidRPr="00941B3A">
        <w:rPr>
          <w:color w:val="000000"/>
          <w:sz w:val="20"/>
          <w:szCs w:val="20"/>
        </w:rPr>
        <w:t>5. (***) Расчёт электрических нагрузок для разных типов застройки следует производить в соответствии с нормами РД 34.20.185-94.</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xml:space="preserve">Размеры участков для размещения объектов электроснабжения </w:t>
      </w:r>
    </w:p>
    <w:p w:rsidR="00941B3A" w:rsidRPr="00941B3A" w:rsidRDefault="00941B3A" w:rsidP="00941B3A">
      <w:pPr>
        <w:pStyle w:val="aff6"/>
        <w:spacing w:after="0" w:line="240" w:lineRule="auto"/>
        <w:ind w:left="426"/>
        <w:jc w:val="right"/>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Таблица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2092"/>
      </w:tblGrid>
      <w:tr w:rsidR="00941B3A" w:rsidRPr="00941B3A" w:rsidTr="005A2C14">
        <w:tc>
          <w:tcPr>
            <w:tcW w:w="7479"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Наименование объекта</w:t>
            </w:r>
          </w:p>
        </w:tc>
        <w:tc>
          <w:tcPr>
            <w:tcW w:w="2092"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Размер участка, м</w:t>
            </w:r>
          </w:p>
        </w:tc>
      </w:tr>
      <w:tr w:rsidR="00941B3A" w:rsidRPr="00941B3A" w:rsidTr="005A2C14">
        <w:tc>
          <w:tcPr>
            <w:tcW w:w="7479"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Закрытая подстанция глубокого ввода 110/10 кВ</w:t>
            </w:r>
          </w:p>
          <w:p w:rsidR="00941B3A" w:rsidRPr="00941B3A" w:rsidRDefault="00941B3A" w:rsidP="005A2C14">
            <w:pPr>
              <w:adjustRightInd w:val="0"/>
              <w:rPr>
                <w:color w:val="000000"/>
                <w:sz w:val="20"/>
                <w:szCs w:val="20"/>
              </w:rPr>
            </w:pPr>
            <w:r w:rsidRPr="00941B3A">
              <w:rPr>
                <w:color w:val="000000"/>
                <w:sz w:val="20"/>
                <w:szCs w:val="20"/>
              </w:rPr>
              <w:t>с помощью трансформаторов 2 x 80 МВА и выше</w:t>
            </w:r>
          </w:p>
        </w:tc>
        <w:tc>
          <w:tcPr>
            <w:tcW w:w="2092"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80 × 80</w:t>
            </w:r>
          </w:p>
        </w:tc>
      </w:tr>
      <w:tr w:rsidR="00941B3A" w:rsidRPr="00941B3A" w:rsidTr="005A2C14">
        <w:tc>
          <w:tcPr>
            <w:tcW w:w="7479"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Переключательный пункт кабельных линий напряжением  110кВ</w:t>
            </w:r>
          </w:p>
        </w:tc>
        <w:tc>
          <w:tcPr>
            <w:tcW w:w="2092"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20×20</w:t>
            </w:r>
          </w:p>
        </w:tc>
      </w:tr>
      <w:tr w:rsidR="00941B3A" w:rsidRPr="00941B3A" w:rsidTr="005A2C14">
        <w:tc>
          <w:tcPr>
            <w:tcW w:w="7479"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Распределительная трансформаторная подстанция с двумя </w:t>
            </w:r>
          </w:p>
          <w:p w:rsidR="00941B3A" w:rsidRPr="00941B3A" w:rsidRDefault="00941B3A" w:rsidP="005A2C14">
            <w:pPr>
              <w:adjustRightInd w:val="0"/>
              <w:rPr>
                <w:color w:val="000000"/>
                <w:sz w:val="20"/>
                <w:szCs w:val="20"/>
              </w:rPr>
            </w:pPr>
            <w:r w:rsidRPr="00941B3A">
              <w:rPr>
                <w:color w:val="000000"/>
                <w:sz w:val="20"/>
                <w:szCs w:val="20"/>
              </w:rPr>
              <w:t>трансформаторами мощностью до 1000 кВА</w:t>
            </w:r>
          </w:p>
        </w:tc>
        <w:tc>
          <w:tcPr>
            <w:tcW w:w="2092"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18×6</w:t>
            </w:r>
          </w:p>
        </w:tc>
      </w:tr>
      <w:tr w:rsidR="00941B3A" w:rsidRPr="00941B3A" w:rsidTr="005A2C14">
        <w:tc>
          <w:tcPr>
            <w:tcW w:w="7479"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Трансформаторная подстанция на два трансформатора </w:t>
            </w:r>
          </w:p>
          <w:p w:rsidR="00941B3A" w:rsidRPr="00941B3A" w:rsidRDefault="00941B3A" w:rsidP="005A2C14">
            <w:pPr>
              <w:adjustRightInd w:val="0"/>
              <w:rPr>
                <w:color w:val="000000"/>
                <w:sz w:val="20"/>
                <w:szCs w:val="20"/>
              </w:rPr>
            </w:pPr>
            <w:r w:rsidRPr="00941B3A">
              <w:rPr>
                <w:color w:val="000000"/>
                <w:sz w:val="20"/>
                <w:szCs w:val="20"/>
              </w:rPr>
              <w:t>мощностью до 1000 кВА</w:t>
            </w:r>
          </w:p>
        </w:tc>
        <w:tc>
          <w:tcPr>
            <w:tcW w:w="2092"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8,0×12</w:t>
            </w:r>
          </w:p>
        </w:tc>
      </w:tr>
    </w:tbl>
    <w:p w:rsidR="00941B3A" w:rsidRPr="00941B3A" w:rsidRDefault="00941B3A" w:rsidP="00941B3A">
      <w:pPr>
        <w:ind w:firstLine="426"/>
        <w:jc w:val="both"/>
        <w:rPr>
          <w:color w:val="000000"/>
          <w:sz w:val="20"/>
          <w:szCs w:val="20"/>
        </w:rPr>
      </w:pPr>
      <w:r w:rsidRPr="00941B3A">
        <w:rPr>
          <w:color w:val="000000"/>
          <w:sz w:val="20"/>
          <w:szCs w:val="20"/>
        </w:rPr>
        <w:t>Размеры земельных участков для закрытых понизительных подстанций, включая комплектные и распределительные устройства напряжением 110  –  220 кВ, следует принимать не более 0,6 га, а пунктов перехода воздушных линий в кабельные – не более 0,1 га.</w:t>
      </w:r>
    </w:p>
    <w:p w:rsidR="00941B3A" w:rsidRPr="00941B3A" w:rsidRDefault="00941B3A" w:rsidP="00941B3A">
      <w:pPr>
        <w:pStyle w:val="aff6"/>
        <w:numPr>
          <w:ilvl w:val="2"/>
          <w:numId w:val="29"/>
        </w:numPr>
        <w:spacing w:after="0" w:line="240" w:lineRule="auto"/>
        <w:ind w:left="0" w:firstLine="426"/>
        <w:jc w:val="both"/>
        <w:outlineLvl w:val="2"/>
        <w:rPr>
          <w:rFonts w:ascii="Times New Roman" w:eastAsia="Times New Roman" w:hAnsi="Times New Roman"/>
          <w:b/>
          <w:color w:val="000000"/>
          <w:sz w:val="20"/>
          <w:szCs w:val="20"/>
          <w:lang w:eastAsia="ru-RU"/>
        </w:rPr>
      </w:pPr>
      <w:bookmarkStart w:id="44" w:name="_Toc414879751"/>
      <w:r w:rsidRPr="00941B3A">
        <w:rPr>
          <w:rFonts w:ascii="Times New Roman" w:eastAsia="Times New Roman" w:hAnsi="Times New Roman"/>
          <w:b/>
          <w:color w:val="000000"/>
          <w:sz w:val="20"/>
          <w:szCs w:val="20"/>
          <w:lang w:eastAsia="ru-RU"/>
        </w:rPr>
        <w:t>Связь</w:t>
      </w:r>
      <w:bookmarkEnd w:id="44"/>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РД 45.120-2000, СанПиН 2.1.8/2.2.4.1383-03, СанПиН 2971-84 и других, утвержденных в установленном порядке нормативных документов.</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Отделения почтовой связи желательно размещать в общественных и торговых комплексах, а в сельской местности - в составе административных зданий. При экономической и технической целесообразности в почтовых отделениях связи следует предусматривать выделение помещений для размещения оборудования АТС, концентраторов и пунктов по предоставлению услуг электрической связи.</w:t>
      </w:r>
    </w:p>
    <w:p w:rsidR="00941B3A" w:rsidRPr="00941B3A" w:rsidRDefault="00941B3A" w:rsidP="00941B3A">
      <w:pPr>
        <w:ind w:firstLine="426"/>
        <w:jc w:val="both"/>
        <w:rPr>
          <w:color w:val="000000"/>
          <w:sz w:val="20"/>
          <w:szCs w:val="20"/>
        </w:rPr>
      </w:pPr>
      <w:r w:rsidRPr="00941B3A">
        <w:rPr>
          <w:bCs/>
          <w:iCs/>
          <w:color w:val="000000"/>
          <w:sz w:val="20"/>
          <w:szCs w:val="20"/>
        </w:rPr>
        <w:t>Примечание</w:t>
      </w:r>
      <w:r w:rsidRPr="00941B3A">
        <w:rPr>
          <w:color w:val="000000"/>
          <w:sz w:val="20"/>
          <w:szCs w:val="20"/>
        </w:rPr>
        <w:t>. При проектировании отделений почтовой связи, пунктов по предоставлению услуг электрической связи следует предусматривать возможность доступа в них инвалидов (установка пандусов и другое).</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Здания автоматических телефонных станций (АТС) следует размещать на внутриквартальной территории в отдалении от жилых домов, тяговых подстанций и ЛЭП, предусматривая к ним не менее двух подходов трасс кабелей (магистральных и соединительных).</w:t>
      </w:r>
    </w:p>
    <w:p w:rsidR="00941B3A" w:rsidRPr="00941B3A" w:rsidRDefault="00941B3A" w:rsidP="00941B3A">
      <w:pPr>
        <w:ind w:firstLine="426"/>
        <w:jc w:val="both"/>
        <w:rPr>
          <w:color w:val="000000"/>
          <w:sz w:val="20"/>
          <w:szCs w:val="20"/>
        </w:rPr>
      </w:pPr>
      <w:r w:rsidRPr="00941B3A">
        <w:rPr>
          <w:color w:val="000000"/>
          <w:sz w:val="20"/>
          <w:szCs w:val="20"/>
        </w:rPr>
        <w:t>Электропитание АТС следует осуществлять от двух независимых вводов энергоснабжения и предусматривать также аварийный источник энергоснабжения и помещение для его размещения.</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При застройке новых территорий следует предусматривать строительство сетей распределительных систем кабельного телевидения (СРСКТ) с диапазоном частот от 5 до 862 МГц. Техническая емкость СРСКТ на дом определяется суммой емкости СРСКТ каждого подъезда, которая, в свою очередь, определяется произведением технической емкости этажа на количество этажей в подъезде. Техническая емкость СРСКТ этажа определяется суммой СРСКТ каждой квартиры, рассчитываемой как число жилых комнат в квартире плюс 1.</w:t>
      </w:r>
    </w:p>
    <w:p w:rsidR="00941B3A" w:rsidRPr="00941B3A" w:rsidRDefault="00941B3A" w:rsidP="00941B3A">
      <w:pPr>
        <w:pStyle w:val="aff6"/>
        <w:numPr>
          <w:ilvl w:val="3"/>
          <w:numId w:val="29"/>
        </w:numPr>
        <w:spacing w:after="0" w:line="240" w:lineRule="auto"/>
        <w:ind w:left="0" w:firstLine="426"/>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При проектировании и реконструкции кварталов (микрорайонов) следует избегать образования «теневых зон», т.е. территорий, на которых уровни приема телевизионных каналов на выходе абонентских розеток ниже уровней, определенных ГОСТ Р 52023-2003. Новые СРСКТ, во избежание образования «теневых зон», должны строиться по схеме «антенна на дом» или «антенна на группу домов».</w:t>
      </w:r>
    </w:p>
    <w:p w:rsidR="00941B3A" w:rsidRPr="00941B3A" w:rsidRDefault="00941B3A" w:rsidP="00941B3A">
      <w:pPr>
        <w:pStyle w:val="aff6"/>
        <w:numPr>
          <w:ilvl w:val="3"/>
          <w:numId w:val="29"/>
        </w:numPr>
        <w:spacing w:after="0" w:line="240" w:lineRule="auto"/>
        <w:ind w:left="0" w:firstLine="426"/>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lastRenderedPageBreak/>
        <w:t>Расчет показателей обеспеченности объектами связи</w:t>
      </w:r>
      <w:r w:rsidRPr="00941B3A">
        <w:rPr>
          <w:rFonts w:ascii="Times New Roman" w:eastAsia="Times New Roman" w:hAnsi="Times New Roman"/>
          <w:color w:val="000000"/>
          <w:sz w:val="20"/>
          <w:szCs w:val="20"/>
          <w:lang w:eastAsia="ru-RU"/>
        </w:rPr>
        <w:br/>
      </w:r>
    </w:p>
    <w:p w:rsidR="00941B3A" w:rsidRPr="00941B3A" w:rsidRDefault="00941B3A" w:rsidP="00941B3A">
      <w:pPr>
        <w:pStyle w:val="aff6"/>
        <w:spacing w:after="0" w:line="240" w:lineRule="auto"/>
        <w:ind w:left="426"/>
        <w:jc w:val="right"/>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Таблица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268"/>
        <w:gridCol w:w="1560"/>
        <w:gridCol w:w="2233"/>
      </w:tblGrid>
      <w:tr w:rsidR="00941B3A" w:rsidRPr="00941B3A" w:rsidTr="005A2C14">
        <w:tc>
          <w:tcPr>
            <w:tcW w:w="3510" w:type="dxa"/>
            <w:shd w:val="clear" w:color="auto" w:fill="auto"/>
            <w:vAlign w:val="center"/>
          </w:tcPr>
          <w:p w:rsidR="00941B3A" w:rsidRPr="00941B3A" w:rsidRDefault="00941B3A" w:rsidP="005A2C14">
            <w:pPr>
              <w:adjustRightInd w:val="0"/>
              <w:rPr>
                <w:color w:val="000000"/>
                <w:sz w:val="20"/>
                <w:szCs w:val="20"/>
              </w:rPr>
            </w:pPr>
            <w:r w:rsidRPr="00941B3A">
              <w:rPr>
                <w:color w:val="000000"/>
                <w:sz w:val="20"/>
                <w:szCs w:val="20"/>
              </w:rPr>
              <w:t>Наименование объектов</w:t>
            </w:r>
          </w:p>
        </w:tc>
        <w:tc>
          <w:tcPr>
            <w:tcW w:w="2268" w:type="dxa"/>
            <w:shd w:val="clear" w:color="auto" w:fill="auto"/>
            <w:vAlign w:val="center"/>
          </w:tcPr>
          <w:p w:rsidR="00941B3A" w:rsidRPr="00941B3A" w:rsidRDefault="00941B3A" w:rsidP="005A2C14">
            <w:pPr>
              <w:adjustRightInd w:val="0"/>
              <w:rPr>
                <w:color w:val="000000"/>
                <w:sz w:val="20"/>
                <w:szCs w:val="20"/>
              </w:rPr>
            </w:pPr>
            <w:r w:rsidRPr="00941B3A">
              <w:rPr>
                <w:color w:val="000000"/>
                <w:sz w:val="20"/>
                <w:szCs w:val="20"/>
              </w:rPr>
              <w:t>Единица</w:t>
            </w:r>
          </w:p>
          <w:p w:rsidR="00941B3A" w:rsidRPr="00941B3A" w:rsidRDefault="00941B3A" w:rsidP="005A2C14">
            <w:pPr>
              <w:adjustRightInd w:val="0"/>
              <w:rPr>
                <w:color w:val="000000"/>
                <w:sz w:val="20"/>
                <w:szCs w:val="20"/>
              </w:rPr>
            </w:pPr>
            <w:r w:rsidRPr="00941B3A">
              <w:rPr>
                <w:color w:val="000000"/>
                <w:sz w:val="20"/>
                <w:szCs w:val="20"/>
              </w:rPr>
              <w:t>измерения</w:t>
            </w:r>
          </w:p>
        </w:tc>
        <w:tc>
          <w:tcPr>
            <w:tcW w:w="1560" w:type="dxa"/>
            <w:shd w:val="clear" w:color="auto" w:fill="auto"/>
            <w:vAlign w:val="center"/>
          </w:tcPr>
          <w:p w:rsidR="00941B3A" w:rsidRPr="00941B3A" w:rsidRDefault="00941B3A" w:rsidP="005A2C14">
            <w:pPr>
              <w:adjustRightInd w:val="0"/>
              <w:rPr>
                <w:color w:val="000000"/>
                <w:sz w:val="20"/>
                <w:szCs w:val="20"/>
              </w:rPr>
            </w:pPr>
            <w:r w:rsidRPr="00941B3A">
              <w:rPr>
                <w:color w:val="000000"/>
                <w:sz w:val="20"/>
                <w:szCs w:val="20"/>
              </w:rPr>
              <w:t>Расчетные показатели</w:t>
            </w:r>
          </w:p>
        </w:tc>
        <w:tc>
          <w:tcPr>
            <w:tcW w:w="2233" w:type="dxa"/>
            <w:shd w:val="clear" w:color="auto" w:fill="auto"/>
            <w:vAlign w:val="center"/>
          </w:tcPr>
          <w:p w:rsidR="00941B3A" w:rsidRPr="00941B3A" w:rsidRDefault="00941B3A" w:rsidP="005A2C14">
            <w:pPr>
              <w:adjustRightInd w:val="0"/>
              <w:rPr>
                <w:color w:val="000000"/>
                <w:sz w:val="20"/>
                <w:szCs w:val="20"/>
              </w:rPr>
            </w:pPr>
            <w:r w:rsidRPr="00941B3A">
              <w:rPr>
                <w:color w:val="000000"/>
                <w:sz w:val="20"/>
                <w:szCs w:val="20"/>
              </w:rPr>
              <w:t>Площадь участка на единицу измерения</w:t>
            </w:r>
          </w:p>
        </w:tc>
      </w:tr>
      <w:tr w:rsidR="00941B3A" w:rsidRPr="00941B3A" w:rsidTr="005A2C14">
        <w:tc>
          <w:tcPr>
            <w:tcW w:w="351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Отделение почтовой связи (на микрорайон)</w:t>
            </w:r>
          </w:p>
        </w:tc>
        <w:tc>
          <w:tcPr>
            <w:tcW w:w="2268"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объект на 9-25</w:t>
            </w:r>
          </w:p>
          <w:p w:rsidR="00941B3A" w:rsidRPr="00941B3A" w:rsidRDefault="00941B3A" w:rsidP="005A2C14">
            <w:pPr>
              <w:adjustRightInd w:val="0"/>
              <w:jc w:val="center"/>
              <w:rPr>
                <w:color w:val="000000"/>
                <w:sz w:val="20"/>
                <w:szCs w:val="20"/>
              </w:rPr>
            </w:pPr>
            <w:r w:rsidRPr="00941B3A">
              <w:rPr>
                <w:color w:val="000000"/>
                <w:sz w:val="20"/>
                <w:szCs w:val="20"/>
              </w:rPr>
              <w:t>тысяч жителей</w:t>
            </w:r>
          </w:p>
        </w:tc>
        <w:tc>
          <w:tcPr>
            <w:tcW w:w="1560"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1 на</w:t>
            </w:r>
          </w:p>
          <w:p w:rsidR="00941B3A" w:rsidRPr="00941B3A" w:rsidRDefault="00941B3A" w:rsidP="005A2C14">
            <w:pPr>
              <w:adjustRightInd w:val="0"/>
              <w:jc w:val="center"/>
              <w:rPr>
                <w:color w:val="000000"/>
                <w:sz w:val="20"/>
                <w:szCs w:val="20"/>
              </w:rPr>
            </w:pPr>
            <w:r w:rsidRPr="00941B3A">
              <w:rPr>
                <w:color w:val="000000"/>
                <w:sz w:val="20"/>
                <w:szCs w:val="20"/>
              </w:rPr>
              <w:t>микрорайон</w:t>
            </w:r>
          </w:p>
        </w:tc>
        <w:tc>
          <w:tcPr>
            <w:tcW w:w="2233"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700 - 1200 м</w:t>
            </w:r>
            <w:r w:rsidRPr="00941B3A">
              <w:rPr>
                <w:color w:val="000000"/>
                <w:sz w:val="20"/>
                <w:szCs w:val="20"/>
                <w:vertAlign w:val="superscript"/>
              </w:rPr>
              <w:t>2</w:t>
            </w:r>
          </w:p>
        </w:tc>
      </w:tr>
      <w:tr w:rsidR="00941B3A" w:rsidRPr="00941B3A" w:rsidTr="005A2C14">
        <w:tc>
          <w:tcPr>
            <w:tcW w:w="351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Межрайонный почтамт</w:t>
            </w:r>
          </w:p>
        </w:tc>
        <w:tc>
          <w:tcPr>
            <w:tcW w:w="2268"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объект на 50-70 отделений почтовой связи</w:t>
            </w:r>
          </w:p>
        </w:tc>
        <w:tc>
          <w:tcPr>
            <w:tcW w:w="1560"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по расчету</w:t>
            </w:r>
          </w:p>
        </w:tc>
        <w:tc>
          <w:tcPr>
            <w:tcW w:w="2233"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0,6 – 1 га</w:t>
            </w:r>
          </w:p>
        </w:tc>
      </w:tr>
      <w:tr w:rsidR="00941B3A" w:rsidRPr="00941B3A" w:rsidTr="005A2C14">
        <w:tc>
          <w:tcPr>
            <w:tcW w:w="351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АТС (из расчета 600 номеров на1000 жителей)</w:t>
            </w:r>
          </w:p>
        </w:tc>
        <w:tc>
          <w:tcPr>
            <w:tcW w:w="2268"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объект на 10-40 тысяч номеров</w:t>
            </w:r>
          </w:p>
        </w:tc>
        <w:tc>
          <w:tcPr>
            <w:tcW w:w="1560"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по расчету</w:t>
            </w:r>
          </w:p>
        </w:tc>
        <w:tc>
          <w:tcPr>
            <w:tcW w:w="2233"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0,25 га на объект</w:t>
            </w:r>
          </w:p>
        </w:tc>
      </w:tr>
      <w:tr w:rsidR="00941B3A" w:rsidRPr="00941B3A" w:rsidTr="005A2C14">
        <w:tc>
          <w:tcPr>
            <w:tcW w:w="351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Узловая АТС (из расчета 1 узел на 10 АТС)</w:t>
            </w:r>
          </w:p>
        </w:tc>
        <w:tc>
          <w:tcPr>
            <w:tcW w:w="2268"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объект</w:t>
            </w:r>
          </w:p>
        </w:tc>
        <w:tc>
          <w:tcPr>
            <w:tcW w:w="1560"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по расчету</w:t>
            </w:r>
          </w:p>
        </w:tc>
        <w:tc>
          <w:tcPr>
            <w:tcW w:w="2233"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0,3 га на объект</w:t>
            </w:r>
          </w:p>
        </w:tc>
      </w:tr>
      <w:tr w:rsidR="00941B3A" w:rsidRPr="00941B3A" w:rsidTr="005A2C14">
        <w:tc>
          <w:tcPr>
            <w:tcW w:w="351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Концентратор</w:t>
            </w:r>
          </w:p>
        </w:tc>
        <w:tc>
          <w:tcPr>
            <w:tcW w:w="2268"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объект на 1,0-5,0 тысяч номеров</w:t>
            </w:r>
          </w:p>
        </w:tc>
        <w:tc>
          <w:tcPr>
            <w:tcW w:w="1560"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по расчету</w:t>
            </w:r>
          </w:p>
        </w:tc>
        <w:tc>
          <w:tcPr>
            <w:tcW w:w="2233"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40 – 100 м</w:t>
            </w:r>
            <w:r w:rsidRPr="00941B3A">
              <w:rPr>
                <w:color w:val="000000"/>
                <w:sz w:val="20"/>
                <w:szCs w:val="20"/>
                <w:vertAlign w:val="superscript"/>
              </w:rPr>
              <w:t>2</w:t>
            </w:r>
          </w:p>
        </w:tc>
      </w:tr>
      <w:tr w:rsidR="00941B3A" w:rsidRPr="00941B3A" w:rsidTr="005A2C14">
        <w:tc>
          <w:tcPr>
            <w:tcW w:w="3510" w:type="dxa"/>
            <w:shd w:val="clear" w:color="auto" w:fill="auto"/>
            <w:vAlign w:val="center"/>
          </w:tcPr>
          <w:p w:rsidR="00941B3A" w:rsidRPr="00941B3A" w:rsidRDefault="00941B3A" w:rsidP="005A2C14">
            <w:pPr>
              <w:adjustRightInd w:val="0"/>
              <w:rPr>
                <w:color w:val="000000"/>
                <w:sz w:val="20"/>
                <w:szCs w:val="20"/>
              </w:rPr>
            </w:pPr>
            <w:r w:rsidRPr="00941B3A">
              <w:rPr>
                <w:color w:val="000000"/>
                <w:sz w:val="20"/>
                <w:szCs w:val="20"/>
              </w:rPr>
              <w:t>Опорно-усилительная станция (из расчета 60-120 тыс. абонентов)</w:t>
            </w:r>
          </w:p>
        </w:tc>
        <w:tc>
          <w:tcPr>
            <w:tcW w:w="2268"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объект</w:t>
            </w:r>
          </w:p>
        </w:tc>
        <w:tc>
          <w:tcPr>
            <w:tcW w:w="1560"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по расчету</w:t>
            </w:r>
          </w:p>
        </w:tc>
        <w:tc>
          <w:tcPr>
            <w:tcW w:w="2233"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0,1 – 0,15 га на объект</w:t>
            </w:r>
          </w:p>
        </w:tc>
      </w:tr>
      <w:tr w:rsidR="00941B3A" w:rsidRPr="00941B3A" w:rsidTr="005A2C14">
        <w:tc>
          <w:tcPr>
            <w:tcW w:w="3510" w:type="dxa"/>
            <w:shd w:val="clear" w:color="auto" w:fill="auto"/>
            <w:vAlign w:val="center"/>
          </w:tcPr>
          <w:p w:rsidR="00941B3A" w:rsidRPr="00941B3A" w:rsidRDefault="00941B3A" w:rsidP="005A2C14">
            <w:pPr>
              <w:adjustRightInd w:val="0"/>
              <w:rPr>
                <w:color w:val="000000"/>
                <w:sz w:val="20"/>
                <w:szCs w:val="20"/>
              </w:rPr>
            </w:pPr>
            <w:r w:rsidRPr="00941B3A">
              <w:rPr>
                <w:color w:val="000000"/>
                <w:sz w:val="20"/>
                <w:szCs w:val="20"/>
              </w:rPr>
              <w:t>Блок станция проводного вещания (из расчета 30-60 тыс. абонентов)</w:t>
            </w:r>
          </w:p>
        </w:tc>
        <w:tc>
          <w:tcPr>
            <w:tcW w:w="2268"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объект</w:t>
            </w:r>
          </w:p>
        </w:tc>
        <w:tc>
          <w:tcPr>
            <w:tcW w:w="1560"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по расчету</w:t>
            </w:r>
          </w:p>
        </w:tc>
        <w:tc>
          <w:tcPr>
            <w:tcW w:w="2233"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0,05 – 0,1 га на объект</w:t>
            </w:r>
          </w:p>
        </w:tc>
      </w:tr>
      <w:tr w:rsidR="00941B3A" w:rsidRPr="00941B3A" w:rsidTr="005A2C14">
        <w:tc>
          <w:tcPr>
            <w:tcW w:w="3510" w:type="dxa"/>
            <w:shd w:val="clear" w:color="auto" w:fill="auto"/>
            <w:vAlign w:val="center"/>
          </w:tcPr>
          <w:p w:rsidR="00941B3A" w:rsidRPr="00941B3A" w:rsidRDefault="00941B3A" w:rsidP="005A2C14">
            <w:pPr>
              <w:adjustRightInd w:val="0"/>
              <w:rPr>
                <w:color w:val="000000"/>
                <w:sz w:val="20"/>
                <w:szCs w:val="20"/>
              </w:rPr>
            </w:pPr>
            <w:r w:rsidRPr="00941B3A">
              <w:rPr>
                <w:color w:val="000000"/>
                <w:sz w:val="20"/>
                <w:szCs w:val="20"/>
              </w:rPr>
              <w:t>Звуковые трансформаторные подстанции</w:t>
            </w:r>
          </w:p>
          <w:p w:rsidR="00941B3A" w:rsidRPr="00941B3A" w:rsidRDefault="00941B3A" w:rsidP="005A2C14">
            <w:pPr>
              <w:adjustRightInd w:val="0"/>
              <w:rPr>
                <w:color w:val="000000"/>
                <w:sz w:val="20"/>
                <w:szCs w:val="20"/>
              </w:rPr>
            </w:pPr>
            <w:r w:rsidRPr="00941B3A">
              <w:rPr>
                <w:color w:val="000000"/>
                <w:sz w:val="20"/>
                <w:szCs w:val="20"/>
              </w:rPr>
              <w:t>(из расчета на 10-12 тысяч абонентов)</w:t>
            </w:r>
          </w:p>
        </w:tc>
        <w:tc>
          <w:tcPr>
            <w:tcW w:w="2268"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объект</w:t>
            </w:r>
          </w:p>
        </w:tc>
        <w:tc>
          <w:tcPr>
            <w:tcW w:w="1560"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1</w:t>
            </w:r>
          </w:p>
        </w:tc>
        <w:tc>
          <w:tcPr>
            <w:tcW w:w="2233"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50 – 70 м</w:t>
            </w:r>
            <w:r w:rsidRPr="00941B3A">
              <w:rPr>
                <w:color w:val="000000"/>
                <w:sz w:val="20"/>
                <w:szCs w:val="20"/>
                <w:vertAlign w:val="superscript"/>
              </w:rPr>
              <w:t>2</w:t>
            </w:r>
            <w:r w:rsidRPr="00941B3A">
              <w:rPr>
                <w:color w:val="000000"/>
                <w:sz w:val="20"/>
                <w:szCs w:val="20"/>
              </w:rPr>
              <w:t xml:space="preserve"> на объект</w:t>
            </w:r>
          </w:p>
        </w:tc>
      </w:tr>
      <w:tr w:rsidR="00941B3A" w:rsidRPr="00941B3A" w:rsidTr="005A2C14">
        <w:tc>
          <w:tcPr>
            <w:tcW w:w="351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Технический центр кабельного телевидения, коммутируемого доступа к сети Интернет, сотовой связи</w:t>
            </w:r>
          </w:p>
        </w:tc>
        <w:tc>
          <w:tcPr>
            <w:tcW w:w="2268"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объект</w:t>
            </w:r>
          </w:p>
        </w:tc>
        <w:tc>
          <w:tcPr>
            <w:tcW w:w="1560"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1 на жилой район</w:t>
            </w:r>
          </w:p>
        </w:tc>
        <w:tc>
          <w:tcPr>
            <w:tcW w:w="2233"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0,3 – 0,5 га на объект</w:t>
            </w:r>
          </w:p>
        </w:tc>
      </w:tr>
      <w:tr w:rsidR="00941B3A" w:rsidRPr="00941B3A" w:rsidTr="005A2C14">
        <w:tc>
          <w:tcPr>
            <w:tcW w:w="9571" w:type="dxa"/>
            <w:gridSpan w:val="4"/>
            <w:shd w:val="clear" w:color="auto" w:fill="auto"/>
            <w:vAlign w:val="center"/>
          </w:tcPr>
          <w:p w:rsidR="00941B3A" w:rsidRPr="00941B3A" w:rsidRDefault="00941B3A" w:rsidP="005A2C14">
            <w:pPr>
              <w:adjustRightInd w:val="0"/>
              <w:rPr>
                <w:color w:val="000000"/>
                <w:sz w:val="20"/>
                <w:szCs w:val="20"/>
              </w:rPr>
            </w:pPr>
            <w:r w:rsidRPr="00941B3A">
              <w:rPr>
                <w:color w:val="000000"/>
                <w:sz w:val="20"/>
                <w:szCs w:val="20"/>
              </w:rPr>
              <w:t>Объекты коммунального хозяйства по обслуживанию инженерных коммуникаций</w:t>
            </w:r>
          </w:p>
          <w:p w:rsidR="00941B3A" w:rsidRPr="00941B3A" w:rsidRDefault="00941B3A" w:rsidP="005A2C14">
            <w:pPr>
              <w:adjustRightInd w:val="0"/>
              <w:rPr>
                <w:color w:val="000000"/>
                <w:sz w:val="20"/>
                <w:szCs w:val="20"/>
              </w:rPr>
            </w:pPr>
            <w:r w:rsidRPr="00941B3A">
              <w:rPr>
                <w:color w:val="000000"/>
                <w:sz w:val="20"/>
                <w:szCs w:val="20"/>
              </w:rPr>
              <w:t>(общих коллекторов)</w:t>
            </w:r>
          </w:p>
        </w:tc>
      </w:tr>
      <w:tr w:rsidR="00941B3A" w:rsidRPr="00941B3A" w:rsidTr="005A2C14">
        <w:tc>
          <w:tcPr>
            <w:tcW w:w="351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Диспетчерский пункт (из расчета 1 объект на 5 км городских коллекторов)</w:t>
            </w:r>
          </w:p>
        </w:tc>
        <w:tc>
          <w:tcPr>
            <w:tcW w:w="2268"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1-этажный объект</w:t>
            </w:r>
          </w:p>
        </w:tc>
        <w:tc>
          <w:tcPr>
            <w:tcW w:w="1560"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по расчету</w:t>
            </w:r>
          </w:p>
        </w:tc>
        <w:tc>
          <w:tcPr>
            <w:tcW w:w="2233"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120 м</w:t>
            </w:r>
            <w:r w:rsidRPr="00941B3A">
              <w:rPr>
                <w:color w:val="000000"/>
                <w:sz w:val="20"/>
                <w:szCs w:val="20"/>
                <w:vertAlign w:val="superscript"/>
              </w:rPr>
              <w:t>2</w:t>
            </w:r>
          </w:p>
          <w:p w:rsidR="00941B3A" w:rsidRPr="00941B3A" w:rsidRDefault="00941B3A" w:rsidP="005A2C14">
            <w:pPr>
              <w:adjustRightInd w:val="0"/>
              <w:jc w:val="center"/>
              <w:rPr>
                <w:color w:val="000000"/>
                <w:sz w:val="20"/>
                <w:szCs w:val="20"/>
              </w:rPr>
            </w:pPr>
            <w:r w:rsidRPr="00941B3A">
              <w:rPr>
                <w:color w:val="000000"/>
                <w:sz w:val="20"/>
                <w:szCs w:val="20"/>
              </w:rPr>
              <w:t>(0,04-0,05 га)</w:t>
            </w:r>
          </w:p>
        </w:tc>
      </w:tr>
      <w:tr w:rsidR="00941B3A" w:rsidRPr="00941B3A" w:rsidTr="005A2C14">
        <w:tc>
          <w:tcPr>
            <w:tcW w:w="351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Центральный диспетчерский пункт (из расчета 1 объект на каждые 50 км коммуникационных коллекторов)</w:t>
            </w:r>
          </w:p>
        </w:tc>
        <w:tc>
          <w:tcPr>
            <w:tcW w:w="2268"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1-2 этажный</w:t>
            </w:r>
          </w:p>
          <w:p w:rsidR="00941B3A" w:rsidRPr="00941B3A" w:rsidRDefault="00941B3A" w:rsidP="005A2C14">
            <w:pPr>
              <w:adjustRightInd w:val="0"/>
              <w:jc w:val="center"/>
              <w:rPr>
                <w:color w:val="000000"/>
                <w:sz w:val="20"/>
                <w:szCs w:val="20"/>
              </w:rPr>
            </w:pPr>
            <w:r w:rsidRPr="00941B3A">
              <w:rPr>
                <w:color w:val="000000"/>
                <w:sz w:val="20"/>
                <w:szCs w:val="20"/>
              </w:rPr>
              <w:t>объект</w:t>
            </w:r>
          </w:p>
        </w:tc>
        <w:tc>
          <w:tcPr>
            <w:tcW w:w="1560"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по расчету</w:t>
            </w:r>
          </w:p>
        </w:tc>
        <w:tc>
          <w:tcPr>
            <w:tcW w:w="2233"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350 м</w:t>
            </w:r>
            <w:r w:rsidRPr="00941B3A">
              <w:rPr>
                <w:color w:val="000000"/>
                <w:sz w:val="20"/>
                <w:szCs w:val="20"/>
                <w:vertAlign w:val="superscript"/>
              </w:rPr>
              <w:t>2</w:t>
            </w:r>
          </w:p>
          <w:p w:rsidR="00941B3A" w:rsidRPr="00941B3A" w:rsidRDefault="00941B3A" w:rsidP="005A2C14">
            <w:pPr>
              <w:adjustRightInd w:val="0"/>
              <w:jc w:val="center"/>
              <w:rPr>
                <w:color w:val="000000"/>
                <w:sz w:val="20"/>
                <w:szCs w:val="20"/>
              </w:rPr>
            </w:pPr>
            <w:r w:rsidRPr="00941B3A">
              <w:rPr>
                <w:color w:val="000000"/>
                <w:sz w:val="20"/>
                <w:szCs w:val="20"/>
              </w:rPr>
              <w:t>(0,1 - 0,2 га)</w:t>
            </w:r>
          </w:p>
        </w:tc>
      </w:tr>
      <w:tr w:rsidR="00941B3A" w:rsidRPr="00941B3A" w:rsidTr="005A2C14">
        <w:tc>
          <w:tcPr>
            <w:tcW w:w="351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Ремонтно-производственная база (из расчета 1 объект на каждые 100 км городских коллекторов)</w:t>
            </w:r>
          </w:p>
        </w:tc>
        <w:tc>
          <w:tcPr>
            <w:tcW w:w="2268"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этажность объекта</w:t>
            </w:r>
          </w:p>
          <w:p w:rsidR="00941B3A" w:rsidRPr="00941B3A" w:rsidRDefault="00941B3A" w:rsidP="005A2C14">
            <w:pPr>
              <w:adjustRightInd w:val="0"/>
              <w:jc w:val="center"/>
              <w:rPr>
                <w:color w:val="000000"/>
                <w:sz w:val="20"/>
                <w:szCs w:val="20"/>
              </w:rPr>
            </w:pPr>
            <w:r w:rsidRPr="00941B3A">
              <w:rPr>
                <w:color w:val="000000"/>
                <w:sz w:val="20"/>
                <w:szCs w:val="20"/>
              </w:rPr>
              <w:t>по проекту</w:t>
            </w:r>
          </w:p>
        </w:tc>
        <w:tc>
          <w:tcPr>
            <w:tcW w:w="1560"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по расчету</w:t>
            </w:r>
          </w:p>
        </w:tc>
        <w:tc>
          <w:tcPr>
            <w:tcW w:w="2233"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1500 м</w:t>
            </w:r>
            <w:r w:rsidRPr="00941B3A">
              <w:rPr>
                <w:color w:val="000000"/>
                <w:sz w:val="20"/>
                <w:szCs w:val="20"/>
                <w:vertAlign w:val="superscript"/>
              </w:rPr>
              <w:t>2</w:t>
            </w:r>
          </w:p>
          <w:p w:rsidR="00941B3A" w:rsidRPr="00941B3A" w:rsidRDefault="00941B3A" w:rsidP="005A2C14">
            <w:pPr>
              <w:adjustRightInd w:val="0"/>
              <w:jc w:val="center"/>
              <w:rPr>
                <w:color w:val="000000"/>
                <w:sz w:val="20"/>
                <w:szCs w:val="20"/>
              </w:rPr>
            </w:pPr>
            <w:r w:rsidRPr="00941B3A">
              <w:rPr>
                <w:color w:val="000000"/>
                <w:sz w:val="20"/>
                <w:szCs w:val="20"/>
              </w:rPr>
              <w:t>(1,0 га на объект)</w:t>
            </w:r>
          </w:p>
        </w:tc>
      </w:tr>
      <w:tr w:rsidR="00941B3A" w:rsidRPr="00941B3A" w:rsidTr="005A2C14">
        <w:tc>
          <w:tcPr>
            <w:tcW w:w="351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Диспетчерский пункт (из расчета 1 объект на 1,5-6 км внутриквартальных коллекторов)</w:t>
            </w:r>
          </w:p>
        </w:tc>
        <w:tc>
          <w:tcPr>
            <w:tcW w:w="2268"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1-этажный объект</w:t>
            </w:r>
          </w:p>
        </w:tc>
        <w:tc>
          <w:tcPr>
            <w:tcW w:w="1560"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по расчету</w:t>
            </w:r>
          </w:p>
        </w:tc>
        <w:tc>
          <w:tcPr>
            <w:tcW w:w="2233"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100 м</w:t>
            </w:r>
            <w:r w:rsidRPr="00941B3A">
              <w:rPr>
                <w:color w:val="000000"/>
                <w:sz w:val="20"/>
                <w:szCs w:val="20"/>
                <w:vertAlign w:val="superscript"/>
              </w:rPr>
              <w:t>2</w:t>
            </w:r>
          </w:p>
          <w:p w:rsidR="00941B3A" w:rsidRPr="00941B3A" w:rsidRDefault="00941B3A" w:rsidP="005A2C14">
            <w:pPr>
              <w:adjustRightInd w:val="0"/>
              <w:jc w:val="center"/>
              <w:rPr>
                <w:color w:val="000000"/>
                <w:sz w:val="20"/>
                <w:szCs w:val="20"/>
              </w:rPr>
            </w:pPr>
            <w:r w:rsidRPr="00941B3A">
              <w:rPr>
                <w:color w:val="000000"/>
                <w:sz w:val="20"/>
                <w:szCs w:val="20"/>
              </w:rPr>
              <w:t>(0,04 - 0,05 га)</w:t>
            </w:r>
          </w:p>
        </w:tc>
      </w:tr>
      <w:tr w:rsidR="00941B3A" w:rsidRPr="00941B3A" w:rsidTr="005A2C14">
        <w:tc>
          <w:tcPr>
            <w:tcW w:w="3510"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Производственное помещение для обслуживания внутриквартирных коллекторов (из расчета 1 объект на каждый административный округ)</w:t>
            </w:r>
          </w:p>
        </w:tc>
        <w:tc>
          <w:tcPr>
            <w:tcW w:w="2268"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объект</w:t>
            </w:r>
          </w:p>
        </w:tc>
        <w:tc>
          <w:tcPr>
            <w:tcW w:w="1560"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по расчету</w:t>
            </w:r>
          </w:p>
        </w:tc>
        <w:tc>
          <w:tcPr>
            <w:tcW w:w="2233" w:type="dxa"/>
            <w:shd w:val="clear" w:color="auto" w:fill="auto"/>
            <w:vAlign w:val="center"/>
          </w:tcPr>
          <w:p w:rsidR="00941B3A" w:rsidRPr="00941B3A" w:rsidRDefault="00941B3A" w:rsidP="005A2C14">
            <w:pPr>
              <w:adjustRightInd w:val="0"/>
              <w:jc w:val="center"/>
              <w:rPr>
                <w:color w:val="000000"/>
                <w:sz w:val="20"/>
                <w:szCs w:val="20"/>
              </w:rPr>
            </w:pPr>
            <w:r w:rsidRPr="00941B3A">
              <w:rPr>
                <w:color w:val="000000"/>
                <w:sz w:val="20"/>
                <w:szCs w:val="20"/>
              </w:rPr>
              <w:t>500-700 м</w:t>
            </w:r>
            <w:r w:rsidRPr="00941B3A">
              <w:rPr>
                <w:color w:val="000000"/>
                <w:sz w:val="20"/>
                <w:szCs w:val="20"/>
                <w:vertAlign w:val="superscript"/>
              </w:rPr>
              <w:t>2</w:t>
            </w:r>
          </w:p>
          <w:p w:rsidR="00941B3A" w:rsidRPr="00941B3A" w:rsidRDefault="00941B3A" w:rsidP="005A2C14">
            <w:pPr>
              <w:adjustRightInd w:val="0"/>
              <w:jc w:val="center"/>
              <w:rPr>
                <w:color w:val="000000"/>
                <w:sz w:val="20"/>
                <w:szCs w:val="20"/>
              </w:rPr>
            </w:pPr>
            <w:r w:rsidRPr="00941B3A">
              <w:rPr>
                <w:color w:val="000000"/>
                <w:sz w:val="20"/>
                <w:szCs w:val="20"/>
              </w:rPr>
              <w:t>(0,25 - 0,3 га)</w:t>
            </w:r>
          </w:p>
        </w:tc>
      </w:tr>
    </w:tbl>
    <w:p w:rsidR="00941B3A" w:rsidRPr="00941B3A" w:rsidRDefault="00941B3A" w:rsidP="00941B3A">
      <w:pPr>
        <w:pStyle w:val="aff6"/>
        <w:numPr>
          <w:ilvl w:val="2"/>
          <w:numId w:val="29"/>
        </w:numPr>
        <w:spacing w:after="0" w:line="240" w:lineRule="auto"/>
        <w:ind w:left="0" w:firstLine="567"/>
        <w:jc w:val="both"/>
        <w:outlineLvl w:val="2"/>
        <w:rPr>
          <w:rFonts w:ascii="Times New Roman" w:eastAsia="Times New Roman" w:hAnsi="Times New Roman"/>
          <w:b/>
          <w:color w:val="000000"/>
          <w:sz w:val="20"/>
          <w:szCs w:val="20"/>
          <w:lang w:eastAsia="ru-RU"/>
        </w:rPr>
      </w:pPr>
      <w:bookmarkStart w:id="45" w:name="_Toc414879752"/>
      <w:r w:rsidRPr="00941B3A">
        <w:rPr>
          <w:rFonts w:ascii="Times New Roman" w:eastAsia="Times New Roman" w:hAnsi="Times New Roman"/>
          <w:b/>
          <w:color w:val="000000"/>
          <w:sz w:val="20"/>
          <w:szCs w:val="20"/>
          <w:lang w:eastAsia="ru-RU"/>
        </w:rPr>
        <w:t>Инженерные сети</w:t>
      </w:r>
      <w:bookmarkEnd w:id="45"/>
    </w:p>
    <w:p w:rsidR="00941B3A" w:rsidRPr="00941B3A" w:rsidRDefault="00941B3A" w:rsidP="00941B3A">
      <w:pPr>
        <w:pStyle w:val="aff6"/>
        <w:numPr>
          <w:ilvl w:val="3"/>
          <w:numId w:val="29"/>
        </w:numPr>
        <w:spacing w:after="0" w:line="240" w:lineRule="auto"/>
        <w:ind w:left="0" w:firstLine="567"/>
        <w:jc w:val="both"/>
        <w:outlineLvl w:val="2"/>
        <w:rPr>
          <w:rFonts w:ascii="Times New Roman" w:eastAsia="Times New Roman" w:hAnsi="Times New Roman"/>
          <w:color w:val="000000"/>
          <w:sz w:val="20"/>
          <w:szCs w:val="20"/>
          <w:lang w:eastAsia="ru-RU"/>
        </w:rPr>
      </w:pPr>
      <w:bookmarkStart w:id="46" w:name="_Toc414879753"/>
      <w:r w:rsidRPr="00941B3A">
        <w:rPr>
          <w:rFonts w:ascii="Times New Roman" w:eastAsia="Times New Roman" w:hAnsi="Times New Roman"/>
          <w:color w:val="000000"/>
          <w:sz w:val="20"/>
          <w:szCs w:val="20"/>
          <w:lang w:eastAsia="ru-RU"/>
        </w:rPr>
        <w:t>Инженерные сети следует проектировать как комплексную систему с учетом их развития на соответствующий расчетный период.</w:t>
      </w:r>
      <w:bookmarkEnd w:id="46"/>
    </w:p>
    <w:p w:rsidR="00941B3A" w:rsidRPr="00941B3A" w:rsidRDefault="00941B3A" w:rsidP="00941B3A">
      <w:pPr>
        <w:pStyle w:val="aff6"/>
        <w:numPr>
          <w:ilvl w:val="3"/>
          <w:numId w:val="29"/>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Прокладку инженерных сетей в пределах красных линий магистралей следует предусматривать, как правило, вне основной проезжей части: под тротуарами или разделительными полосами - инженерные сети в коллекторах, каналах или тоннелях; в разделительных полосах - тепловые сети, водопровод, газопровод, хозяйственную, дождевую канализацию.</w:t>
      </w:r>
    </w:p>
    <w:p w:rsidR="00941B3A" w:rsidRPr="00941B3A" w:rsidRDefault="00941B3A" w:rsidP="00941B3A">
      <w:pPr>
        <w:ind w:firstLine="567"/>
        <w:jc w:val="both"/>
        <w:rPr>
          <w:color w:val="000000"/>
          <w:sz w:val="20"/>
          <w:szCs w:val="20"/>
        </w:rPr>
      </w:pPr>
      <w:r w:rsidRPr="00941B3A">
        <w:rPr>
          <w:color w:val="000000"/>
          <w:sz w:val="20"/>
          <w:szCs w:val="20"/>
        </w:rPr>
        <w:t xml:space="preserve">Размещение линейно-кабельных сооружений целесообразно выполнять в границах красных линий, на территориях общего пользования или на земельных участках отводимых для указанных целей. </w:t>
      </w:r>
    </w:p>
    <w:p w:rsidR="00941B3A" w:rsidRPr="00941B3A" w:rsidRDefault="00941B3A" w:rsidP="00941B3A">
      <w:pPr>
        <w:ind w:firstLine="567"/>
        <w:jc w:val="both"/>
        <w:rPr>
          <w:color w:val="000000"/>
          <w:sz w:val="20"/>
          <w:szCs w:val="20"/>
        </w:rPr>
      </w:pPr>
      <w:r w:rsidRPr="00941B3A">
        <w:rPr>
          <w:color w:val="000000"/>
          <w:sz w:val="20"/>
          <w:szCs w:val="20"/>
        </w:rPr>
        <w:t>Для прокладки магистральных инженерных сетей в новых районах следует предусматривать специальные технические полосы с их благоустройством и озеленением.</w:t>
      </w:r>
    </w:p>
    <w:p w:rsidR="00941B3A" w:rsidRPr="00941B3A" w:rsidRDefault="00941B3A" w:rsidP="00941B3A">
      <w:pPr>
        <w:pStyle w:val="aff6"/>
        <w:numPr>
          <w:ilvl w:val="3"/>
          <w:numId w:val="29"/>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При реконструкции проезжих частей улиц и дорог с устройством капитальных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допускаются под проезжими частями улиц сохранение существующих, а также прокладка в каналах и тоннелях новых сетей. 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допускается прокладка газопровода под проезжими частями улиц.</w:t>
      </w:r>
    </w:p>
    <w:p w:rsidR="00941B3A" w:rsidRPr="00941B3A" w:rsidRDefault="00941B3A" w:rsidP="00941B3A">
      <w:pPr>
        <w:pStyle w:val="aff6"/>
        <w:numPr>
          <w:ilvl w:val="3"/>
          <w:numId w:val="29"/>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lastRenderedPageBreak/>
        <w:t>Расстояния по горизонтали (в свету) от ближайших подземных инженерных сетей до зданий и сооружений и между соседними инженерными подземными сетями при их параллельном размещении следует принимать по СП 42.13330.2011.</w:t>
      </w:r>
    </w:p>
    <w:p w:rsidR="00941B3A" w:rsidRPr="00941B3A" w:rsidRDefault="00941B3A" w:rsidP="00941B3A">
      <w:pPr>
        <w:pStyle w:val="aff6"/>
        <w:numPr>
          <w:ilvl w:val="3"/>
          <w:numId w:val="29"/>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Магистральные трубопроводы следует прокладывать за пределами территории населенных пунктов в соответствии со СНиП 2.05.06-85*.</w:t>
      </w:r>
    </w:p>
    <w:p w:rsidR="00941B3A" w:rsidRPr="00941B3A" w:rsidRDefault="00941B3A" w:rsidP="00941B3A">
      <w:pPr>
        <w:pStyle w:val="aff6"/>
        <w:numPr>
          <w:ilvl w:val="3"/>
          <w:numId w:val="29"/>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территории жилой зоны не допускается.</w:t>
      </w:r>
    </w:p>
    <w:p w:rsidR="00941B3A" w:rsidRPr="00941B3A" w:rsidRDefault="00941B3A" w:rsidP="00941B3A">
      <w:pPr>
        <w:pStyle w:val="aff6"/>
        <w:numPr>
          <w:ilvl w:val="3"/>
          <w:numId w:val="29"/>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Для переходов через автомобильные и железные дороги допускается применять надземные переходы в виде П-образного контура (в местах с наименьшим числом путей и за пределами стрелочных переводов) и подземные переходы в железобетонных каналах.</w:t>
      </w:r>
    </w:p>
    <w:p w:rsidR="00941B3A" w:rsidRPr="00941B3A" w:rsidRDefault="00941B3A" w:rsidP="00941B3A">
      <w:pPr>
        <w:ind w:firstLine="567"/>
        <w:jc w:val="both"/>
        <w:rPr>
          <w:color w:val="000000"/>
          <w:sz w:val="20"/>
          <w:szCs w:val="20"/>
        </w:rPr>
      </w:pPr>
      <w:r w:rsidRPr="00941B3A">
        <w:rPr>
          <w:color w:val="000000"/>
          <w:sz w:val="20"/>
          <w:szCs w:val="20"/>
        </w:rPr>
        <w:t>При проектировании надземного перехода расстояние от покрытия автодороги до низа труб или пролетного строения принимается не менее 5,0 м.</w:t>
      </w:r>
    </w:p>
    <w:p w:rsidR="00941B3A" w:rsidRPr="00941B3A" w:rsidRDefault="00941B3A" w:rsidP="00941B3A">
      <w:pPr>
        <w:ind w:firstLine="567"/>
        <w:jc w:val="both"/>
        <w:rPr>
          <w:color w:val="000000"/>
          <w:sz w:val="20"/>
          <w:szCs w:val="20"/>
        </w:rPr>
      </w:pPr>
      <w:r w:rsidRPr="00941B3A">
        <w:rPr>
          <w:color w:val="000000"/>
          <w:sz w:val="20"/>
          <w:szCs w:val="20"/>
        </w:rPr>
        <w:t>При подземной прокладке на трубопроводах с обеих сторон переходов следует располагать колодцы.</w:t>
      </w:r>
    </w:p>
    <w:p w:rsidR="00941B3A" w:rsidRPr="00941B3A" w:rsidRDefault="00941B3A" w:rsidP="00941B3A">
      <w:pPr>
        <w:ind w:firstLine="567"/>
        <w:jc w:val="both"/>
        <w:rPr>
          <w:color w:val="000000"/>
          <w:sz w:val="20"/>
          <w:szCs w:val="20"/>
        </w:rPr>
      </w:pPr>
      <w:r w:rsidRPr="00941B3A">
        <w:rPr>
          <w:bCs/>
          <w:iCs/>
          <w:color w:val="000000"/>
          <w:sz w:val="20"/>
          <w:szCs w:val="20"/>
        </w:rPr>
        <w:t>Примечание</w:t>
      </w:r>
      <w:r w:rsidRPr="00941B3A">
        <w:rPr>
          <w:color w:val="000000"/>
          <w:sz w:val="20"/>
          <w:szCs w:val="20"/>
        </w:rPr>
        <w:t>. Прокладка по территории жилой зоны надземных П-образных переходов через автодороги трубопроводов газоснабжения не допускается.</w:t>
      </w:r>
    </w:p>
    <w:p w:rsidR="00941B3A" w:rsidRPr="00941B3A" w:rsidRDefault="00941B3A" w:rsidP="00941B3A">
      <w:pPr>
        <w:pStyle w:val="aff6"/>
        <w:numPr>
          <w:ilvl w:val="3"/>
          <w:numId w:val="29"/>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Прокладка газовых и иных сетей по фасадам жилых и общественных зданий недопустима.</w:t>
      </w:r>
    </w:p>
    <w:p w:rsidR="00941B3A" w:rsidRPr="00941B3A" w:rsidRDefault="00941B3A" w:rsidP="00941B3A">
      <w:pPr>
        <w:pStyle w:val="aff6"/>
        <w:numPr>
          <w:ilvl w:val="3"/>
          <w:numId w:val="29"/>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Минимально допустимый уровень обеспечения объектами газоснабжения</w:t>
      </w:r>
    </w:p>
    <w:p w:rsidR="00941B3A" w:rsidRPr="00941B3A" w:rsidRDefault="00941B3A" w:rsidP="00941B3A">
      <w:pPr>
        <w:ind w:firstLine="426"/>
        <w:jc w:val="both"/>
        <w:rPr>
          <w:color w:val="000000"/>
          <w:sz w:val="20"/>
          <w:szCs w:val="20"/>
        </w:rPr>
      </w:pPr>
      <w:r w:rsidRPr="00941B3A">
        <w:rPr>
          <w:color w:val="000000"/>
          <w:sz w:val="20"/>
          <w:szCs w:val="20"/>
        </w:rPr>
        <w:t>Укрупненные показатели уровня обеспеченности объектами газоснабжения</w:t>
      </w:r>
    </w:p>
    <w:p w:rsidR="00941B3A" w:rsidRPr="00941B3A" w:rsidRDefault="00941B3A" w:rsidP="00941B3A">
      <w:pPr>
        <w:pStyle w:val="aff6"/>
        <w:spacing w:after="0" w:line="240" w:lineRule="auto"/>
        <w:ind w:left="567"/>
        <w:jc w:val="right"/>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Таблица 13</w:t>
      </w:r>
    </w:p>
    <w:tbl>
      <w:tblPr>
        <w:tblpPr w:leftFromText="180" w:rightFromText="180" w:vertAnchor="text" w:horzAnchor="margin"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
        <w:gridCol w:w="1657"/>
        <w:gridCol w:w="1001"/>
        <w:gridCol w:w="7186"/>
      </w:tblGrid>
      <w:tr w:rsidR="00941B3A" w:rsidRPr="00941B3A" w:rsidTr="005A2C14">
        <w:tc>
          <w:tcPr>
            <w:tcW w:w="534"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п/п</w:t>
            </w:r>
          </w:p>
        </w:tc>
        <w:tc>
          <w:tcPr>
            <w:tcW w:w="6702"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Наименование норматива (потребители ресурса)</w:t>
            </w:r>
          </w:p>
        </w:tc>
        <w:tc>
          <w:tcPr>
            <w:tcW w:w="0" w:type="auto"/>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Единица </w:t>
            </w:r>
          </w:p>
          <w:p w:rsidR="00941B3A" w:rsidRPr="00941B3A" w:rsidRDefault="00941B3A" w:rsidP="005A2C14">
            <w:pPr>
              <w:adjustRightInd w:val="0"/>
              <w:rPr>
                <w:color w:val="000000"/>
                <w:sz w:val="20"/>
                <w:szCs w:val="20"/>
              </w:rPr>
            </w:pPr>
            <w:r w:rsidRPr="00941B3A">
              <w:rPr>
                <w:color w:val="000000"/>
                <w:sz w:val="20"/>
                <w:szCs w:val="20"/>
              </w:rPr>
              <w:t>измерения</w:t>
            </w:r>
          </w:p>
        </w:tc>
        <w:tc>
          <w:tcPr>
            <w:tcW w:w="0" w:type="auto"/>
            <w:shd w:val="clear" w:color="auto" w:fill="auto"/>
          </w:tcPr>
          <w:p w:rsidR="00941B3A" w:rsidRPr="00941B3A" w:rsidRDefault="00941B3A" w:rsidP="005A2C14">
            <w:pPr>
              <w:adjustRightInd w:val="0"/>
              <w:rPr>
                <w:color w:val="000000"/>
                <w:sz w:val="20"/>
                <w:szCs w:val="20"/>
              </w:rPr>
            </w:pPr>
            <w:r w:rsidRPr="00941B3A">
              <w:rPr>
                <w:color w:val="000000"/>
                <w:sz w:val="20"/>
                <w:szCs w:val="20"/>
              </w:rPr>
              <w:t>Величина</w:t>
            </w:r>
          </w:p>
        </w:tc>
      </w:tr>
      <w:tr w:rsidR="00941B3A" w:rsidRPr="00941B3A" w:rsidTr="005A2C14">
        <w:tc>
          <w:tcPr>
            <w:tcW w:w="534"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1.</w:t>
            </w:r>
          </w:p>
        </w:tc>
        <w:tc>
          <w:tcPr>
            <w:tcW w:w="6702"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 xml:space="preserve">Природный газ, при наличии централизованного горячего водоснабжения  </w:t>
            </w:r>
          </w:p>
        </w:tc>
        <w:tc>
          <w:tcPr>
            <w:tcW w:w="0" w:type="auto"/>
            <w:shd w:val="clear" w:color="auto" w:fill="auto"/>
          </w:tcPr>
          <w:p w:rsidR="00941B3A" w:rsidRPr="00941B3A" w:rsidRDefault="00941B3A" w:rsidP="005A2C14">
            <w:pPr>
              <w:adjustRightInd w:val="0"/>
              <w:rPr>
                <w:color w:val="000000"/>
                <w:sz w:val="20"/>
                <w:szCs w:val="20"/>
              </w:rPr>
            </w:pPr>
            <w:r w:rsidRPr="00941B3A">
              <w:rPr>
                <w:color w:val="000000"/>
                <w:sz w:val="20"/>
                <w:szCs w:val="20"/>
              </w:rPr>
              <w:t>м</w:t>
            </w:r>
            <w:r w:rsidRPr="00941B3A">
              <w:rPr>
                <w:color w:val="000000"/>
                <w:sz w:val="20"/>
                <w:szCs w:val="20"/>
                <w:vertAlign w:val="superscript"/>
              </w:rPr>
              <w:t>3</w:t>
            </w:r>
            <w:r w:rsidRPr="00941B3A">
              <w:rPr>
                <w:color w:val="000000"/>
                <w:sz w:val="20"/>
                <w:szCs w:val="20"/>
              </w:rPr>
              <w:t xml:space="preserve"> / год </w:t>
            </w:r>
          </w:p>
          <w:p w:rsidR="00941B3A" w:rsidRPr="00941B3A" w:rsidRDefault="00941B3A" w:rsidP="005A2C14">
            <w:pPr>
              <w:adjustRightInd w:val="0"/>
              <w:rPr>
                <w:color w:val="000000"/>
                <w:sz w:val="20"/>
                <w:szCs w:val="20"/>
              </w:rPr>
            </w:pPr>
            <w:r w:rsidRPr="00941B3A">
              <w:rPr>
                <w:color w:val="000000"/>
                <w:sz w:val="20"/>
                <w:szCs w:val="20"/>
              </w:rPr>
              <w:t>на 1 чел.</w:t>
            </w:r>
          </w:p>
        </w:tc>
        <w:tc>
          <w:tcPr>
            <w:tcW w:w="0" w:type="auto"/>
            <w:shd w:val="clear" w:color="auto" w:fill="auto"/>
          </w:tcPr>
          <w:p w:rsidR="00941B3A" w:rsidRPr="00941B3A" w:rsidRDefault="00941B3A" w:rsidP="005A2C14">
            <w:pPr>
              <w:adjustRightInd w:val="0"/>
              <w:rPr>
                <w:color w:val="000000"/>
                <w:sz w:val="20"/>
                <w:szCs w:val="20"/>
              </w:rPr>
            </w:pPr>
            <w:r w:rsidRPr="00941B3A">
              <w:rPr>
                <w:color w:val="000000"/>
                <w:sz w:val="20"/>
                <w:szCs w:val="20"/>
              </w:rPr>
              <w:t>120</w:t>
            </w:r>
          </w:p>
        </w:tc>
      </w:tr>
      <w:tr w:rsidR="00941B3A" w:rsidRPr="00941B3A" w:rsidTr="005A2C14">
        <w:tc>
          <w:tcPr>
            <w:tcW w:w="534"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2.</w:t>
            </w:r>
          </w:p>
        </w:tc>
        <w:tc>
          <w:tcPr>
            <w:tcW w:w="6702"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Природный газ, при горячем водоснабжении от газовых водонагревателей</w:t>
            </w:r>
          </w:p>
        </w:tc>
        <w:tc>
          <w:tcPr>
            <w:tcW w:w="0" w:type="auto"/>
            <w:shd w:val="clear" w:color="auto" w:fill="auto"/>
          </w:tcPr>
          <w:p w:rsidR="00941B3A" w:rsidRPr="00941B3A" w:rsidRDefault="00941B3A" w:rsidP="005A2C14">
            <w:pPr>
              <w:adjustRightInd w:val="0"/>
              <w:rPr>
                <w:color w:val="000000"/>
                <w:sz w:val="20"/>
                <w:szCs w:val="20"/>
              </w:rPr>
            </w:pPr>
            <w:r w:rsidRPr="00941B3A">
              <w:rPr>
                <w:color w:val="000000"/>
                <w:sz w:val="20"/>
                <w:szCs w:val="20"/>
              </w:rPr>
              <w:t>м</w:t>
            </w:r>
            <w:r w:rsidRPr="00941B3A">
              <w:rPr>
                <w:color w:val="000000"/>
                <w:sz w:val="20"/>
                <w:szCs w:val="20"/>
                <w:vertAlign w:val="superscript"/>
              </w:rPr>
              <w:t>3</w:t>
            </w:r>
            <w:r w:rsidRPr="00941B3A">
              <w:rPr>
                <w:color w:val="000000"/>
                <w:sz w:val="20"/>
                <w:szCs w:val="20"/>
              </w:rPr>
              <w:t xml:space="preserve"> / год </w:t>
            </w:r>
          </w:p>
          <w:p w:rsidR="00941B3A" w:rsidRPr="00941B3A" w:rsidRDefault="00941B3A" w:rsidP="005A2C14">
            <w:pPr>
              <w:adjustRightInd w:val="0"/>
              <w:rPr>
                <w:color w:val="000000"/>
                <w:sz w:val="20"/>
                <w:szCs w:val="20"/>
              </w:rPr>
            </w:pPr>
            <w:r w:rsidRPr="00941B3A">
              <w:rPr>
                <w:color w:val="000000"/>
                <w:sz w:val="20"/>
                <w:szCs w:val="20"/>
              </w:rPr>
              <w:t>на 1 чел.</w:t>
            </w:r>
          </w:p>
        </w:tc>
        <w:tc>
          <w:tcPr>
            <w:tcW w:w="0" w:type="auto"/>
            <w:shd w:val="clear" w:color="auto" w:fill="auto"/>
          </w:tcPr>
          <w:p w:rsidR="00941B3A" w:rsidRPr="00941B3A" w:rsidRDefault="00941B3A" w:rsidP="005A2C14">
            <w:pPr>
              <w:adjustRightInd w:val="0"/>
              <w:rPr>
                <w:color w:val="000000"/>
                <w:sz w:val="20"/>
                <w:szCs w:val="20"/>
              </w:rPr>
            </w:pPr>
            <w:r w:rsidRPr="00941B3A">
              <w:rPr>
                <w:color w:val="000000"/>
                <w:sz w:val="20"/>
                <w:szCs w:val="20"/>
              </w:rPr>
              <w:t>300</w:t>
            </w:r>
          </w:p>
        </w:tc>
      </w:tr>
      <w:tr w:rsidR="00941B3A" w:rsidRPr="00941B3A" w:rsidTr="005A2C14">
        <w:tc>
          <w:tcPr>
            <w:tcW w:w="534"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3.</w:t>
            </w:r>
          </w:p>
        </w:tc>
        <w:tc>
          <w:tcPr>
            <w:tcW w:w="6702" w:type="dxa"/>
            <w:shd w:val="clear" w:color="auto" w:fill="auto"/>
          </w:tcPr>
          <w:p w:rsidR="00941B3A" w:rsidRPr="00941B3A" w:rsidRDefault="00941B3A" w:rsidP="005A2C14">
            <w:pPr>
              <w:adjustRightInd w:val="0"/>
              <w:rPr>
                <w:color w:val="000000"/>
                <w:sz w:val="20"/>
                <w:szCs w:val="20"/>
              </w:rPr>
            </w:pPr>
            <w:r w:rsidRPr="00941B3A">
              <w:rPr>
                <w:color w:val="000000"/>
                <w:sz w:val="20"/>
                <w:szCs w:val="20"/>
              </w:rPr>
              <w:t>При отсутствии всяких видов горячего водоснабжения  (в сельской местности)</w:t>
            </w:r>
          </w:p>
        </w:tc>
        <w:tc>
          <w:tcPr>
            <w:tcW w:w="0" w:type="auto"/>
            <w:shd w:val="clear" w:color="auto" w:fill="auto"/>
          </w:tcPr>
          <w:p w:rsidR="00941B3A" w:rsidRPr="00941B3A" w:rsidRDefault="00941B3A" w:rsidP="005A2C14">
            <w:pPr>
              <w:adjustRightInd w:val="0"/>
              <w:rPr>
                <w:color w:val="000000"/>
                <w:sz w:val="20"/>
                <w:szCs w:val="20"/>
              </w:rPr>
            </w:pPr>
            <w:r w:rsidRPr="00941B3A">
              <w:rPr>
                <w:color w:val="000000"/>
                <w:sz w:val="20"/>
                <w:szCs w:val="20"/>
              </w:rPr>
              <w:t>м</w:t>
            </w:r>
            <w:r w:rsidRPr="00941B3A">
              <w:rPr>
                <w:color w:val="000000"/>
                <w:sz w:val="20"/>
                <w:szCs w:val="20"/>
                <w:vertAlign w:val="superscript"/>
              </w:rPr>
              <w:t>3</w:t>
            </w:r>
            <w:r w:rsidRPr="00941B3A">
              <w:rPr>
                <w:color w:val="000000"/>
                <w:sz w:val="20"/>
                <w:szCs w:val="20"/>
              </w:rPr>
              <w:t xml:space="preserve"> / год </w:t>
            </w:r>
          </w:p>
          <w:p w:rsidR="00941B3A" w:rsidRPr="00941B3A" w:rsidRDefault="00941B3A" w:rsidP="005A2C14">
            <w:pPr>
              <w:adjustRightInd w:val="0"/>
              <w:rPr>
                <w:color w:val="000000"/>
                <w:sz w:val="20"/>
                <w:szCs w:val="20"/>
              </w:rPr>
            </w:pPr>
            <w:r w:rsidRPr="00941B3A">
              <w:rPr>
                <w:color w:val="000000"/>
                <w:sz w:val="20"/>
                <w:szCs w:val="20"/>
              </w:rPr>
              <w:t>на 1 чел.</w:t>
            </w:r>
          </w:p>
        </w:tc>
        <w:tc>
          <w:tcPr>
            <w:tcW w:w="0" w:type="auto"/>
            <w:shd w:val="clear" w:color="auto" w:fill="auto"/>
          </w:tcPr>
          <w:p w:rsidR="00941B3A" w:rsidRPr="00941B3A" w:rsidRDefault="00941B3A" w:rsidP="00941B3A">
            <w:pPr>
              <w:pStyle w:val="aff6"/>
              <w:numPr>
                <w:ilvl w:val="3"/>
                <w:numId w:val="27"/>
              </w:numPr>
              <w:autoSpaceDE w:val="0"/>
              <w:autoSpaceDN w:val="0"/>
              <w:adjustRightInd w:val="0"/>
              <w:spacing w:after="0" w:line="240" w:lineRule="auto"/>
              <w:rPr>
                <w:rFonts w:ascii="Times New Roman" w:hAnsi="Times New Roman"/>
                <w:color w:val="000000"/>
                <w:sz w:val="20"/>
                <w:szCs w:val="20"/>
                <w:lang w:eastAsia="ru-RU"/>
              </w:rPr>
            </w:pPr>
            <w:r w:rsidRPr="00941B3A">
              <w:rPr>
                <w:rFonts w:ascii="Times New Roman" w:hAnsi="Times New Roman"/>
                <w:color w:val="000000"/>
                <w:sz w:val="20"/>
                <w:szCs w:val="20"/>
                <w:lang w:eastAsia="ru-RU"/>
              </w:rPr>
              <w:t>20)</w:t>
            </w:r>
          </w:p>
        </w:tc>
      </w:tr>
    </w:tbl>
    <w:p w:rsidR="00941B3A" w:rsidRPr="00941B3A" w:rsidRDefault="00941B3A" w:rsidP="00941B3A">
      <w:pPr>
        <w:pStyle w:val="aff6"/>
        <w:numPr>
          <w:ilvl w:val="0"/>
          <w:numId w:val="29"/>
        </w:numPr>
        <w:spacing w:after="0" w:line="240" w:lineRule="auto"/>
        <w:jc w:val="both"/>
        <w:outlineLvl w:val="0"/>
        <w:rPr>
          <w:rFonts w:ascii="Times New Roman" w:eastAsia="Times New Roman" w:hAnsi="Times New Roman"/>
          <w:b/>
          <w:color w:val="000000"/>
          <w:sz w:val="20"/>
          <w:szCs w:val="20"/>
          <w:lang w:eastAsia="ru-RU"/>
        </w:rPr>
      </w:pPr>
      <w:bookmarkStart w:id="47" w:name="_Toc414879708"/>
      <w:r w:rsidRPr="00941B3A">
        <w:rPr>
          <w:rFonts w:ascii="Times New Roman" w:eastAsia="Times New Roman" w:hAnsi="Times New Roman"/>
          <w:b/>
          <w:color w:val="000000"/>
          <w:sz w:val="20"/>
          <w:szCs w:val="20"/>
          <w:lang w:eastAsia="ru-RU"/>
        </w:rPr>
        <w:t>Общественно-деловые зоны</w:t>
      </w:r>
      <w:bookmarkEnd w:id="47"/>
    </w:p>
    <w:p w:rsidR="00941B3A" w:rsidRPr="00941B3A" w:rsidRDefault="00941B3A" w:rsidP="00941B3A">
      <w:pPr>
        <w:pStyle w:val="2"/>
        <w:keepNext w:val="0"/>
        <w:numPr>
          <w:ilvl w:val="1"/>
          <w:numId w:val="39"/>
        </w:numPr>
        <w:spacing w:before="0" w:after="0"/>
        <w:jc w:val="both"/>
        <w:rPr>
          <w:rFonts w:ascii="Times New Roman" w:hAnsi="Times New Roman" w:cs="Times New Roman"/>
          <w:bCs w:val="0"/>
          <w:color w:val="000000"/>
          <w:sz w:val="20"/>
          <w:szCs w:val="20"/>
        </w:rPr>
      </w:pPr>
      <w:bookmarkStart w:id="48" w:name="_Toc414879709"/>
      <w:r w:rsidRPr="00941B3A">
        <w:rPr>
          <w:rFonts w:ascii="Times New Roman" w:hAnsi="Times New Roman" w:cs="Times New Roman"/>
          <w:bCs w:val="0"/>
          <w:color w:val="000000"/>
          <w:sz w:val="20"/>
          <w:szCs w:val="20"/>
        </w:rPr>
        <w:t>Общие положения</w:t>
      </w:r>
      <w:bookmarkEnd w:id="48"/>
    </w:p>
    <w:p w:rsidR="00941B3A" w:rsidRPr="00941B3A" w:rsidRDefault="00941B3A" w:rsidP="00941B3A">
      <w:pPr>
        <w:ind w:firstLine="709"/>
        <w:jc w:val="both"/>
        <w:rPr>
          <w:color w:val="000000"/>
          <w:sz w:val="20"/>
          <w:szCs w:val="20"/>
        </w:rPr>
      </w:pPr>
      <w:r w:rsidRPr="00941B3A">
        <w:rPr>
          <w:color w:val="000000"/>
          <w:sz w:val="20"/>
          <w:szCs w:val="20"/>
        </w:rPr>
        <w:t>5.1.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объектов образования, административных, научно-исследовательских учреждений, культовых зданий, объектов делового, финансового назначения, стоянок автомобильного транспорта, иных объектов, связанных с обеспечением жизнедеятельности граждан.</w:t>
      </w:r>
    </w:p>
    <w:p w:rsidR="00941B3A" w:rsidRPr="00941B3A" w:rsidRDefault="00941B3A" w:rsidP="00941B3A">
      <w:pPr>
        <w:pStyle w:val="aff6"/>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В общественно-деловых зонах могут размещаться жилые здания, гостиницы, подземные или многоэтажные автостоянки, коммунальные и производственные объекты, осуществляющие обслуживание населения, площадью не более 200 м</w:t>
      </w:r>
      <w:r w:rsidRPr="00941B3A">
        <w:rPr>
          <w:rFonts w:ascii="Times New Roman" w:eastAsia="Times New Roman" w:hAnsi="Times New Roman"/>
          <w:color w:val="000000"/>
          <w:sz w:val="20"/>
          <w:szCs w:val="20"/>
          <w:vertAlign w:val="superscript"/>
          <w:lang w:eastAsia="ru-RU"/>
        </w:rPr>
        <w:t>2</w:t>
      </w:r>
      <w:r w:rsidRPr="00941B3A">
        <w:rPr>
          <w:rFonts w:ascii="Times New Roman" w:eastAsia="Times New Roman" w:hAnsi="Times New Roman"/>
          <w:color w:val="000000"/>
          <w:sz w:val="20"/>
          <w:szCs w:val="20"/>
          <w:lang w:eastAsia="ru-RU"/>
        </w:rPr>
        <w:t>,  встроенные или занимающие часть здания без производственной территории, экологически безопасные, объекты индустрии развлечений при отсутствии ограничений на их размещение.</w:t>
      </w:r>
    </w:p>
    <w:p w:rsidR="00941B3A" w:rsidRPr="00941B3A" w:rsidRDefault="00941B3A" w:rsidP="00941B3A">
      <w:pPr>
        <w:pStyle w:val="aff6"/>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Градостроительные регламенты конкретных общественно-деловых зон определяются правилами землепользования и застройки городского и сельских поселений Грибановского муниципального района.</w:t>
      </w:r>
    </w:p>
    <w:p w:rsidR="00941B3A" w:rsidRPr="00941B3A" w:rsidRDefault="00941B3A" w:rsidP="00941B3A">
      <w:pPr>
        <w:pStyle w:val="aff6"/>
        <w:numPr>
          <w:ilvl w:val="2"/>
          <w:numId w:val="29"/>
        </w:numPr>
        <w:spacing w:after="0" w:line="240" w:lineRule="auto"/>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По составу размещаемых в них объектов общественно-деловые зоны могут подразделяться на многофункциональные (общегородские или районные центры); зоны специализированной общественной застройки; зоны планируемого размещения объектов общественно-делового назначения.</w:t>
      </w:r>
    </w:p>
    <w:p w:rsidR="00941B3A" w:rsidRPr="00941B3A" w:rsidRDefault="00941B3A" w:rsidP="00941B3A">
      <w:pPr>
        <w:pStyle w:val="aff6"/>
        <w:numPr>
          <w:ilvl w:val="2"/>
          <w:numId w:val="29"/>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Общегородской центр в пгт. Грибановский Грибановского городского поселения является административным центром Грибановского муниципального района и формирует общественный центр районного значения.</w:t>
      </w:r>
    </w:p>
    <w:p w:rsidR="00941B3A" w:rsidRPr="00941B3A" w:rsidRDefault="00941B3A" w:rsidP="00941B3A">
      <w:pPr>
        <w:pStyle w:val="aff6"/>
        <w:numPr>
          <w:ilvl w:val="2"/>
          <w:numId w:val="29"/>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В сельских поселениях формируется поселенческая общественно-деловая зона, являющаяся центром сельского поселения. В сельских населенных пунктах формируется общественно-деловая зона, дополняемая объектами повседневного обслуживания в жилой застройке.</w:t>
      </w:r>
    </w:p>
    <w:p w:rsidR="00941B3A" w:rsidRPr="00941B3A" w:rsidRDefault="00941B3A" w:rsidP="00941B3A">
      <w:pPr>
        <w:pStyle w:val="aff6"/>
        <w:numPr>
          <w:ilvl w:val="2"/>
          <w:numId w:val="29"/>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lastRenderedPageBreak/>
        <w:t>Многофункциональные общественно-деловые зоны рационально решать как территории взаимосвязанных общественных пространств (главных улиц, площадей, пешеходных зон), формирующих в соответствии с размером и характером планировочной организации населенного пункта систему его центра.</w:t>
      </w:r>
    </w:p>
    <w:p w:rsidR="00941B3A" w:rsidRPr="00941B3A" w:rsidRDefault="00941B3A" w:rsidP="00941B3A">
      <w:pPr>
        <w:pStyle w:val="aff6"/>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xml:space="preserve"> В составе многофункциональной зоны общегородского центра рационально выделять ядро общегородского центра как зону максимального сосредоточения общественных функций</w:t>
      </w:r>
    </w:p>
    <w:p w:rsidR="00941B3A" w:rsidRPr="00941B3A" w:rsidRDefault="00941B3A" w:rsidP="00941B3A">
      <w:pPr>
        <w:pStyle w:val="aff6"/>
        <w:numPr>
          <w:ilvl w:val="2"/>
          <w:numId w:val="29"/>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Число, состав, размещение и площадь общественно-деловых зон принимаются с учетом величины населенного пункта, его роли в системе расселения и функционально-планировочной организации территории.</w:t>
      </w:r>
    </w:p>
    <w:p w:rsidR="00941B3A" w:rsidRPr="00941B3A" w:rsidRDefault="00941B3A" w:rsidP="00941B3A">
      <w:pPr>
        <w:pStyle w:val="aff6"/>
        <w:numPr>
          <w:ilvl w:val="1"/>
          <w:numId w:val="29"/>
        </w:numPr>
        <w:spacing w:after="0" w:line="240" w:lineRule="auto"/>
        <w:jc w:val="both"/>
        <w:rPr>
          <w:rFonts w:ascii="Times New Roman" w:eastAsia="Times New Roman" w:hAnsi="Times New Roman"/>
          <w:b/>
          <w:color w:val="000000"/>
          <w:sz w:val="20"/>
          <w:szCs w:val="20"/>
          <w:lang w:eastAsia="ru-RU"/>
        </w:rPr>
      </w:pPr>
      <w:r w:rsidRPr="00941B3A">
        <w:rPr>
          <w:rFonts w:ascii="Times New Roman" w:eastAsia="Times New Roman" w:hAnsi="Times New Roman"/>
          <w:b/>
          <w:color w:val="000000"/>
          <w:sz w:val="20"/>
          <w:szCs w:val="20"/>
          <w:lang w:eastAsia="ru-RU"/>
        </w:rPr>
        <w:t>Нормативные параметры застройки общественно-деловой зоны</w:t>
      </w:r>
    </w:p>
    <w:p w:rsidR="00941B3A" w:rsidRPr="00941B3A" w:rsidRDefault="00941B3A" w:rsidP="00941B3A">
      <w:pPr>
        <w:pStyle w:val="aff6"/>
        <w:numPr>
          <w:ilvl w:val="2"/>
          <w:numId w:val="29"/>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xml:space="preserve">В пределах многофункциональной общественно-деловой зоны рекомендуется принимать долю участков общественной застройки - не менее 40%, озелененных территорий общего пользования - не менее 20%, жилой застройки - не более 25%. </w:t>
      </w:r>
    </w:p>
    <w:p w:rsidR="00941B3A" w:rsidRPr="00941B3A" w:rsidRDefault="00941B3A" w:rsidP="00941B3A">
      <w:pPr>
        <w:ind w:firstLine="567"/>
        <w:jc w:val="both"/>
        <w:rPr>
          <w:color w:val="000000"/>
          <w:sz w:val="20"/>
          <w:szCs w:val="20"/>
        </w:rPr>
      </w:pPr>
      <w:r w:rsidRPr="00941B3A">
        <w:rPr>
          <w:color w:val="000000"/>
          <w:sz w:val="20"/>
          <w:szCs w:val="20"/>
        </w:rPr>
        <w:t xml:space="preserve">Плотность застройки кварталов территории многофункциональной зоны принимается в соответствии регламентами правил землепользования и застройки Грибановского муниципального района. </w:t>
      </w:r>
    </w:p>
    <w:p w:rsidR="00941B3A" w:rsidRPr="00941B3A" w:rsidRDefault="00941B3A" w:rsidP="00941B3A">
      <w:pPr>
        <w:pStyle w:val="aff6"/>
        <w:numPr>
          <w:ilvl w:val="2"/>
          <w:numId w:val="29"/>
        </w:numPr>
        <w:spacing w:after="0"/>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Длина пешеходного перехода из любой точки многофункциональной зоны до остановки массового пассажирского транспорта не должна, как правило, превышать 250 м.</w:t>
      </w:r>
    </w:p>
    <w:p w:rsidR="00941B3A" w:rsidRPr="00941B3A" w:rsidRDefault="00941B3A" w:rsidP="00941B3A">
      <w:pPr>
        <w:pStyle w:val="aff6"/>
        <w:numPr>
          <w:ilvl w:val="2"/>
          <w:numId w:val="29"/>
        </w:numPr>
        <w:spacing w:before="240" w:after="0"/>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Длина перехода из любой точки центра до ближайшей площадки временного пребывания автомобилей не должна, как правило, превышать 400 м.</w:t>
      </w:r>
    </w:p>
    <w:p w:rsidR="00941B3A" w:rsidRPr="00941B3A" w:rsidRDefault="00941B3A" w:rsidP="00941B3A">
      <w:pPr>
        <w:ind w:firstLine="567"/>
        <w:jc w:val="both"/>
        <w:rPr>
          <w:color w:val="000000"/>
          <w:sz w:val="20"/>
          <w:szCs w:val="20"/>
        </w:rPr>
      </w:pPr>
    </w:p>
    <w:p w:rsidR="00941B3A" w:rsidRPr="00941B3A" w:rsidRDefault="00941B3A" w:rsidP="00941B3A">
      <w:pPr>
        <w:pStyle w:val="aff6"/>
        <w:numPr>
          <w:ilvl w:val="2"/>
          <w:numId w:val="29"/>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w:t>
      </w:r>
    </w:p>
    <w:p w:rsidR="00941B3A" w:rsidRPr="00941B3A" w:rsidRDefault="00941B3A" w:rsidP="00941B3A">
      <w:pPr>
        <w:pStyle w:val="aff6"/>
        <w:numPr>
          <w:ilvl w:val="2"/>
          <w:numId w:val="29"/>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 составляющая ядро общественного центра.</w:t>
      </w:r>
    </w:p>
    <w:p w:rsidR="00941B3A" w:rsidRPr="00941B3A" w:rsidRDefault="00941B3A" w:rsidP="00941B3A">
      <w:pPr>
        <w:pStyle w:val="aff6"/>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941B3A" w:rsidRPr="00941B3A" w:rsidRDefault="00941B3A" w:rsidP="00941B3A">
      <w:pPr>
        <w:pStyle w:val="aff6"/>
        <w:numPr>
          <w:ilvl w:val="2"/>
          <w:numId w:val="29"/>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При проектировании комплексного благоустройства общественно-деловых зон следует обеспечивать: открытость территорий для визуального восприятия, условия для беспрепятственного передвижения населения, максимальное сохранение исторически сложившейся планировочной структуры и масштабности застройки, достижение стилевого единства элементов благоустройства с окружающей застройкой.</w:t>
      </w:r>
    </w:p>
    <w:p w:rsidR="00941B3A" w:rsidRPr="00941B3A" w:rsidRDefault="00941B3A" w:rsidP="00941B3A">
      <w:pPr>
        <w:pStyle w:val="aff6"/>
        <w:numPr>
          <w:ilvl w:val="2"/>
          <w:numId w:val="29"/>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 следует проектировать в соответствии с заданием на проектирование и отраслевой спецификой.</w:t>
      </w:r>
    </w:p>
    <w:p w:rsidR="00941B3A" w:rsidRPr="00941B3A" w:rsidRDefault="00941B3A" w:rsidP="00941B3A">
      <w:pPr>
        <w:pStyle w:val="aff6"/>
        <w:numPr>
          <w:ilvl w:val="2"/>
          <w:numId w:val="29"/>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городского и сельских поселений Грибановского муниципального района.</w:t>
      </w:r>
    </w:p>
    <w:p w:rsidR="00941B3A" w:rsidRPr="00941B3A" w:rsidRDefault="00941B3A" w:rsidP="00941B3A">
      <w:pPr>
        <w:pStyle w:val="aff6"/>
        <w:numPr>
          <w:ilvl w:val="2"/>
          <w:numId w:val="29"/>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санитарных разрывов.</w:t>
      </w:r>
    </w:p>
    <w:p w:rsidR="00941B3A" w:rsidRPr="00941B3A" w:rsidRDefault="00941B3A" w:rsidP="00941B3A">
      <w:pPr>
        <w:pStyle w:val="aff6"/>
        <w:numPr>
          <w:ilvl w:val="2"/>
          <w:numId w:val="29"/>
        </w:numPr>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Противопожарные расстояния между жилыми и общественными зданиями, сооружениями должны обеспечивать нераспространение пожара на соседние здания, сооружения в соответствии с требованиями Федерального закона от 22.07.2008 № 123-ФЗ «Технический регламент о требованиях пожарной безопасности».</w:t>
      </w:r>
    </w:p>
    <w:p w:rsidR="00941B3A" w:rsidRPr="00941B3A" w:rsidRDefault="00941B3A" w:rsidP="00941B3A">
      <w:pPr>
        <w:pStyle w:val="2"/>
        <w:keepNext w:val="0"/>
        <w:numPr>
          <w:ilvl w:val="1"/>
          <w:numId w:val="29"/>
        </w:numPr>
        <w:spacing w:before="0" w:after="0"/>
        <w:ind w:left="0" w:firstLine="567"/>
        <w:jc w:val="both"/>
        <w:rPr>
          <w:rFonts w:ascii="Times New Roman" w:hAnsi="Times New Roman" w:cs="Times New Roman"/>
          <w:bCs w:val="0"/>
          <w:color w:val="000000"/>
          <w:sz w:val="20"/>
          <w:szCs w:val="20"/>
        </w:rPr>
      </w:pPr>
      <w:bookmarkStart w:id="49" w:name="_Toc414879710"/>
      <w:r w:rsidRPr="00941B3A">
        <w:rPr>
          <w:rFonts w:ascii="Times New Roman" w:hAnsi="Times New Roman" w:cs="Times New Roman"/>
          <w:bCs w:val="0"/>
          <w:color w:val="000000"/>
          <w:sz w:val="20"/>
          <w:szCs w:val="20"/>
        </w:rPr>
        <w:t>Предельные значения расчетных показателей минимально допустимого уровня обеспеченности и предельные значения расчетных показателей максимально допустимого уровня территориальной доступности объектов общественного обслуживания местного значения</w:t>
      </w:r>
      <w:bookmarkEnd w:id="49"/>
    </w:p>
    <w:p w:rsidR="00941B3A" w:rsidRPr="00941B3A" w:rsidRDefault="00941B3A" w:rsidP="00941B3A">
      <w:pPr>
        <w:pStyle w:val="3"/>
        <w:keepNext w:val="0"/>
        <w:numPr>
          <w:ilvl w:val="2"/>
          <w:numId w:val="29"/>
        </w:numPr>
        <w:spacing w:before="0" w:after="0"/>
        <w:ind w:left="0" w:firstLine="567"/>
        <w:jc w:val="both"/>
        <w:rPr>
          <w:rFonts w:ascii="Times New Roman" w:hAnsi="Times New Roman" w:cs="Times New Roman"/>
          <w:color w:val="000000"/>
          <w:sz w:val="20"/>
          <w:szCs w:val="20"/>
        </w:rPr>
      </w:pPr>
      <w:bookmarkStart w:id="50" w:name="_Toc414879713"/>
      <w:r w:rsidRPr="00941B3A">
        <w:rPr>
          <w:rFonts w:ascii="Times New Roman" w:hAnsi="Times New Roman" w:cs="Times New Roman"/>
          <w:color w:val="000000"/>
          <w:sz w:val="20"/>
          <w:szCs w:val="20"/>
        </w:rPr>
        <w:t>Объекты культуры и спорта</w:t>
      </w:r>
      <w:bookmarkEnd w:id="50"/>
    </w:p>
    <w:p w:rsidR="00941B3A" w:rsidRPr="00941B3A" w:rsidRDefault="00941B3A" w:rsidP="00941B3A">
      <w:pPr>
        <w:pStyle w:val="3"/>
        <w:spacing w:before="0"/>
        <w:ind w:firstLine="567"/>
        <w:jc w:val="both"/>
        <w:rPr>
          <w:rFonts w:ascii="Times New Roman" w:hAnsi="Times New Roman" w:cs="Times New Roman"/>
          <w:b w:val="0"/>
          <w:color w:val="000000"/>
          <w:sz w:val="20"/>
          <w:szCs w:val="20"/>
        </w:rPr>
      </w:pPr>
      <w:bookmarkStart w:id="51" w:name="_Toc414879714"/>
      <w:r w:rsidRPr="00941B3A">
        <w:rPr>
          <w:rFonts w:ascii="Times New Roman" w:hAnsi="Times New Roman" w:cs="Times New Roman"/>
          <w:b w:val="0"/>
          <w:color w:val="000000"/>
          <w:sz w:val="20"/>
          <w:szCs w:val="20"/>
        </w:rPr>
        <w:t>Минимально допустимый уровень обеспеченности объектами физической культуры и спорта</w:t>
      </w:r>
      <w:bookmarkEnd w:id="51"/>
    </w:p>
    <w:p w:rsidR="00941B3A" w:rsidRPr="00941B3A" w:rsidRDefault="00941B3A" w:rsidP="00941B3A">
      <w:pPr>
        <w:jc w:val="right"/>
        <w:rPr>
          <w:color w:val="000000"/>
          <w:sz w:val="20"/>
          <w:szCs w:val="20"/>
        </w:rPr>
      </w:pPr>
      <w:r w:rsidRPr="00941B3A">
        <w:rPr>
          <w:color w:val="000000"/>
          <w:sz w:val="20"/>
          <w:szCs w:val="20"/>
        </w:rPr>
        <w:t>Таблица14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1888"/>
        <w:gridCol w:w="1760"/>
        <w:gridCol w:w="1744"/>
        <w:gridCol w:w="1276"/>
        <w:gridCol w:w="2375"/>
      </w:tblGrid>
      <w:tr w:rsidR="00941B3A" w:rsidRPr="00941B3A" w:rsidTr="005A2C14">
        <w:tc>
          <w:tcPr>
            <w:tcW w:w="528" w:type="dxa"/>
            <w:vMerge w:val="restar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п/п</w:t>
            </w:r>
          </w:p>
        </w:tc>
        <w:tc>
          <w:tcPr>
            <w:tcW w:w="1888" w:type="dxa"/>
            <w:vMerge w:val="restar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Наименование объектов</w:t>
            </w:r>
          </w:p>
        </w:tc>
        <w:tc>
          <w:tcPr>
            <w:tcW w:w="1760" w:type="dxa"/>
            <w:vMerge w:val="restar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Единица</w:t>
            </w:r>
          </w:p>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измерения</w:t>
            </w:r>
          </w:p>
        </w:tc>
        <w:tc>
          <w:tcPr>
            <w:tcW w:w="3020" w:type="dxa"/>
            <w:gridSpan w:val="2"/>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Населённые пункты</w:t>
            </w:r>
          </w:p>
        </w:tc>
        <w:tc>
          <w:tcPr>
            <w:tcW w:w="2375" w:type="dxa"/>
            <w:vMerge w:val="restar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Сельские населённые пункты</w:t>
            </w:r>
          </w:p>
        </w:tc>
      </w:tr>
      <w:tr w:rsidR="00941B3A" w:rsidRPr="00941B3A" w:rsidTr="005A2C14">
        <w:tc>
          <w:tcPr>
            <w:tcW w:w="528" w:type="dxa"/>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c>
          <w:tcPr>
            <w:tcW w:w="1888" w:type="dxa"/>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c>
          <w:tcPr>
            <w:tcW w:w="1760" w:type="dxa"/>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c>
          <w:tcPr>
            <w:tcW w:w="1744"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Средние</w:t>
            </w:r>
          </w:p>
        </w:tc>
        <w:tc>
          <w:tcPr>
            <w:tcW w:w="1276"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Малые</w:t>
            </w:r>
          </w:p>
        </w:tc>
        <w:tc>
          <w:tcPr>
            <w:tcW w:w="2375" w:type="dxa"/>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r>
      <w:tr w:rsidR="00941B3A" w:rsidRPr="00941B3A" w:rsidTr="005A2C14">
        <w:trPr>
          <w:trHeight w:val="565"/>
        </w:trPr>
        <w:tc>
          <w:tcPr>
            <w:tcW w:w="528"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w:t>
            </w:r>
          </w:p>
        </w:tc>
        <w:tc>
          <w:tcPr>
            <w:tcW w:w="1888"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Спортивные комплексы</w:t>
            </w:r>
          </w:p>
        </w:tc>
        <w:tc>
          <w:tcPr>
            <w:tcW w:w="1760"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w:t>
            </w:r>
            <w:r w:rsidRPr="00941B3A">
              <w:rPr>
                <w:rFonts w:ascii="Times New Roman" w:eastAsia="Times New Roman" w:hAnsi="Times New Roman"/>
                <w:color w:val="000000"/>
                <w:sz w:val="20"/>
                <w:szCs w:val="20"/>
                <w:vertAlign w:val="superscript"/>
                <w:lang w:eastAsia="ru-RU"/>
              </w:rPr>
              <w:t>2</w:t>
            </w:r>
            <w:r w:rsidRPr="00941B3A">
              <w:rPr>
                <w:rFonts w:ascii="Times New Roman" w:eastAsia="Times New Roman" w:hAnsi="Times New Roman"/>
                <w:color w:val="000000"/>
                <w:sz w:val="20"/>
                <w:szCs w:val="20"/>
                <w:lang w:eastAsia="ru-RU"/>
              </w:rPr>
              <w:t xml:space="preserve"> площади пола на 1 тыс. чел.</w:t>
            </w:r>
          </w:p>
        </w:tc>
        <w:tc>
          <w:tcPr>
            <w:tcW w:w="1744"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60-80</w:t>
            </w:r>
          </w:p>
        </w:tc>
        <w:tc>
          <w:tcPr>
            <w:tcW w:w="1276"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60-80</w:t>
            </w:r>
          </w:p>
        </w:tc>
        <w:tc>
          <w:tcPr>
            <w:tcW w:w="2375"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60-80</w:t>
            </w:r>
          </w:p>
        </w:tc>
      </w:tr>
      <w:tr w:rsidR="00941B3A" w:rsidRPr="00941B3A" w:rsidTr="005A2C14">
        <w:trPr>
          <w:trHeight w:val="539"/>
        </w:trPr>
        <w:tc>
          <w:tcPr>
            <w:tcW w:w="528"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2.</w:t>
            </w:r>
          </w:p>
        </w:tc>
        <w:tc>
          <w:tcPr>
            <w:tcW w:w="1888"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Плавательные бассейны</w:t>
            </w:r>
          </w:p>
        </w:tc>
        <w:tc>
          <w:tcPr>
            <w:tcW w:w="1760"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w:t>
            </w:r>
            <w:r w:rsidRPr="00941B3A">
              <w:rPr>
                <w:rFonts w:ascii="Times New Roman" w:eastAsia="Times New Roman" w:hAnsi="Times New Roman"/>
                <w:color w:val="000000"/>
                <w:sz w:val="20"/>
                <w:szCs w:val="20"/>
                <w:vertAlign w:val="superscript"/>
                <w:lang w:eastAsia="ru-RU"/>
              </w:rPr>
              <w:t>2</w:t>
            </w:r>
            <w:r w:rsidRPr="00941B3A">
              <w:rPr>
                <w:rFonts w:ascii="Times New Roman" w:eastAsia="Times New Roman" w:hAnsi="Times New Roman"/>
                <w:color w:val="000000"/>
                <w:sz w:val="20"/>
                <w:szCs w:val="20"/>
                <w:lang w:eastAsia="ru-RU"/>
              </w:rPr>
              <w:t xml:space="preserve"> зеркала воды на 1 тыс. чел.</w:t>
            </w:r>
          </w:p>
        </w:tc>
        <w:tc>
          <w:tcPr>
            <w:tcW w:w="1744"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20</w:t>
            </w:r>
          </w:p>
        </w:tc>
        <w:tc>
          <w:tcPr>
            <w:tcW w:w="1276"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20</w:t>
            </w:r>
          </w:p>
        </w:tc>
        <w:tc>
          <w:tcPr>
            <w:tcW w:w="2375"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20</w:t>
            </w:r>
          </w:p>
        </w:tc>
      </w:tr>
      <w:tr w:rsidR="00941B3A" w:rsidRPr="00941B3A" w:rsidTr="005A2C14">
        <w:tc>
          <w:tcPr>
            <w:tcW w:w="528"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3.</w:t>
            </w:r>
          </w:p>
        </w:tc>
        <w:tc>
          <w:tcPr>
            <w:tcW w:w="1888"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Стадионы</w:t>
            </w:r>
          </w:p>
        </w:tc>
        <w:tc>
          <w:tcPr>
            <w:tcW w:w="1760"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объект</w:t>
            </w:r>
          </w:p>
        </w:tc>
        <w:tc>
          <w:tcPr>
            <w:tcW w:w="1744"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w:t>
            </w:r>
          </w:p>
        </w:tc>
        <w:tc>
          <w:tcPr>
            <w:tcW w:w="1276"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w:t>
            </w:r>
          </w:p>
        </w:tc>
        <w:tc>
          <w:tcPr>
            <w:tcW w:w="2375"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 на группу населенных пунктов</w:t>
            </w:r>
          </w:p>
        </w:tc>
      </w:tr>
      <w:tr w:rsidR="00941B3A" w:rsidRPr="00941B3A" w:rsidTr="005A2C14">
        <w:tc>
          <w:tcPr>
            <w:tcW w:w="528"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4.</w:t>
            </w:r>
          </w:p>
        </w:tc>
        <w:tc>
          <w:tcPr>
            <w:tcW w:w="1888"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Плоскостные сооружения</w:t>
            </w:r>
          </w:p>
        </w:tc>
        <w:tc>
          <w:tcPr>
            <w:tcW w:w="1760"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w:t>
            </w:r>
            <w:r w:rsidRPr="00941B3A">
              <w:rPr>
                <w:rFonts w:ascii="Times New Roman" w:eastAsia="Times New Roman" w:hAnsi="Times New Roman"/>
                <w:color w:val="000000"/>
                <w:sz w:val="20"/>
                <w:szCs w:val="20"/>
                <w:vertAlign w:val="superscript"/>
                <w:lang w:eastAsia="ru-RU"/>
              </w:rPr>
              <w:t>2</w:t>
            </w:r>
            <w:r w:rsidRPr="00941B3A">
              <w:rPr>
                <w:rFonts w:ascii="Times New Roman" w:eastAsia="Times New Roman" w:hAnsi="Times New Roman"/>
                <w:color w:val="000000"/>
                <w:sz w:val="20"/>
                <w:szCs w:val="20"/>
                <w:lang w:eastAsia="ru-RU"/>
              </w:rPr>
              <w:t xml:space="preserve"> плоскостных сооружений на 1 тыс. чел.</w:t>
            </w:r>
          </w:p>
        </w:tc>
        <w:tc>
          <w:tcPr>
            <w:tcW w:w="1744"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19,5</w:t>
            </w:r>
          </w:p>
        </w:tc>
        <w:tc>
          <w:tcPr>
            <w:tcW w:w="1276"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19,5</w:t>
            </w:r>
          </w:p>
        </w:tc>
        <w:tc>
          <w:tcPr>
            <w:tcW w:w="2375"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19,5</w:t>
            </w:r>
          </w:p>
        </w:tc>
      </w:tr>
    </w:tbl>
    <w:p w:rsidR="00941B3A" w:rsidRPr="00941B3A" w:rsidRDefault="00941B3A" w:rsidP="00941B3A">
      <w:pPr>
        <w:jc w:val="right"/>
        <w:rPr>
          <w:color w:val="000000"/>
          <w:sz w:val="20"/>
          <w:szCs w:val="20"/>
        </w:rPr>
      </w:pPr>
    </w:p>
    <w:p w:rsidR="00941B3A" w:rsidRPr="00941B3A" w:rsidRDefault="00941B3A" w:rsidP="00941B3A">
      <w:pPr>
        <w:jc w:val="both"/>
        <w:rPr>
          <w:color w:val="000000"/>
          <w:sz w:val="20"/>
          <w:szCs w:val="20"/>
        </w:rPr>
      </w:pPr>
      <w:r w:rsidRPr="00941B3A">
        <w:rPr>
          <w:color w:val="000000"/>
          <w:sz w:val="20"/>
          <w:szCs w:val="20"/>
        </w:rPr>
        <w:t>Максимально допустимый уровень территориальной доступности объектов физической культуры и спорта</w:t>
      </w:r>
    </w:p>
    <w:p w:rsidR="00941B3A" w:rsidRPr="00941B3A" w:rsidRDefault="00941B3A" w:rsidP="00941B3A">
      <w:pPr>
        <w:jc w:val="right"/>
        <w:rPr>
          <w:color w:val="000000"/>
          <w:sz w:val="20"/>
          <w:szCs w:val="20"/>
        </w:rPr>
      </w:pPr>
      <w:r w:rsidRPr="00941B3A">
        <w:rPr>
          <w:color w:val="000000"/>
          <w:sz w:val="20"/>
          <w:szCs w:val="20"/>
        </w:rPr>
        <w:t xml:space="preserve"> Таблица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2551"/>
        <w:gridCol w:w="2127"/>
        <w:gridCol w:w="3934"/>
      </w:tblGrid>
      <w:tr w:rsidR="00941B3A" w:rsidRPr="00941B3A" w:rsidTr="005A2C14">
        <w:tc>
          <w:tcPr>
            <w:tcW w:w="959"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lastRenderedPageBreak/>
              <w:t>№ п/п</w:t>
            </w:r>
          </w:p>
        </w:tc>
        <w:tc>
          <w:tcPr>
            <w:tcW w:w="2551"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Наименование объектов</w:t>
            </w:r>
          </w:p>
        </w:tc>
        <w:tc>
          <w:tcPr>
            <w:tcW w:w="2127"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Единица измерения</w:t>
            </w:r>
          </w:p>
        </w:tc>
        <w:tc>
          <w:tcPr>
            <w:tcW w:w="3934"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Величина</w:t>
            </w:r>
          </w:p>
        </w:tc>
      </w:tr>
      <w:tr w:rsidR="00941B3A" w:rsidRPr="00941B3A" w:rsidTr="005A2C14">
        <w:tc>
          <w:tcPr>
            <w:tcW w:w="959"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w:t>
            </w:r>
          </w:p>
        </w:tc>
        <w:tc>
          <w:tcPr>
            <w:tcW w:w="2551"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Спортивные комплексы</w:t>
            </w:r>
          </w:p>
        </w:tc>
        <w:tc>
          <w:tcPr>
            <w:tcW w:w="2127" w:type="dxa"/>
            <w:vMerge w:val="restar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м/мин</w:t>
            </w:r>
          </w:p>
        </w:tc>
        <w:tc>
          <w:tcPr>
            <w:tcW w:w="3934" w:type="dxa"/>
            <w:vMerge w:val="restart"/>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в жилых районах городских населенных пунктов – 1500 м, объекты городского и районного значения - в пределах транспортной доступности 30 мин</w:t>
            </w:r>
          </w:p>
        </w:tc>
      </w:tr>
      <w:tr w:rsidR="00941B3A" w:rsidRPr="00941B3A" w:rsidTr="005A2C14">
        <w:tc>
          <w:tcPr>
            <w:tcW w:w="959"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2.</w:t>
            </w:r>
          </w:p>
        </w:tc>
        <w:tc>
          <w:tcPr>
            <w:tcW w:w="2551"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Плавательные бассейны</w:t>
            </w:r>
          </w:p>
        </w:tc>
        <w:tc>
          <w:tcPr>
            <w:tcW w:w="2127" w:type="dxa"/>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c>
          <w:tcPr>
            <w:tcW w:w="3934" w:type="dxa"/>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r>
      <w:tr w:rsidR="00941B3A" w:rsidRPr="00941B3A" w:rsidTr="005A2C14">
        <w:tc>
          <w:tcPr>
            <w:tcW w:w="959"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3.</w:t>
            </w:r>
          </w:p>
        </w:tc>
        <w:tc>
          <w:tcPr>
            <w:tcW w:w="2551"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Стадионы</w:t>
            </w:r>
          </w:p>
        </w:tc>
        <w:tc>
          <w:tcPr>
            <w:tcW w:w="2127" w:type="dxa"/>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c>
          <w:tcPr>
            <w:tcW w:w="3934" w:type="dxa"/>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r>
      <w:tr w:rsidR="00941B3A" w:rsidRPr="00941B3A" w:rsidTr="005A2C14">
        <w:tc>
          <w:tcPr>
            <w:tcW w:w="959"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4.</w:t>
            </w:r>
          </w:p>
        </w:tc>
        <w:tc>
          <w:tcPr>
            <w:tcW w:w="2551"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Плоскостные сооружения</w:t>
            </w:r>
          </w:p>
        </w:tc>
        <w:tc>
          <w:tcPr>
            <w:tcW w:w="2127" w:type="dxa"/>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c>
          <w:tcPr>
            <w:tcW w:w="3934" w:type="dxa"/>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r>
    </w:tbl>
    <w:p w:rsidR="00941B3A" w:rsidRPr="00941B3A" w:rsidRDefault="00941B3A" w:rsidP="00941B3A">
      <w:pPr>
        <w:pStyle w:val="aff6"/>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Нормативы размеров земельных участков</w:t>
      </w:r>
    </w:p>
    <w:p w:rsidR="00941B3A" w:rsidRPr="00941B3A" w:rsidRDefault="00941B3A" w:rsidP="00941B3A">
      <w:pPr>
        <w:pStyle w:val="aff6"/>
        <w:spacing w:after="0" w:line="240" w:lineRule="auto"/>
        <w:ind w:left="0" w:firstLine="567"/>
        <w:jc w:val="right"/>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Таблица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2551"/>
        <w:gridCol w:w="6061"/>
      </w:tblGrid>
      <w:tr w:rsidR="00941B3A" w:rsidRPr="00941B3A" w:rsidTr="005A2C14">
        <w:tc>
          <w:tcPr>
            <w:tcW w:w="959"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п/п</w:t>
            </w:r>
          </w:p>
        </w:tc>
        <w:tc>
          <w:tcPr>
            <w:tcW w:w="2551"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Наименование объектов</w:t>
            </w:r>
          </w:p>
        </w:tc>
        <w:tc>
          <w:tcPr>
            <w:tcW w:w="6061"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Размер земельного участка</w:t>
            </w:r>
          </w:p>
        </w:tc>
      </w:tr>
      <w:tr w:rsidR="00941B3A" w:rsidRPr="00941B3A" w:rsidTr="005A2C14">
        <w:tc>
          <w:tcPr>
            <w:tcW w:w="959"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w:t>
            </w:r>
          </w:p>
        </w:tc>
        <w:tc>
          <w:tcPr>
            <w:tcW w:w="2551"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Спортивные комплексы</w:t>
            </w:r>
          </w:p>
        </w:tc>
        <w:tc>
          <w:tcPr>
            <w:tcW w:w="6061" w:type="dxa"/>
            <w:vMerge w:val="restart"/>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Территория физкультурно-спортивных сооружений принимается из расчета 0,7-0,9 га на 1 тыс. чел.</w:t>
            </w:r>
          </w:p>
        </w:tc>
      </w:tr>
      <w:tr w:rsidR="00941B3A" w:rsidRPr="00941B3A" w:rsidTr="005A2C14">
        <w:tc>
          <w:tcPr>
            <w:tcW w:w="959"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2.</w:t>
            </w:r>
          </w:p>
        </w:tc>
        <w:tc>
          <w:tcPr>
            <w:tcW w:w="2551"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Плавательные бассейны</w:t>
            </w:r>
          </w:p>
        </w:tc>
        <w:tc>
          <w:tcPr>
            <w:tcW w:w="6061" w:type="dxa"/>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r>
      <w:tr w:rsidR="00941B3A" w:rsidRPr="00941B3A" w:rsidTr="005A2C14">
        <w:tc>
          <w:tcPr>
            <w:tcW w:w="959"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3.</w:t>
            </w:r>
          </w:p>
        </w:tc>
        <w:tc>
          <w:tcPr>
            <w:tcW w:w="2551"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Стадионы</w:t>
            </w:r>
          </w:p>
        </w:tc>
        <w:tc>
          <w:tcPr>
            <w:tcW w:w="6061" w:type="dxa"/>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r>
      <w:tr w:rsidR="00941B3A" w:rsidRPr="00941B3A" w:rsidTr="005A2C14">
        <w:tc>
          <w:tcPr>
            <w:tcW w:w="959"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4.</w:t>
            </w:r>
          </w:p>
        </w:tc>
        <w:tc>
          <w:tcPr>
            <w:tcW w:w="2551"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Плоскостные сооружения</w:t>
            </w:r>
          </w:p>
        </w:tc>
        <w:tc>
          <w:tcPr>
            <w:tcW w:w="6061" w:type="dxa"/>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r>
    </w:tbl>
    <w:p w:rsidR="00941B3A" w:rsidRPr="00941B3A" w:rsidRDefault="00941B3A" w:rsidP="00941B3A">
      <w:pPr>
        <w:pStyle w:val="3"/>
        <w:keepNext w:val="0"/>
        <w:numPr>
          <w:ilvl w:val="2"/>
          <w:numId w:val="29"/>
        </w:numPr>
        <w:spacing w:before="0" w:after="0"/>
        <w:ind w:left="0" w:firstLine="567"/>
        <w:rPr>
          <w:rFonts w:ascii="Times New Roman" w:hAnsi="Times New Roman" w:cs="Times New Roman"/>
          <w:color w:val="000000"/>
          <w:sz w:val="20"/>
          <w:szCs w:val="20"/>
        </w:rPr>
      </w:pPr>
      <w:bookmarkStart w:id="52" w:name="_Toc414879715"/>
      <w:r w:rsidRPr="00941B3A">
        <w:rPr>
          <w:rFonts w:ascii="Times New Roman" w:hAnsi="Times New Roman" w:cs="Times New Roman"/>
          <w:color w:val="000000"/>
          <w:sz w:val="20"/>
          <w:szCs w:val="20"/>
        </w:rPr>
        <w:t>Объекты культуры и искусства</w:t>
      </w:r>
      <w:bookmarkEnd w:id="52"/>
    </w:p>
    <w:p w:rsidR="00941B3A" w:rsidRPr="00941B3A" w:rsidRDefault="00941B3A" w:rsidP="00941B3A">
      <w:pPr>
        <w:pStyle w:val="aff6"/>
        <w:spacing w:after="0" w:line="240" w:lineRule="auto"/>
        <w:ind w:left="0" w:firstLine="567"/>
        <w:jc w:val="right"/>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xml:space="preserve">Минимально допустимый уровень обеспеченности объектами культуры и искусства </w:t>
      </w:r>
    </w:p>
    <w:p w:rsidR="00941B3A" w:rsidRPr="00941B3A" w:rsidRDefault="00941B3A" w:rsidP="00941B3A">
      <w:pPr>
        <w:pStyle w:val="aff6"/>
        <w:spacing w:after="0" w:line="240" w:lineRule="auto"/>
        <w:ind w:left="0" w:firstLine="567"/>
        <w:jc w:val="right"/>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Таблица 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7"/>
        <w:gridCol w:w="2302"/>
        <w:gridCol w:w="1509"/>
        <w:gridCol w:w="2282"/>
        <w:gridCol w:w="1903"/>
        <w:gridCol w:w="1713"/>
      </w:tblGrid>
      <w:tr w:rsidR="00941B3A" w:rsidRPr="00941B3A" w:rsidTr="005A2C14">
        <w:tc>
          <w:tcPr>
            <w:tcW w:w="285" w:type="pct"/>
            <w:vMerge w:val="restar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п/п</w:t>
            </w:r>
          </w:p>
        </w:tc>
        <w:tc>
          <w:tcPr>
            <w:tcW w:w="1118" w:type="pct"/>
            <w:vMerge w:val="restar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Наименование объектов</w:t>
            </w:r>
          </w:p>
        </w:tc>
        <w:tc>
          <w:tcPr>
            <w:tcW w:w="733" w:type="pct"/>
            <w:vMerge w:val="restar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Единица</w:t>
            </w:r>
          </w:p>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измерения</w:t>
            </w:r>
          </w:p>
        </w:tc>
        <w:tc>
          <w:tcPr>
            <w:tcW w:w="2032" w:type="pct"/>
            <w:gridSpan w:val="2"/>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Населённые пункты</w:t>
            </w:r>
          </w:p>
        </w:tc>
        <w:tc>
          <w:tcPr>
            <w:tcW w:w="832" w:type="pct"/>
            <w:vMerge w:val="restar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Сельские населённые пункты</w:t>
            </w:r>
          </w:p>
        </w:tc>
      </w:tr>
      <w:tr w:rsidR="00941B3A" w:rsidRPr="00941B3A" w:rsidTr="005A2C14">
        <w:tc>
          <w:tcPr>
            <w:tcW w:w="285" w:type="pct"/>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c>
          <w:tcPr>
            <w:tcW w:w="1118" w:type="pct"/>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c>
          <w:tcPr>
            <w:tcW w:w="733" w:type="pct"/>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c>
          <w:tcPr>
            <w:tcW w:w="1108"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Средние</w:t>
            </w:r>
          </w:p>
        </w:tc>
        <w:tc>
          <w:tcPr>
            <w:tcW w:w="924"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Малые</w:t>
            </w:r>
          </w:p>
        </w:tc>
        <w:tc>
          <w:tcPr>
            <w:tcW w:w="832" w:type="pct"/>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r>
      <w:tr w:rsidR="00941B3A" w:rsidRPr="00941B3A" w:rsidTr="005A2C14">
        <w:tc>
          <w:tcPr>
            <w:tcW w:w="285"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w:t>
            </w:r>
          </w:p>
        </w:tc>
        <w:tc>
          <w:tcPr>
            <w:tcW w:w="1118"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Муниципальные библиотеки</w:t>
            </w:r>
          </w:p>
        </w:tc>
        <w:tc>
          <w:tcPr>
            <w:tcW w:w="733"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объект</w:t>
            </w:r>
          </w:p>
        </w:tc>
        <w:tc>
          <w:tcPr>
            <w:tcW w:w="1108" w:type="pct"/>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 на 10 тыс. жит., 1 на 5,5 тыс. детей, 1 на 17 тыс. жит. 15-24 лет</w:t>
            </w:r>
          </w:p>
        </w:tc>
        <w:tc>
          <w:tcPr>
            <w:tcW w:w="924" w:type="pct"/>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2 (универсальная и детск.)</w:t>
            </w:r>
          </w:p>
        </w:tc>
        <w:tc>
          <w:tcPr>
            <w:tcW w:w="832" w:type="pct"/>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w:t>
            </w:r>
          </w:p>
        </w:tc>
      </w:tr>
      <w:tr w:rsidR="00941B3A" w:rsidRPr="00941B3A" w:rsidTr="005A2C14">
        <w:tc>
          <w:tcPr>
            <w:tcW w:w="285"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2.</w:t>
            </w:r>
          </w:p>
        </w:tc>
        <w:tc>
          <w:tcPr>
            <w:tcW w:w="1118"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Муниципальные музеи</w:t>
            </w:r>
          </w:p>
        </w:tc>
        <w:tc>
          <w:tcPr>
            <w:tcW w:w="733"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объект</w:t>
            </w:r>
          </w:p>
        </w:tc>
        <w:tc>
          <w:tcPr>
            <w:tcW w:w="1108"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 на 25 тыс. человек</w:t>
            </w:r>
          </w:p>
        </w:tc>
        <w:tc>
          <w:tcPr>
            <w:tcW w:w="924"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w:t>
            </w:r>
          </w:p>
        </w:tc>
        <w:tc>
          <w:tcPr>
            <w:tcW w:w="832" w:type="pct"/>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 на 5-10 тыс. чел.***</w:t>
            </w:r>
          </w:p>
        </w:tc>
      </w:tr>
      <w:tr w:rsidR="00941B3A" w:rsidRPr="00941B3A" w:rsidTr="005A2C14">
        <w:tc>
          <w:tcPr>
            <w:tcW w:w="285"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3.</w:t>
            </w:r>
          </w:p>
        </w:tc>
        <w:tc>
          <w:tcPr>
            <w:tcW w:w="1118"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Муниципальные архивы</w:t>
            </w:r>
          </w:p>
        </w:tc>
        <w:tc>
          <w:tcPr>
            <w:tcW w:w="733"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объект</w:t>
            </w:r>
          </w:p>
        </w:tc>
        <w:tc>
          <w:tcPr>
            <w:tcW w:w="1108"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w:t>
            </w:r>
          </w:p>
        </w:tc>
        <w:tc>
          <w:tcPr>
            <w:tcW w:w="924"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w:t>
            </w:r>
          </w:p>
        </w:tc>
        <w:tc>
          <w:tcPr>
            <w:tcW w:w="832" w:type="pct"/>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 (на район)</w:t>
            </w:r>
          </w:p>
        </w:tc>
      </w:tr>
      <w:tr w:rsidR="00941B3A" w:rsidRPr="00941B3A" w:rsidTr="005A2C14">
        <w:tc>
          <w:tcPr>
            <w:tcW w:w="285"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4.</w:t>
            </w:r>
          </w:p>
        </w:tc>
        <w:tc>
          <w:tcPr>
            <w:tcW w:w="1118"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Учреждения культурно-досугового типа</w:t>
            </w:r>
          </w:p>
        </w:tc>
        <w:tc>
          <w:tcPr>
            <w:tcW w:w="733"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Зрительские места</w:t>
            </w:r>
          </w:p>
        </w:tc>
        <w:tc>
          <w:tcPr>
            <w:tcW w:w="1108"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80 на 1 тыс. жителей</w:t>
            </w:r>
          </w:p>
        </w:tc>
        <w:tc>
          <w:tcPr>
            <w:tcW w:w="924"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80 на 1 тыс. жит.</w:t>
            </w:r>
          </w:p>
        </w:tc>
        <w:tc>
          <w:tcPr>
            <w:tcW w:w="832" w:type="pct"/>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500 (на район)</w:t>
            </w:r>
          </w:p>
        </w:tc>
      </w:tr>
    </w:tbl>
    <w:p w:rsidR="00941B3A" w:rsidRPr="00941B3A" w:rsidRDefault="00941B3A" w:rsidP="00941B3A">
      <w:pPr>
        <w:pStyle w:val="aff6"/>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 для населенного пункта до 500 человек - библиотечный пункт (отдел нестационарного обслуживания) поселенческой библиотеки, передвижная библиотека; более 500 человек – филиал поселенческой библиотеки или общедоступная поселенческая библиотека.</w:t>
      </w:r>
    </w:p>
    <w:p w:rsidR="00941B3A" w:rsidRPr="00941B3A" w:rsidRDefault="00941B3A" w:rsidP="00941B3A">
      <w:pPr>
        <w:pStyle w:val="aff6"/>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 из расчета на муниципальный район и крупные сельские поселения, в сельском поселении может быть организован музей с филиалами в населенных пунктах с численностью населения до 1 тыс. человек.</w:t>
      </w:r>
    </w:p>
    <w:p w:rsidR="00941B3A" w:rsidRPr="00941B3A" w:rsidRDefault="00941B3A" w:rsidP="00941B3A">
      <w:pPr>
        <w:pStyle w:val="aff6"/>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Максимально допустимый уровень территориальной доступности объектов культуры и искусства</w:t>
      </w:r>
    </w:p>
    <w:p w:rsidR="00941B3A" w:rsidRPr="00941B3A" w:rsidRDefault="00941B3A" w:rsidP="00941B3A">
      <w:pPr>
        <w:pStyle w:val="aff6"/>
        <w:spacing w:after="0" w:line="240" w:lineRule="auto"/>
        <w:ind w:left="0" w:firstLine="567"/>
        <w:jc w:val="right"/>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xml:space="preserve"> Таблица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1843"/>
        <w:gridCol w:w="3934"/>
      </w:tblGrid>
      <w:tr w:rsidR="00941B3A" w:rsidRPr="00941B3A" w:rsidTr="005A2C14">
        <w:tc>
          <w:tcPr>
            <w:tcW w:w="675"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п/п</w:t>
            </w:r>
          </w:p>
        </w:tc>
        <w:tc>
          <w:tcPr>
            <w:tcW w:w="3119"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Наименование объектов</w:t>
            </w:r>
          </w:p>
        </w:tc>
        <w:tc>
          <w:tcPr>
            <w:tcW w:w="1843"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Единица измерения</w:t>
            </w:r>
          </w:p>
        </w:tc>
        <w:tc>
          <w:tcPr>
            <w:tcW w:w="3934"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Величина</w:t>
            </w:r>
          </w:p>
        </w:tc>
      </w:tr>
      <w:tr w:rsidR="00941B3A" w:rsidRPr="00941B3A" w:rsidTr="005A2C14">
        <w:tc>
          <w:tcPr>
            <w:tcW w:w="675" w:type="dxa"/>
            <w:vMerge w:val="restar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w:t>
            </w:r>
          </w:p>
        </w:tc>
        <w:tc>
          <w:tcPr>
            <w:tcW w:w="3119" w:type="dxa"/>
            <w:vMerge w:val="restar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Муниципальные библиотеки</w:t>
            </w:r>
          </w:p>
        </w:tc>
        <w:tc>
          <w:tcPr>
            <w:tcW w:w="1843"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w:t>
            </w:r>
          </w:p>
        </w:tc>
        <w:tc>
          <w:tcPr>
            <w:tcW w:w="3934"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800 - в городских населенных пунктах</w:t>
            </w:r>
          </w:p>
        </w:tc>
      </w:tr>
      <w:tr w:rsidR="00941B3A" w:rsidRPr="00941B3A" w:rsidTr="005A2C14">
        <w:tc>
          <w:tcPr>
            <w:tcW w:w="675" w:type="dxa"/>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c>
          <w:tcPr>
            <w:tcW w:w="3119" w:type="dxa"/>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c>
          <w:tcPr>
            <w:tcW w:w="1843"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мин</w:t>
            </w:r>
          </w:p>
        </w:tc>
        <w:tc>
          <w:tcPr>
            <w:tcW w:w="3934"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30 – пешеходно-транспортная доступность в сельских населенных пунктах</w:t>
            </w:r>
          </w:p>
        </w:tc>
      </w:tr>
      <w:tr w:rsidR="00941B3A" w:rsidRPr="00941B3A" w:rsidTr="005A2C14">
        <w:tc>
          <w:tcPr>
            <w:tcW w:w="675"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2.</w:t>
            </w:r>
          </w:p>
        </w:tc>
        <w:tc>
          <w:tcPr>
            <w:tcW w:w="3119"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Муниципальные музеи</w:t>
            </w:r>
          </w:p>
        </w:tc>
        <w:tc>
          <w:tcPr>
            <w:tcW w:w="5777" w:type="dxa"/>
            <w:gridSpan w:val="2"/>
            <w:vMerge w:val="restar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Не нормируется</w:t>
            </w:r>
          </w:p>
        </w:tc>
      </w:tr>
      <w:tr w:rsidR="00941B3A" w:rsidRPr="00941B3A" w:rsidTr="005A2C14">
        <w:tc>
          <w:tcPr>
            <w:tcW w:w="675"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3.</w:t>
            </w:r>
          </w:p>
        </w:tc>
        <w:tc>
          <w:tcPr>
            <w:tcW w:w="3119"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Муниципальные архивы</w:t>
            </w:r>
          </w:p>
        </w:tc>
        <w:tc>
          <w:tcPr>
            <w:tcW w:w="5777" w:type="dxa"/>
            <w:gridSpan w:val="2"/>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r>
      <w:tr w:rsidR="00941B3A" w:rsidRPr="00941B3A" w:rsidTr="005A2C14">
        <w:tc>
          <w:tcPr>
            <w:tcW w:w="675" w:type="dxa"/>
            <w:vMerge w:val="restar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4.</w:t>
            </w:r>
          </w:p>
        </w:tc>
        <w:tc>
          <w:tcPr>
            <w:tcW w:w="3119" w:type="dxa"/>
            <w:vMerge w:val="restar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Учреждения культурно-досугового типа</w:t>
            </w:r>
          </w:p>
        </w:tc>
        <w:tc>
          <w:tcPr>
            <w:tcW w:w="1843"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w:t>
            </w:r>
          </w:p>
        </w:tc>
        <w:tc>
          <w:tcPr>
            <w:tcW w:w="3934"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800 - в городских населенных пунктах</w:t>
            </w:r>
          </w:p>
        </w:tc>
      </w:tr>
      <w:tr w:rsidR="00941B3A" w:rsidRPr="00941B3A" w:rsidTr="005A2C14">
        <w:tc>
          <w:tcPr>
            <w:tcW w:w="675" w:type="dxa"/>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c>
          <w:tcPr>
            <w:tcW w:w="3119" w:type="dxa"/>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c>
          <w:tcPr>
            <w:tcW w:w="1843"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мин</w:t>
            </w:r>
          </w:p>
        </w:tc>
        <w:tc>
          <w:tcPr>
            <w:tcW w:w="3934"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30 – пешеходно-транспортная доступность в сельских населенных пунктах</w:t>
            </w:r>
          </w:p>
        </w:tc>
      </w:tr>
    </w:tbl>
    <w:p w:rsidR="00941B3A" w:rsidRPr="00941B3A" w:rsidRDefault="00941B3A" w:rsidP="00941B3A">
      <w:pPr>
        <w:pStyle w:val="aff6"/>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xml:space="preserve">Нормативы размеров земельных участков </w:t>
      </w:r>
    </w:p>
    <w:p w:rsidR="00941B3A" w:rsidRPr="00941B3A" w:rsidRDefault="00941B3A" w:rsidP="00941B3A">
      <w:pPr>
        <w:pStyle w:val="aff6"/>
        <w:spacing w:after="0" w:line="240" w:lineRule="auto"/>
        <w:ind w:left="0" w:firstLine="567"/>
        <w:jc w:val="right"/>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Таблица 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
        <w:gridCol w:w="3966"/>
        <w:gridCol w:w="5451"/>
      </w:tblGrid>
      <w:tr w:rsidR="00941B3A" w:rsidRPr="00941B3A" w:rsidTr="005A2C14">
        <w:tc>
          <w:tcPr>
            <w:tcW w:w="427"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п/п</w:t>
            </w:r>
          </w:p>
        </w:tc>
        <w:tc>
          <w:tcPr>
            <w:tcW w:w="1926"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Наименование объектов</w:t>
            </w:r>
          </w:p>
        </w:tc>
        <w:tc>
          <w:tcPr>
            <w:tcW w:w="2647"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Размер земельного участка</w:t>
            </w:r>
          </w:p>
        </w:tc>
      </w:tr>
      <w:tr w:rsidR="00941B3A" w:rsidRPr="00941B3A" w:rsidTr="005A2C14">
        <w:tc>
          <w:tcPr>
            <w:tcW w:w="427"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w:t>
            </w:r>
          </w:p>
        </w:tc>
        <w:tc>
          <w:tcPr>
            <w:tcW w:w="1926"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Муниципальные библиотеки</w:t>
            </w:r>
          </w:p>
        </w:tc>
        <w:tc>
          <w:tcPr>
            <w:tcW w:w="2647" w:type="pct"/>
            <w:vMerge w:val="restar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Размер земельного участка устанавливается заданием на проектирование</w:t>
            </w:r>
          </w:p>
        </w:tc>
      </w:tr>
      <w:tr w:rsidR="00941B3A" w:rsidRPr="00941B3A" w:rsidTr="005A2C14">
        <w:tc>
          <w:tcPr>
            <w:tcW w:w="427"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2.</w:t>
            </w:r>
          </w:p>
        </w:tc>
        <w:tc>
          <w:tcPr>
            <w:tcW w:w="1926"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Муниципальные музеи</w:t>
            </w:r>
          </w:p>
        </w:tc>
        <w:tc>
          <w:tcPr>
            <w:tcW w:w="2647" w:type="pct"/>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r>
      <w:tr w:rsidR="00941B3A" w:rsidRPr="00941B3A" w:rsidTr="005A2C14">
        <w:tc>
          <w:tcPr>
            <w:tcW w:w="427"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3.</w:t>
            </w:r>
          </w:p>
        </w:tc>
        <w:tc>
          <w:tcPr>
            <w:tcW w:w="1926"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Муниципальные архивы</w:t>
            </w:r>
          </w:p>
        </w:tc>
        <w:tc>
          <w:tcPr>
            <w:tcW w:w="2647" w:type="pct"/>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r>
      <w:tr w:rsidR="00941B3A" w:rsidRPr="00941B3A" w:rsidTr="005A2C14">
        <w:tc>
          <w:tcPr>
            <w:tcW w:w="427"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4.</w:t>
            </w:r>
          </w:p>
        </w:tc>
        <w:tc>
          <w:tcPr>
            <w:tcW w:w="1926" w:type="pc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Учреждения культурно-досугового типа</w:t>
            </w:r>
          </w:p>
        </w:tc>
        <w:tc>
          <w:tcPr>
            <w:tcW w:w="2647" w:type="pct"/>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r>
    </w:tbl>
    <w:p w:rsidR="00941B3A" w:rsidRPr="00941B3A" w:rsidRDefault="00941B3A" w:rsidP="00941B3A">
      <w:pPr>
        <w:pStyle w:val="aff6"/>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Примечание. Рекомендуется формировать единые комплексы для организации культурно-массовой и физкультурно-оздоровительной деятельности.</w:t>
      </w:r>
    </w:p>
    <w:p w:rsidR="00941B3A" w:rsidRPr="00941B3A" w:rsidRDefault="00941B3A" w:rsidP="00941B3A">
      <w:pPr>
        <w:pStyle w:val="3"/>
        <w:keepNext w:val="0"/>
        <w:numPr>
          <w:ilvl w:val="2"/>
          <w:numId w:val="29"/>
        </w:numPr>
        <w:spacing w:before="0" w:after="0"/>
        <w:ind w:left="0" w:firstLine="567"/>
        <w:rPr>
          <w:rFonts w:ascii="Times New Roman" w:hAnsi="Times New Roman" w:cs="Times New Roman"/>
          <w:color w:val="000000"/>
          <w:sz w:val="20"/>
          <w:szCs w:val="20"/>
        </w:rPr>
      </w:pPr>
      <w:bookmarkStart w:id="53" w:name="_Toc414879716"/>
      <w:r w:rsidRPr="00941B3A">
        <w:rPr>
          <w:rFonts w:ascii="Times New Roman" w:hAnsi="Times New Roman" w:cs="Times New Roman"/>
          <w:color w:val="000000"/>
          <w:sz w:val="20"/>
          <w:szCs w:val="20"/>
        </w:rPr>
        <w:t>Объекты образования</w:t>
      </w:r>
      <w:bookmarkEnd w:id="53"/>
    </w:p>
    <w:p w:rsidR="00941B3A" w:rsidRPr="00941B3A" w:rsidRDefault="00941B3A" w:rsidP="00941B3A">
      <w:pPr>
        <w:pStyle w:val="aff6"/>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Минимально допустимый уровень обеспеченности объектами образования</w:t>
      </w:r>
    </w:p>
    <w:p w:rsidR="00941B3A" w:rsidRPr="00941B3A" w:rsidRDefault="00941B3A" w:rsidP="00941B3A">
      <w:pPr>
        <w:jc w:val="right"/>
        <w:rPr>
          <w:color w:val="000000"/>
          <w:sz w:val="20"/>
          <w:szCs w:val="20"/>
        </w:rPr>
      </w:pPr>
      <w:r w:rsidRPr="00941B3A">
        <w:rPr>
          <w:color w:val="000000"/>
          <w:sz w:val="20"/>
          <w:szCs w:val="20"/>
        </w:rPr>
        <w:t>Таблица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
        <w:gridCol w:w="2566"/>
        <w:gridCol w:w="2126"/>
        <w:gridCol w:w="1276"/>
        <w:gridCol w:w="992"/>
        <w:gridCol w:w="2092"/>
      </w:tblGrid>
      <w:tr w:rsidR="00941B3A" w:rsidRPr="00941B3A" w:rsidTr="005A2C14">
        <w:tc>
          <w:tcPr>
            <w:tcW w:w="519" w:type="dxa"/>
            <w:vMerge w:val="restar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п/п</w:t>
            </w:r>
          </w:p>
        </w:tc>
        <w:tc>
          <w:tcPr>
            <w:tcW w:w="2566" w:type="dxa"/>
            <w:vMerge w:val="restar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Наименование объектов</w:t>
            </w:r>
          </w:p>
        </w:tc>
        <w:tc>
          <w:tcPr>
            <w:tcW w:w="2126" w:type="dxa"/>
            <w:vMerge w:val="restar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Единица</w:t>
            </w:r>
          </w:p>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измерения</w:t>
            </w:r>
          </w:p>
        </w:tc>
        <w:tc>
          <w:tcPr>
            <w:tcW w:w="2268" w:type="dxa"/>
            <w:gridSpan w:val="2"/>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Населённые пункты</w:t>
            </w:r>
          </w:p>
        </w:tc>
        <w:tc>
          <w:tcPr>
            <w:tcW w:w="2092" w:type="dxa"/>
            <w:vMerge w:val="restart"/>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Сельские населённые пункты</w:t>
            </w:r>
          </w:p>
        </w:tc>
      </w:tr>
      <w:tr w:rsidR="00941B3A" w:rsidRPr="00941B3A" w:rsidTr="005A2C14">
        <w:tc>
          <w:tcPr>
            <w:tcW w:w="519" w:type="dxa"/>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c>
          <w:tcPr>
            <w:tcW w:w="2566" w:type="dxa"/>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c>
          <w:tcPr>
            <w:tcW w:w="2126" w:type="dxa"/>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c>
          <w:tcPr>
            <w:tcW w:w="1276"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Средние</w:t>
            </w:r>
          </w:p>
        </w:tc>
        <w:tc>
          <w:tcPr>
            <w:tcW w:w="992"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Малые</w:t>
            </w:r>
          </w:p>
        </w:tc>
        <w:tc>
          <w:tcPr>
            <w:tcW w:w="2092" w:type="dxa"/>
            <w:vMerge/>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p>
        </w:tc>
      </w:tr>
      <w:tr w:rsidR="00941B3A" w:rsidRPr="00941B3A" w:rsidTr="005A2C14">
        <w:tc>
          <w:tcPr>
            <w:tcW w:w="519" w:type="dxa"/>
            <w:tcBorders>
              <w:top w:val="single" w:sz="4" w:space="0" w:color="auto"/>
              <w:left w:val="single" w:sz="4" w:space="0" w:color="auto"/>
              <w:bottom w:val="single" w:sz="4" w:space="0" w:color="auto"/>
              <w:right w:val="single" w:sz="4" w:space="0" w:color="auto"/>
            </w:tcBorders>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w:t>
            </w:r>
          </w:p>
        </w:tc>
        <w:tc>
          <w:tcPr>
            <w:tcW w:w="2566" w:type="dxa"/>
            <w:tcBorders>
              <w:top w:val="single" w:sz="4" w:space="0" w:color="auto"/>
              <w:left w:val="single" w:sz="4" w:space="0" w:color="auto"/>
              <w:bottom w:val="single" w:sz="4" w:space="0" w:color="auto"/>
              <w:right w:val="single" w:sz="4" w:space="0" w:color="auto"/>
            </w:tcBorders>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Дошкольные</w:t>
            </w:r>
          </w:p>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образовательные учреждения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Мест на 1 тыс.</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чел.</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50*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50*</w:t>
            </w:r>
          </w:p>
        </w:tc>
        <w:tc>
          <w:tcPr>
            <w:tcW w:w="2092" w:type="dxa"/>
            <w:tcBorders>
              <w:top w:val="single" w:sz="4" w:space="0" w:color="auto"/>
              <w:left w:val="single" w:sz="4" w:space="0" w:color="auto"/>
              <w:bottom w:val="single" w:sz="4" w:space="0" w:color="auto"/>
              <w:right w:val="single" w:sz="4" w:space="0" w:color="auto"/>
            </w:tcBorders>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40*</w:t>
            </w:r>
          </w:p>
        </w:tc>
      </w:tr>
      <w:tr w:rsidR="00941B3A" w:rsidRPr="00941B3A" w:rsidTr="005A2C14">
        <w:tc>
          <w:tcPr>
            <w:tcW w:w="519" w:type="dxa"/>
            <w:tcBorders>
              <w:top w:val="single" w:sz="4" w:space="0" w:color="auto"/>
              <w:left w:val="single" w:sz="4" w:space="0" w:color="auto"/>
              <w:bottom w:val="single" w:sz="4" w:space="0" w:color="auto"/>
              <w:right w:val="single" w:sz="4" w:space="0" w:color="auto"/>
            </w:tcBorders>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2.</w:t>
            </w:r>
          </w:p>
        </w:tc>
        <w:tc>
          <w:tcPr>
            <w:tcW w:w="2566" w:type="dxa"/>
            <w:tcBorders>
              <w:top w:val="single" w:sz="4" w:space="0" w:color="auto"/>
              <w:left w:val="single" w:sz="4" w:space="0" w:color="auto"/>
              <w:bottom w:val="single" w:sz="4" w:space="0" w:color="auto"/>
              <w:right w:val="single" w:sz="4" w:space="0" w:color="auto"/>
            </w:tcBorders>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Общеобразовательные учреждения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Учащихся на 1 тыс. чел.</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90*</w:t>
            </w:r>
          </w:p>
        </w:tc>
        <w:tc>
          <w:tcPr>
            <w:tcW w:w="2092" w:type="dxa"/>
            <w:tcBorders>
              <w:top w:val="single" w:sz="4" w:space="0" w:color="auto"/>
              <w:left w:val="single" w:sz="4" w:space="0" w:color="auto"/>
              <w:bottom w:val="single" w:sz="4" w:space="0" w:color="auto"/>
              <w:right w:val="single" w:sz="4" w:space="0" w:color="auto"/>
            </w:tcBorders>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90*</w:t>
            </w:r>
          </w:p>
        </w:tc>
      </w:tr>
      <w:tr w:rsidR="00941B3A" w:rsidRPr="00941B3A" w:rsidTr="005A2C14">
        <w:tc>
          <w:tcPr>
            <w:tcW w:w="519" w:type="dxa"/>
            <w:tcBorders>
              <w:top w:val="single" w:sz="4" w:space="0" w:color="auto"/>
              <w:left w:val="single" w:sz="4" w:space="0" w:color="auto"/>
              <w:bottom w:val="single" w:sz="4" w:space="0" w:color="auto"/>
              <w:right w:val="single" w:sz="4" w:space="0" w:color="auto"/>
            </w:tcBorders>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lastRenderedPageBreak/>
              <w:t>3.</w:t>
            </w:r>
          </w:p>
        </w:tc>
        <w:tc>
          <w:tcPr>
            <w:tcW w:w="2566" w:type="dxa"/>
            <w:tcBorders>
              <w:top w:val="single" w:sz="4" w:space="0" w:color="auto"/>
              <w:left w:val="single" w:sz="4" w:space="0" w:color="auto"/>
              <w:bottom w:val="single" w:sz="4" w:space="0" w:color="auto"/>
              <w:right w:val="single" w:sz="4" w:space="0" w:color="auto"/>
            </w:tcBorders>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Учреждения дополнительного образования для детей</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Мест на 1 тыс.</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чел.</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9*</w:t>
            </w:r>
          </w:p>
        </w:tc>
        <w:tc>
          <w:tcPr>
            <w:tcW w:w="2092" w:type="dxa"/>
            <w:tcBorders>
              <w:top w:val="single" w:sz="4" w:space="0" w:color="auto"/>
              <w:left w:val="single" w:sz="4" w:space="0" w:color="auto"/>
              <w:bottom w:val="single" w:sz="4" w:space="0" w:color="auto"/>
              <w:right w:val="single" w:sz="4" w:space="0" w:color="auto"/>
            </w:tcBorders>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9*</w:t>
            </w:r>
          </w:p>
        </w:tc>
      </w:tr>
    </w:tbl>
    <w:p w:rsidR="00941B3A" w:rsidRPr="00941B3A" w:rsidRDefault="00941B3A" w:rsidP="00941B3A">
      <w:pPr>
        <w:pStyle w:val="aff6"/>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xml:space="preserve"> * - Устанавливается в зависимости от демографической структуры муниципального образования, принимая расчетный уровень обеспеченности:</w:t>
      </w:r>
    </w:p>
    <w:p w:rsidR="00941B3A" w:rsidRPr="00941B3A" w:rsidRDefault="00941B3A" w:rsidP="00941B3A">
      <w:pPr>
        <w:pStyle w:val="aff6"/>
        <w:numPr>
          <w:ilvl w:val="0"/>
          <w:numId w:val="38"/>
        </w:numPr>
        <w:spacing w:after="0" w:line="240" w:lineRule="auto"/>
        <w:ind w:left="0" w:firstLine="709"/>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дошкольными учреждениями - в пределах 85% детей, в том числе общего типа - 70%, специализированного - 3%, оздоровительного - 12%;</w:t>
      </w:r>
    </w:p>
    <w:p w:rsidR="00941B3A" w:rsidRPr="00941B3A" w:rsidRDefault="00941B3A" w:rsidP="00941B3A">
      <w:pPr>
        <w:pStyle w:val="aff6"/>
        <w:numPr>
          <w:ilvl w:val="0"/>
          <w:numId w:val="38"/>
        </w:numPr>
        <w:spacing w:after="0" w:line="240" w:lineRule="auto"/>
        <w:ind w:left="0" w:firstLine="709"/>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школами - с учетом 100%-ного охвата детей неполным средним образованием (I-IX классы) и до 75% детей - средним образованием (X-XI классы) при обучении в одну смену в средних, малых городах и сельских населенных пунктах;</w:t>
      </w:r>
    </w:p>
    <w:p w:rsidR="00941B3A" w:rsidRPr="00941B3A" w:rsidRDefault="00941B3A" w:rsidP="00941B3A">
      <w:pPr>
        <w:pStyle w:val="aff6"/>
        <w:numPr>
          <w:ilvl w:val="0"/>
          <w:numId w:val="38"/>
        </w:numPr>
        <w:spacing w:after="0" w:line="240" w:lineRule="auto"/>
        <w:ind w:left="0" w:firstLine="709"/>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внешкольными учреждениями 10% общего числа школьников, в том числе по видам зданий: Дворец (Дом) творчества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p w:rsidR="00941B3A" w:rsidRPr="00941B3A" w:rsidRDefault="00941B3A" w:rsidP="00941B3A">
      <w:pPr>
        <w:pStyle w:val="aff6"/>
        <w:spacing w:after="0" w:line="240" w:lineRule="auto"/>
        <w:ind w:left="0" w:firstLine="567"/>
        <w:jc w:val="both"/>
        <w:rPr>
          <w:rFonts w:ascii="Times New Roman" w:eastAsia="Times New Roman" w:hAnsi="Times New Roman"/>
          <w:strike/>
          <w:color w:val="000000"/>
          <w:sz w:val="20"/>
          <w:szCs w:val="20"/>
          <w:lang w:eastAsia="ru-RU"/>
        </w:rPr>
      </w:pPr>
      <w:r w:rsidRPr="00941B3A">
        <w:rPr>
          <w:rFonts w:ascii="Times New Roman" w:eastAsia="Times New Roman" w:hAnsi="Times New Roman"/>
          <w:color w:val="000000"/>
          <w:sz w:val="20"/>
          <w:szCs w:val="20"/>
          <w:lang w:eastAsia="ru-RU"/>
        </w:rPr>
        <w:t xml:space="preserve">Вместимость вновь строящихся общеобразовательных школ в городских населенных пунктах не должна превышать 1 тыс. учащихся. </w:t>
      </w:r>
    </w:p>
    <w:p w:rsidR="00941B3A" w:rsidRPr="00941B3A" w:rsidRDefault="00941B3A" w:rsidP="00941B3A">
      <w:pPr>
        <w:pStyle w:val="aff6"/>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Вместимость вновь строящихся дошкольных образовательных учреждений не должна превышать 350 мест; вместимость дошкольных образовательных учреждений, пристроенных к торцам жилых домов и встроенных в жилые дома, - не более 150 мест. Вместимость дошкольных образовательных учреждений для сельских населенных мест не должна превышать 140 мест.</w:t>
      </w:r>
    </w:p>
    <w:p w:rsidR="00941B3A" w:rsidRPr="00941B3A" w:rsidRDefault="00941B3A" w:rsidP="00941B3A">
      <w:pPr>
        <w:pStyle w:val="aff6"/>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Максимально допустимый уровень территориальной доступности объектов образования</w:t>
      </w:r>
    </w:p>
    <w:p w:rsidR="00941B3A" w:rsidRPr="00941B3A" w:rsidRDefault="00941B3A" w:rsidP="00941B3A">
      <w:pPr>
        <w:pStyle w:val="aff6"/>
        <w:spacing w:after="0" w:line="240" w:lineRule="auto"/>
        <w:ind w:left="0" w:firstLine="567"/>
        <w:jc w:val="right"/>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Таблица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268"/>
        <w:gridCol w:w="1134"/>
        <w:gridCol w:w="5634"/>
      </w:tblGrid>
      <w:tr w:rsidR="00941B3A" w:rsidRPr="00941B3A" w:rsidTr="005A2C14">
        <w:tc>
          <w:tcPr>
            <w:tcW w:w="534"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п/п</w:t>
            </w:r>
          </w:p>
        </w:tc>
        <w:tc>
          <w:tcPr>
            <w:tcW w:w="2268"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Наименование объектов</w:t>
            </w:r>
          </w:p>
        </w:tc>
        <w:tc>
          <w:tcPr>
            <w:tcW w:w="1134"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Единица измерения</w:t>
            </w:r>
          </w:p>
        </w:tc>
        <w:tc>
          <w:tcPr>
            <w:tcW w:w="5634"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Величина</w:t>
            </w:r>
          </w:p>
        </w:tc>
      </w:tr>
      <w:tr w:rsidR="00941B3A" w:rsidRPr="00941B3A" w:rsidTr="005A2C14">
        <w:trPr>
          <w:trHeight w:val="793"/>
        </w:trPr>
        <w:tc>
          <w:tcPr>
            <w:tcW w:w="534"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w:t>
            </w:r>
          </w:p>
        </w:tc>
        <w:tc>
          <w:tcPr>
            <w:tcW w:w="2268"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Дошкольные</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образовательные учреждения</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p>
        </w:tc>
        <w:tc>
          <w:tcPr>
            <w:tcW w:w="1134"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мин</w:t>
            </w:r>
          </w:p>
        </w:tc>
        <w:tc>
          <w:tcPr>
            <w:tcW w:w="5634"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в городских населенных пунктах:</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xml:space="preserve">при многоэтажной застройке – 300, </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при малоэтажной застройке – 500;</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в сельских населенных пунктах – 500*</w:t>
            </w:r>
          </w:p>
        </w:tc>
      </w:tr>
      <w:tr w:rsidR="00941B3A" w:rsidRPr="00941B3A" w:rsidTr="005A2C14">
        <w:tc>
          <w:tcPr>
            <w:tcW w:w="534" w:type="dxa"/>
            <w:vMerge w:val="restart"/>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2.</w:t>
            </w:r>
          </w:p>
        </w:tc>
        <w:tc>
          <w:tcPr>
            <w:tcW w:w="2268" w:type="dxa"/>
            <w:vMerge w:val="restart"/>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Общеобразовательные учреждения</w:t>
            </w:r>
          </w:p>
        </w:tc>
        <w:tc>
          <w:tcPr>
            <w:tcW w:w="1134"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w:t>
            </w:r>
          </w:p>
        </w:tc>
        <w:tc>
          <w:tcPr>
            <w:tcW w:w="5634"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в городских населенных пунктах – 750 (для начальных классов – 500)</w:t>
            </w:r>
          </w:p>
        </w:tc>
      </w:tr>
      <w:tr w:rsidR="00941B3A" w:rsidRPr="00941B3A" w:rsidTr="005A2C14">
        <w:tc>
          <w:tcPr>
            <w:tcW w:w="534" w:type="dxa"/>
            <w:vMerge/>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p>
        </w:tc>
        <w:tc>
          <w:tcPr>
            <w:tcW w:w="2268" w:type="dxa"/>
            <w:vMerge/>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p>
        </w:tc>
        <w:tc>
          <w:tcPr>
            <w:tcW w:w="1134"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мин</w:t>
            </w:r>
          </w:p>
        </w:tc>
        <w:tc>
          <w:tcPr>
            <w:tcW w:w="5634"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xml:space="preserve">сельской местности на расстоянии транспортной доступности: </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xml:space="preserve">для учащихся I ступени обучения - 15 мин (в одну сторону), </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для учащихся II-III ступеней - не более 50 мин (в одну сторону)**</w:t>
            </w:r>
          </w:p>
        </w:tc>
      </w:tr>
      <w:tr w:rsidR="00941B3A" w:rsidRPr="00941B3A" w:rsidTr="005A2C14">
        <w:trPr>
          <w:trHeight w:val="539"/>
        </w:trPr>
        <w:tc>
          <w:tcPr>
            <w:tcW w:w="534"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3.</w:t>
            </w:r>
          </w:p>
        </w:tc>
        <w:tc>
          <w:tcPr>
            <w:tcW w:w="2268"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Учреждения дополнительного образования для детей</w:t>
            </w:r>
          </w:p>
        </w:tc>
        <w:tc>
          <w:tcPr>
            <w:tcW w:w="1134"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мин</w:t>
            </w:r>
          </w:p>
        </w:tc>
        <w:tc>
          <w:tcPr>
            <w:tcW w:w="5634"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в городских населенных пунктах на расстоянии транспортной доступности не более 30 мин</w:t>
            </w:r>
          </w:p>
        </w:tc>
      </w:tr>
    </w:tbl>
    <w:p w:rsidR="00941B3A" w:rsidRPr="00941B3A" w:rsidRDefault="00941B3A" w:rsidP="00941B3A">
      <w:pPr>
        <w:pStyle w:val="aff6"/>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Указанный радиус обслуживания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w:t>
      </w:r>
    </w:p>
    <w:p w:rsidR="00941B3A" w:rsidRPr="00941B3A" w:rsidRDefault="00941B3A" w:rsidP="00941B3A">
      <w:pPr>
        <w:pStyle w:val="aff6"/>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 Предельный радиус обслуживания обучающихся II-III ступеней не должен превышать 15 км. Транспортному обслуживанию подлежат учащиеся сельских общеобразовательных учреждений, проживающие на расстоянии свыше 1 км от учреждения.</w:t>
      </w:r>
    </w:p>
    <w:p w:rsidR="00941B3A" w:rsidRPr="00941B3A" w:rsidRDefault="00941B3A" w:rsidP="00941B3A">
      <w:pPr>
        <w:pStyle w:val="3"/>
        <w:keepNext w:val="0"/>
        <w:numPr>
          <w:ilvl w:val="2"/>
          <w:numId w:val="29"/>
        </w:numPr>
        <w:spacing w:before="0" w:after="0"/>
        <w:ind w:left="0" w:firstLine="567"/>
        <w:jc w:val="both"/>
        <w:rPr>
          <w:rFonts w:ascii="Times New Roman" w:hAnsi="Times New Roman" w:cs="Times New Roman"/>
          <w:color w:val="000000"/>
          <w:sz w:val="20"/>
          <w:szCs w:val="20"/>
        </w:rPr>
      </w:pPr>
      <w:bookmarkStart w:id="54" w:name="_Toc414879717"/>
      <w:r w:rsidRPr="00941B3A">
        <w:rPr>
          <w:rFonts w:ascii="Times New Roman" w:hAnsi="Times New Roman" w:cs="Times New Roman"/>
          <w:color w:val="000000"/>
          <w:sz w:val="20"/>
          <w:szCs w:val="20"/>
        </w:rPr>
        <w:t>Объекты услуг связи, общественного питания, торговли и бытового обслуживания населения</w:t>
      </w:r>
      <w:bookmarkEnd w:id="54"/>
    </w:p>
    <w:p w:rsidR="00941B3A" w:rsidRPr="00941B3A" w:rsidRDefault="00941B3A" w:rsidP="00941B3A">
      <w:pPr>
        <w:pStyle w:val="aff6"/>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Максимально допустимый уровень территориальной доступности объектов услуг связи, общественного питания, торговли и бытового обслуживания населения</w:t>
      </w:r>
    </w:p>
    <w:p w:rsidR="00941B3A" w:rsidRPr="00941B3A" w:rsidRDefault="00941B3A" w:rsidP="00941B3A">
      <w:pPr>
        <w:jc w:val="right"/>
        <w:rPr>
          <w:color w:val="000000"/>
          <w:sz w:val="20"/>
          <w:szCs w:val="20"/>
        </w:rPr>
      </w:pPr>
      <w:r w:rsidRPr="00941B3A">
        <w:rPr>
          <w:color w:val="000000"/>
          <w:sz w:val="20"/>
          <w:szCs w:val="20"/>
        </w:rPr>
        <w:t>Таблица</w:t>
      </w:r>
      <w:r w:rsidRPr="00941B3A">
        <w:rPr>
          <w:color w:val="000000"/>
          <w:sz w:val="20"/>
          <w:szCs w:val="20"/>
          <w:highlight w:val="yellow"/>
        </w:rPr>
        <w:t xml:space="preserve"> </w:t>
      </w:r>
      <w:r w:rsidRPr="00941B3A">
        <w:rPr>
          <w:color w:val="000000"/>
          <w:sz w:val="20"/>
          <w:szCs w:val="20"/>
        </w:rPr>
        <w:t>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692"/>
        <w:gridCol w:w="2127"/>
        <w:gridCol w:w="3934"/>
      </w:tblGrid>
      <w:tr w:rsidR="00941B3A" w:rsidRPr="00941B3A" w:rsidTr="005A2C14">
        <w:tc>
          <w:tcPr>
            <w:tcW w:w="817"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п/п</w:t>
            </w:r>
          </w:p>
        </w:tc>
        <w:tc>
          <w:tcPr>
            <w:tcW w:w="2692"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Наименование объектов</w:t>
            </w:r>
          </w:p>
        </w:tc>
        <w:tc>
          <w:tcPr>
            <w:tcW w:w="2127"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Единица измерения</w:t>
            </w:r>
          </w:p>
        </w:tc>
        <w:tc>
          <w:tcPr>
            <w:tcW w:w="3934"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Величина</w:t>
            </w:r>
          </w:p>
        </w:tc>
      </w:tr>
      <w:tr w:rsidR="00941B3A" w:rsidRPr="00941B3A" w:rsidTr="005A2C14">
        <w:tc>
          <w:tcPr>
            <w:tcW w:w="817"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w:t>
            </w:r>
          </w:p>
        </w:tc>
        <w:tc>
          <w:tcPr>
            <w:tcW w:w="2692"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Предприятия торговли</w:t>
            </w:r>
          </w:p>
        </w:tc>
        <w:tc>
          <w:tcPr>
            <w:tcW w:w="2127" w:type="dxa"/>
            <w:shd w:val="clear" w:color="auto" w:fill="auto"/>
          </w:tcPr>
          <w:p w:rsidR="00941B3A" w:rsidRPr="00941B3A" w:rsidRDefault="00941B3A" w:rsidP="005A2C14">
            <w:pPr>
              <w:pStyle w:val="aff6"/>
              <w:spacing w:after="0" w:line="240" w:lineRule="auto"/>
              <w:ind w:left="0"/>
              <w:jc w:val="center"/>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w:t>
            </w:r>
          </w:p>
        </w:tc>
        <w:tc>
          <w:tcPr>
            <w:tcW w:w="3934" w:type="dxa"/>
            <w:vMerge w:val="restart"/>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в сельских населенных пунктах –2000,</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xml:space="preserve"> в городских населенных пунктах: </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xml:space="preserve">при малоэтажной застройке – 800, </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при многоэтажной - 500</w:t>
            </w:r>
          </w:p>
        </w:tc>
      </w:tr>
      <w:tr w:rsidR="00941B3A" w:rsidRPr="00941B3A" w:rsidTr="005A2C14">
        <w:tc>
          <w:tcPr>
            <w:tcW w:w="817"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2.</w:t>
            </w:r>
          </w:p>
        </w:tc>
        <w:tc>
          <w:tcPr>
            <w:tcW w:w="2692"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Предприятия общественного питания</w:t>
            </w:r>
          </w:p>
        </w:tc>
        <w:tc>
          <w:tcPr>
            <w:tcW w:w="2127" w:type="dxa"/>
            <w:shd w:val="clear" w:color="auto" w:fill="auto"/>
          </w:tcPr>
          <w:p w:rsidR="00941B3A" w:rsidRPr="00941B3A" w:rsidRDefault="00941B3A" w:rsidP="005A2C14">
            <w:pPr>
              <w:pStyle w:val="aff6"/>
              <w:spacing w:after="0" w:line="240" w:lineRule="auto"/>
              <w:ind w:left="0"/>
              <w:jc w:val="center"/>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w:t>
            </w:r>
          </w:p>
        </w:tc>
        <w:tc>
          <w:tcPr>
            <w:tcW w:w="3934" w:type="dxa"/>
            <w:vMerge/>
            <w:shd w:val="clear" w:color="auto" w:fill="auto"/>
          </w:tcPr>
          <w:p w:rsidR="00941B3A" w:rsidRPr="00941B3A" w:rsidRDefault="00941B3A" w:rsidP="005A2C14">
            <w:pPr>
              <w:pStyle w:val="aff6"/>
              <w:spacing w:after="0" w:line="240" w:lineRule="auto"/>
              <w:ind w:left="0"/>
              <w:jc w:val="center"/>
              <w:rPr>
                <w:rFonts w:ascii="Times New Roman" w:eastAsia="Times New Roman" w:hAnsi="Times New Roman"/>
                <w:color w:val="000000"/>
                <w:sz w:val="20"/>
                <w:szCs w:val="20"/>
                <w:lang w:eastAsia="ru-RU"/>
              </w:rPr>
            </w:pPr>
          </w:p>
        </w:tc>
      </w:tr>
      <w:tr w:rsidR="00941B3A" w:rsidRPr="00941B3A" w:rsidTr="005A2C14">
        <w:tc>
          <w:tcPr>
            <w:tcW w:w="817"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3.</w:t>
            </w:r>
          </w:p>
        </w:tc>
        <w:tc>
          <w:tcPr>
            <w:tcW w:w="2692"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Предприятия бытового обслуживания</w:t>
            </w:r>
          </w:p>
        </w:tc>
        <w:tc>
          <w:tcPr>
            <w:tcW w:w="2127" w:type="dxa"/>
            <w:shd w:val="clear" w:color="auto" w:fill="auto"/>
          </w:tcPr>
          <w:p w:rsidR="00941B3A" w:rsidRPr="00941B3A" w:rsidRDefault="00941B3A" w:rsidP="005A2C14">
            <w:pPr>
              <w:pStyle w:val="aff6"/>
              <w:spacing w:after="0" w:line="240" w:lineRule="auto"/>
              <w:ind w:left="0"/>
              <w:jc w:val="center"/>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w:t>
            </w:r>
          </w:p>
        </w:tc>
        <w:tc>
          <w:tcPr>
            <w:tcW w:w="3934" w:type="dxa"/>
            <w:vMerge/>
            <w:shd w:val="clear" w:color="auto" w:fill="auto"/>
          </w:tcPr>
          <w:p w:rsidR="00941B3A" w:rsidRPr="00941B3A" w:rsidRDefault="00941B3A" w:rsidP="005A2C14">
            <w:pPr>
              <w:pStyle w:val="aff6"/>
              <w:spacing w:after="0" w:line="240" w:lineRule="auto"/>
              <w:ind w:left="0"/>
              <w:jc w:val="center"/>
              <w:rPr>
                <w:rFonts w:ascii="Times New Roman" w:eastAsia="Times New Roman" w:hAnsi="Times New Roman"/>
                <w:color w:val="000000"/>
                <w:sz w:val="20"/>
                <w:szCs w:val="20"/>
                <w:lang w:eastAsia="ru-RU"/>
              </w:rPr>
            </w:pPr>
          </w:p>
        </w:tc>
      </w:tr>
      <w:tr w:rsidR="00941B3A" w:rsidRPr="00941B3A" w:rsidTr="005A2C14">
        <w:tc>
          <w:tcPr>
            <w:tcW w:w="817"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4.</w:t>
            </w:r>
          </w:p>
        </w:tc>
        <w:tc>
          <w:tcPr>
            <w:tcW w:w="2692"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Отделения связи</w:t>
            </w:r>
          </w:p>
        </w:tc>
        <w:tc>
          <w:tcPr>
            <w:tcW w:w="2127" w:type="dxa"/>
            <w:shd w:val="clear" w:color="auto" w:fill="auto"/>
          </w:tcPr>
          <w:p w:rsidR="00941B3A" w:rsidRPr="00941B3A" w:rsidRDefault="00941B3A" w:rsidP="005A2C14">
            <w:pPr>
              <w:pStyle w:val="aff6"/>
              <w:spacing w:after="0" w:line="240" w:lineRule="auto"/>
              <w:ind w:left="0"/>
              <w:jc w:val="center"/>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w:t>
            </w:r>
          </w:p>
        </w:tc>
        <w:tc>
          <w:tcPr>
            <w:tcW w:w="3934"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500 (в жилых кварталах)</w:t>
            </w:r>
          </w:p>
        </w:tc>
      </w:tr>
      <w:tr w:rsidR="00941B3A" w:rsidRPr="00941B3A" w:rsidTr="005A2C14">
        <w:tc>
          <w:tcPr>
            <w:tcW w:w="817"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5.</w:t>
            </w:r>
          </w:p>
        </w:tc>
        <w:tc>
          <w:tcPr>
            <w:tcW w:w="2692"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Отделение банка, операционная касса</w:t>
            </w:r>
          </w:p>
        </w:tc>
        <w:tc>
          <w:tcPr>
            <w:tcW w:w="2127" w:type="dxa"/>
            <w:shd w:val="clear" w:color="auto" w:fill="auto"/>
          </w:tcPr>
          <w:p w:rsidR="00941B3A" w:rsidRPr="00941B3A" w:rsidRDefault="00941B3A" w:rsidP="005A2C14">
            <w:pPr>
              <w:pStyle w:val="aff6"/>
              <w:spacing w:after="0" w:line="240" w:lineRule="auto"/>
              <w:ind w:left="0"/>
              <w:jc w:val="center"/>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w:t>
            </w:r>
          </w:p>
        </w:tc>
        <w:tc>
          <w:tcPr>
            <w:tcW w:w="3934"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500 (в жилых кварталах)</w:t>
            </w:r>
          </w:p>
        </w:tc>
      </w:tr>
      <w:tr w:rsidR="00941B3A" w:rsidRPr="00941B3A" w:rsidTr="005A2C14">
        <w:tc>
          <w:tcPr>
            <w:tcW w:w="817"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6.</w:t>
            </w:r>
          </w:p>
        </w:tc>
        <w:tc>
          <w:tcPr>
            <w:tcW w:w="2692"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Гостиницы</w:t>
            </w:r>
          </w:p>
        </w:tc>
        <w:tc>
          <w:tcPr>
            <w:tcW w:w="6061" w:type="dxa"/>
            <w:gridSpan w:val="2"/>
            <w:shd w:val="clear" w:color="auto" w:fill="auto"/>
          </w:tcPr>
          <w:p w:rsidR="00941B3A" w:rsidRPr="00941B3A" w:rsidRDefault="00941B3A" w:rsidP="005A2C14">
            <w:pPr>
              <w:pStyle w:val="aff6"/>
              <w:spacing w:after="0" w:line="240" w:lineRule="auto"/>
              <w:ind w:left="0"/>
              <w:jc w:val="center"/>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Не нормируется</w:t>
            </w:r>
          </w:p>
        </w:tc>
      </w:tr>
    </w:tbl>
    <w:p w:rsidR="00941B3A" w:rsidRPr="00941B3A" w:rsidRDefault="00941B3A" w:rsidP="00941B3A">
      <w:pPr>
        <w:pStyle w:val="aff6"/>
        <w:spacing w:after="0" w:line="240" w:lineRule="auto"/>
        <w:ind w:left="0" w:firstLine="567"/>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Нормативы размеров земельных участков</w:t>
      </w:r>
    </w:p>
    <w:p w:rsidR="00941B3A" w:rsidRPr="00941B3A" w:rsidRDefault="00941B3A" w:rsidP="00941B3A">
      <w:pPr>
        <w:jc w:val="right"/>
        <w:rPr>
          <w:color w:val="000000"/>
          <w:sz w:val="20"/>
          <w:szCs w:val="20"/>
        </w:rPr>
      </w:pPr>
      <w:r w:rsidRPr="00941B3A">
        <w:rPr>
          <w:color w:val="000000"/>
          <w:sz w:val="20"/>
          <w:szCs w:val="20"/>
        </w:rPr>
        <w:t>Таблица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552"/>
        <w:gridCol w:w="4536"/>
        <w:gridCol w:w="1808"/>
      </w:tblGrid>
      <w:tr w:rsidR="00941B3A" w:rsidRPr="00941B3A" w:rsidTr="005A2C14">
        <w:tc>
          <w:tcPr>
            <w:tcW w:w="675"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п/п</w:t>
            </w:r>
          </w:p>
        </w:tc>
        <w:tc>
          <w:tcPr>
            <w:tcW w:w="2552"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Наименование объектов</w:t>
            </w:r>
          </w:p>
        </w:tc>
        <w:tc>
          <w:tcPr>
            <w:tcW w:w="4536"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Размер земельного участка</w:t>
            </w:r>
          </w:p>
        </w:tc>
        <w:tc>
          <w:tcPr>
            <w:tcW w:w="1808"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Примечания</w:t>
            </w:r>
          </w:p>
        </w:tc>
      </w:tr>
      <w:tr w:rsidR="00941B3A" w:rsidRPr="00941B3A" w:rsidTr="005A2C14">
        <w:tc>
          <w:tcPr>
            <w:tcW w:w="675"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w:t>
            </w:r>
          </w:p>
        </w:tc>
        <w:tc>
          <w:tcPr>
            <w:tcW w:w="2552"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Предприятия торговли</w:t>
            </w:r>
          </w:p>
        </w:tc>
        <w:tc>
          <w:tcPr>
            <w:tcW w:w="4536"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При вместимости,            га на 100 м</w:t>
            </w:r>
            <w:r w:rsidRPr="00941B3A">
              <w:rPr>
                <w:rFonts w:ascii="Times New Roman" w:eastAsia="Times New Roman" w:hAnsi="Times New Roman"/>
                <w:color w:val="000000"/>
                <w:sz w:val="20"/>
                <w:szCs w:val="20"/>
                <w:vertAlign w:val="superscript"/>
                <w:lang w:eastAsia="ru-RU"/>
              </w:rPr>
              <w:t>2</w:t>
            </w:r>
            <w:r w:rsidRPr="00941B3A">
              <w:rPr>
                <w:rFonts w:ascii="Times New Roman" w:eastAsia="Times New Roman" w:hAnsi="Times New Roman"/>
                <w:color w:val="000000"/>
                <w:sz w:val="20"/>
                <w:szCs w:val="20"/>
                <w:lang w:eastAsia="ru-RU"/>
              </w:rPr>
              <w:t xml:space="preserve">  т.п.</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w:t>
            </w:r>
            <w:r w:rsidRPr="00941B3A">
              <w:rPr>
                <w:rFonts w:ascii="Times New Roman" w:eastAsia="Times New Roman" w:hAnsi="Times New Roman"/>
                <w:color w:val="000000"/>
                <w:sz w:val="20"/>
                <w:szCs w:val="20"/>
                <w:vertAlign w:val="superscript"/>
                <w:lang w:eastAsia="ru-RU"/>
              </w:rPr>
              <w:t>2</w:t>
            </w:r>
            <w:r w:rsidRPr="00941B3A">
              <w:rPr>
                <w:rFonts w:ascii="Times New Roman" w:eastAsia="Times New Roman" w:hAnsi="Times New Roman"/>
                <w:color w:val="000000"/>
                <w:sz w:val="20"/>
                <w:szCs w:val="20"/>
                <w:lang w:eastAsia="ru-RU"/>
              </w:rPr>
              <w:t xml:space="preserve"> торг. площади</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до 250                               0,08</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lastRenderedPageBreak/>
              <w:t>200 – 400                      0,06 – 0,04</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400 – 600                            0,02</w:t>
            </w:r>
          </w:p>
        </w:tc>
        <w:tc>
          <w:tcPr>
            <w:tcW w:w="1808" w:type="dxa"/>
            <w:vMerge w:val="restart"/>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lastRenderedPageBreak/>
              <w:t xml:space="preserve">Возможно встроенно-пристроенное </w:t>
            </w:r>
            <w:r w:rsidRPr="00941B3A">
              <w:rPr>
                <w:rFonts w:ascii="Times New Roman" w:eastAsia="Times New Roman" w:hAnsi="Times New Roman"/>
                <w:color w:val="000000"/>
                <w:sz w:val="20"/>
                <w:szCs w:val="20"/>
                <w:lang w:eastAsia="ru-RU"/>
              </w:rPr>
              <w:lastRenderedPageBreak/>
              <w:t>размещение</w:t>
            </w:r>
          </w:p>
        </w:tc>
      </w:tr>
      <w:tr w:rsidR="00941B3A" w:rsidRPr="00941B3A" w:rsidTr="005A2C14">
        <w:tc>
          <w:tcPr>
            <w:tcW w:w="675"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lastRenderedPageBreak/>
              <w:t>2.</w:t>
            </w:r>
          </w:p>
        </w:tc>
        <w:tc>
          <w:tcPr>
            <w:tcW w:w="2552"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Предприятия общественного питания</w:t>
            </w:r>
          </w:p>
        </w:tc>
        <w:tc>
          <w:tcPr>
            <w:tcW w:w="4536"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При вместимости, га на 100 мест</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мест</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до 50                  0,2 –0,25</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50 – 150             0,2 – 0,15</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более 150                0,1</w:t>
            </w:r>
          </w:p>
        </w:tc>
        <w:tc>
          <w:tcPr>
            <w:tcW w:w="1808" w:type="dxa"/>
            <w:vMerge/>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p>
        </w:tc>
      </w:tr>
      <w:tr w:rsidR="00941B3A" w:rsidRPr="00941B3A" w:rsidTr="005A2C14">
        <w:tc>
          <w:tcPr>
            <w:tcW w:w="675"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3.</w:t>
            </w:r>
          </w:p>
        </w:tc>
        <w:tc>
          <w:tcPr>
            <w:tcW w:w="2552"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Предприятия бытового обслуживания</w:t>
            </w:r>
          </w:p>
        </w:tc>
        <w:tc>
          <w:tcPr>
            <w:tcW w:w="4536"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При вместимости, га на 10 раб. мест</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раб. мест</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10 – 50               0,1 – 0,2</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50 – 150           0,05 – 0,08</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более 150         0,03 – 0,04</w:t>
            </w:r>
          </w:p>
        </w:tc>
        <w:tc>
          <w:tcPr>
            <w:tcW w:w="1808" w:type="dxa"/>
            <w:vMerge/>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p>
        </w:tc>
      </w:tr>
      <w:tr w:rsidR="00941B3A" w:rsidRPr="00941B3A" w:rsidTr="005A2C14">
        <w:tc>
          <w:tcPr>
            <w:tcW w:w="675"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4.</w:t>
            </w:r>
          </w:p>
        </w:tc>
        <w:tc>
          <w:tcPr>
            <w:tcW w:w="2552"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Отделения связи</w:t>
            </w:r>
          </w:p>
        </w:tc>
        <w:tc>
          <w:tcPr>
            <w:tcW w:w="4536"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0,1 га на объект</w:t>
            </w:r>
          </w:p>
        </w:tc>
        <w:tc>
          <w:tcPr>
            <w:tcW w:w="1808" w:type="dxa"/>
            <w:vMerge/>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p>
        </w:tc>
      </w:tr>
      <w:tr w:rsidR="00941B3A" w:rsidRPr="00941B3A" w:rsidTr="005A2C14">
        <w:tc>
          <w:tcPr>
            <w:tcW w:w="675"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5.</w:t>
            </w:r>
          </w:p>
        </w:tc>
        <w:tc>
          <w:tcPr>
            <w:tcW w:w="2552"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Отделение банка, операционная касса</w:t>
            </w:r>
          </w:p>
        </w:tc>
        <w:tc>
          <w:tcPr>
            <w:tcW w:w="4536"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0,1 га на объект</w:t>
            </w:r>
          </w:p>
        </w:tc>
        <w:tc>
          <w:tcPr>
            <w:tcW w:w="1808" w:type="dxa"/>
            <w:vMerge/>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p>
        </w:tc>
      </w:tr>
      <w:tr w:rsidR="00941B3A" w:rsidRPr="00941B3A" w:rsidTr="005A2C14">
        <w:tc>
          <w:tcPr>
            <w:tcW w:w="675"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6.</w:t>
            </w:r>
          </w:p>
        </w:tc>
        <w:tc>
          <w:tcPr>
            <w:tcW w:w="2552"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Гостиницы</w:t>
            </w:r>
          </w:p>
        </w:tc>
        <w:tc>
          <w:tcPr>
            <w:tcW w:w="4536"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При вместимости, м</w:t>
            </w:r>
            <w:r w:rsidRPr="00941B3A">
              <w:rPr>
                <w:rFonts w:ascii="Times New Roman" w:eastAsia="Times New Roman" w:hAnsi="Times New Roman"/>
                <w:color w:val="000000"/>
                <w:sz w:val="20"/>
                <w:szCs w:val="20"/>
                <w:vertAlign w:val="superscript"/>
                <w:lang w:eastAsia="ru-RU"/>
              </w:rPr>
              <w:t>2</w:t>
            </w:r>
            <w:r w:rsidRPr="00941B3A">
              <w:rPr>
                <w:rFonts w:ascii="Times New Roman" w:eastAsia="Times New Roman" w:hAnsi="Times New Roman"/>
                <w:color w:val="000000"/>
                <w:sz w:val="20"/>
                <w:szCs w:val="20"/>
                <w:lang w:eastAsia="ru-RU"/>
              </w:rPr>
              <w:t xml:space="preserve"> на 1 место</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мест</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25 – 100                  55</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100 – 500                30</w:t>
            </w:r>
          </w:p>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500 – 1000              20</w:t>
            </w:r>
          </w:p>
          <w:p w:rsidR="00941B3A" w:rsidRPr="00941B3A" w:rsidRDefault="00941B3A" w:rsidP="00941B3A">
            <w:pPr>
              <w:pStyle w:val="aff6"/>
              <w:numPr>
                <w:ilvl w:val="0"/>
                <w:numId w:val="41"/>
              </w:numPr>
              <w:spacing w:after="0" w:line="240" w:lineRule="auto"/>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2000            15</w:t>
            </w:r>
          </w:p>
        </w:tc>
        <w:tc>
          <w:tcPr>
            <w:tcW w:w="1808"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p>
        </w:tc>
      </w:tr>
    </w:tbl>
    <w:p w:rsidR="00941B3A" w:rsidRPr="00941B3A" w:rsidRDefault="00941B3A" w:rsidP="00941B3A">
      <w:pPr>
        <w:pStyle w:val="1"/>
        <w:numPr>
          <w:ilvl w:val="0"/>
          <w:numId w:val="29"/>
        </w:numPr>
        <w:rPr>
          <w:bCs/>
          <w:color w:val="000000"/>
          <w:sz w:val="20"/>
          <w:szCs w:val="20"/>
        </w:rPr>
      </w:pPr>
      <w:bookmarkStart w:id="55" w:name="_Toc414879729"/>
      <w:r w:rsidRPr="00941B3A">
        <w:rPr>
          <w:bCs/>
          <w:color w:val="000000"/>
          <w:sz w:val="20"/>
          <w:szCs w:val="20"/>
        </w:rPr>
        <w:t>Зоны сельскохозяйственного использования</w:t>
      </w:r>
      <w:bookmarkEnd w:id="55"/>
    </w:p>
    <w:p w:rsidR="00941B3A" w:rsidRPr="00941B3A" w:rsidRDefault="00941B3A" w:rsidP="00941B3A">
      <w:pPr>
        <w:pStyle w:val="2"/>
        <w:keepNext w:val="0"/>
        <w:numPr>
          <w:ilvl w:val="1"/>
          <w:numId w:val="29"/>
        </w:numPr>
        <w:spacing w:before="0" w:after="0"/>
        <w:jc w:val="both"/>
        <w:rPr>
          <w:rFonts w:ascii="Times New Roman" w:hAnsi="Times New Roman" w:cs="Times New Roman"/>
          <w:bCs w:val="0"/>
          <w:color w:val="000000"/>
          <w:sz w:val="20"/>
          <w:szCs w:val="20"/>
        </w:rPr>
      </w:pPr>
      <w:bookmarkStart w:id="56" w:name="_Toc414879730"/>
      <w:r w:rsidRPr="00941B3A">
        <w:rPr>
          <w:rFonts w:ascii="Times New Roman" w:hAnsi="Times New Roman" w:cs="Times New Roman"/>
          <w:bCs w:val="0"/>
          <w:color w:val="000000"/>
          <w:sz w:val="20"/>
          <w:szCs w:val="20"/>
        </w:rPr>
        <w:t>Общие положения</w:t>
      </w:r>
      <w:bookmarkEnd w:id="56"/>
    </w:p>
    <w:p w:rsidR="00941B3A" w:rsidRPr="00941B3A" w:rsidRDefault="00941B3A" w:rsidP="00941B3A">
      <w:pPr>
        <w:numPr>
          <w:ilvl w:val="2"/>
          <w:numId w:val="29"/>
        </w:numPr>
        <w:ind w:left="0" w:firstLine="567"/>
        <w:jc w:val="both"/>
        <w:rPr>
          <w:bCs/>
          <w:color w:val="000000"/>
          <w:sz w:val="20"/>
          <w:szCs w:val="20"/>
        </w:rPr>
      </w:pPr>
      <w:r w:rsidRPr="00941B3A">
        <w:rPr>
          <w:bCs/>
          <w:color w:val="000000"/>
          <w:sz w:val="20"/>
          <w:szCs w:val="20"/>
        </w:rPr>
        <w:t>В состав зон сельскохозяйственного использования могут включаться:</w:t>
      </w:r>
    </w:p>
    <w:p w:rsidR="00941B3A" w:rsidRPr="00941B3A" w:rsidRDefault="00941B3A" w:rsidP="00941B3A">
      <w:pPr>
        <w:numPr>
          <w:ilvl w:val="0"/>
          <w:numId w:val="40"/>
        </w:numPr>
        <w:ind w:left="0" w:firstLine="709"/>
        <w:contextualSpacing/>
        <w:jc w:val="both"/>
        <w:rPr>
          <w:color w:val="000000"/>
          <w:sz w:val="20"/>
          <w:szCs w:val="20"/>
        </w:rPr>
      </w:pPr>
      <w:r w:rsidRPr="00941B3A">
        <w:rPr>
          <w:color w:val="000000"/>
          <w:sz w:val="20"/>
          <w:szCs w:val="20"/>
        </w:rPr>
        <w:t>зоны сельскохозяйственных угодий (пашни, сенокосы, пастбища, залежи, земли, занятые многолетними насаждениями),</w:t>
      </w:r>
    </w:p>
    <w:p w:rsidR="00941B3A" w:rsidRPr="00941B3A" w:rsidRDefault="00941B3A" w:rsidP="00941B3A">
      <w:pPr>
        <w:numPr>
          <w:ilvl w:val="0"/>
          <w:numId w:val="40"/>
        </w:numPr>
        <w:ind w:left="0" w:firstLine="709"/>
        <w:contextualSpacing/>
        <w:jc w:val="both"/>
        <w:rPr>
          <w:color w:val="000000"/>
          <w:sz w:val="20"/>
          <w:szCs w:val="20"/>
        </w:rPr>
      </w:pPr>
      <w:r w:rsidRPr="00941B3A">
        <w:rPr>
          <w:color w:val="000000"/>
          <w:sz w:val="20"/>
          <w:szCs w:val="20"/>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941B3A" w:rsidRPr="00941B3A" w:rsidRDefault="00941B3A" w:rsidP="00941B3A">
      <w:pPr>
        <w:ind w:firstLine="708"/>
        <w:contextualSpacing/>
        <w:jc w:val="both"/>
        <w:rPr>
          <w:color w:val="000000"/>
          <w:sz w:val="20"/>
          <w:szCs w:val="20"/>
        </w:rPr>
      </w:pPr>
      <w:r w:rsidRPr="00941B3A">
        <w:rPr>
          <w:bCs/>
          <w:color w:val="000000"/>
          <w:sz w:val="20"/>
          <w:szCs w:val="20"/>
        </w:rPr>
        <w:t>Зоны сельскохозяйственного использования могут формироваться в границах и за границами населенных пунктов.</w:t>
      </w:r>
    </w:p>
    <w:p w:rsidR="00941B3A" w:rsidRPr="00941B3A" w:rsidRDefault="00941B3A" w:rsidP="00941B3A">
      <w:pPr>
        <w:numPr>
          <w:ilvl w:val="2"/>
          <w:numId w:val="29"/>
        </w:numPr>
        <w:ind w:left="0" w:firstLine="567"/>
        <w:jc w:val="both"/>
        <w:rPr>
          <w:bCs/>
          <w:color w:val="000000"/>
          <w:sz w:val="20"/>
          <w:szCs w:val="20"/>
        </w:rPr>
      </w:pPr>
      <w:r w:rsidRPr="00941B3A">
        <w:rPr>
          <w:bCs/>
          <w:color w:val="000000"/>
          <w:sz w:val="20"/>
          <w:szCs w:val="20"/>
        </w:rPr>
        <w:t>Использование территорий в пределах зон сельскохозяйственного использования, устанавливаемых в границах населенных пунктов, осуществляется в соответствии с видами разрешенного использования, установленными в правилах землепользования и застройки территории.</w:t>
      </w:r>
    </w:p>
    <w:p w:rsidR="00941B3A" w:rsidRPr="00941B3A" w:rsidRDefault="00941B3A" w:rsidP="00941B3A">
      <w:pPr>
        <w:numPr>
          <w:ilvl w:val="2"/>
          <w:numId w:val="29"/>
        </w:numPr>
        <w:ind w:left="0" w:firstLine="567"/>
        <w:jc w:val="both"/>
        <w:rPr>
          <w:bCs/>
          <w:color w:val="000000"/>
          <w:sz w:val="20"/>
          <w:szCs w:val="20"/>
        </w:rPr>
      </w:pPr>
      <w:r w:rsidRPr="00941B3A">
        <w:rPr>
          <w:bCs/>
          <w:color w:val="000000"/>
          <w:sz w:val="20"/>
          <w:szCs w:val="20"/>
        </w:rPr>
        <w:t>За границами населенных пунктов зоны сельскохозяйственного использования формируются на землях сельскохозяйственного назначения, предоставленных для нужд сельского хозяйства, а также предназначенных для этих целей.</w:t>
      </w:r>
    </w:p>
    <w:p w:rsidR="00941B3A" w:rsidRPr="00941B3A" w:rsidRDefault="00941B3A" w:rsidP="00941B3A">
      <w:pPr>
        <w:numPr>
          <w:ilvl w:val="2"/>
          <w:numId w:val="29"/>
        </w:numPr>
        <w:ind w:left="0" w:firstLine="567"/>
        <w:jc w:val="both"/>
        <w:rPr>
          <w:bCs/>
          <w:color w:val="000000"/>
          <w:sz w:val="20"/>
          <w:szCs w:val="20"/>
        </w:rPr>
      </w:pPr>
      <w:r w:rsidRPr="00941B3A">
        <w:rPr>
          <w:bCs/>
          <w:color w:val="000000"/>
          <w:sz w:val="20"/>
          <w:szCs w:val="20"/>
        </w:rPr>
        <w:t xml:space="preserve">Границы земель сельскохозяйственного назначения и сельскохозяйственных угодий в их составе обосновываются в схеме территориального планирования Грибановского муниципального района. </w:t>
      </w:r>
    </w:p>
    <w:p w:rsidR="00941B3A" w:rsidRPr="00941B3A" w:rsidRDefault="00941B3A" w:rsidP="00941B3A">
      <w:pPr>
        <w:numPr>
          <w:ilvl w:val="2"/>
          <w:numId w:val="29"/>
        </w:numPr>
        <w:ind w:left="0" w:firstLine="567"/>
        <w:jc w:val="both"/>
        <w:rPr>
          <w:bCs/>
          <w:color w:val="000000"/>
          <w:sz w:val="20"/>
          <w:szCs w:val="20"/>
        </w:rPr>
      </w:pPr>
      <w:r w:rsidRPr="00941B3A">
        <w:rPr>
          <w:bCs/>
          <w:color w:val="000000"/>
          <w:sz w:val="20"/>
          <w:szCs w:val="20"/>
        </w:rPr>
        <w:t xml:space="preserve">Перевод сельскохозяйственных угодий в другую категорию земель с целью их предоставления для иных нужд допускается в исключительных случаях, с обязательным соблюдением государственных и общественных интересов в области градостроительной деятельности в порядке, предусмотренном федеральным законодательством. </w:t>
      </w:r>
    </w:p>
    <w:p w:rsidR="00941B3A" w:rsidRPr="00941B3A" w:rsidRDefault="00941B3A" w:rsidP="00941B3A">
      <w:pPr>
        <w:pStyle w:val="2"/>
        <w:keepNext w:val="0"/>
        <w:numPr>
          <w:ilvl w:val="1"/>
          <w:numId w:val="29"/>
        </w:numPr>
        <w:spacing w:before="0" w:after="0"/>
        <w:ind w:left="0" w:firstLine="567"/>
        <w:jc w:val="both"/>
        <w:rPr>
          <w:rFonts w:ascii="Times New Roman" w:hAnsi="Times New Roman" w:cs="Times New Roman"/>
          <w:bCs w:val="0"/>
          <w:color w:val="000000"/>
          <w:sz w:val="20"/>
          <w:szCs w:val="20"/>
        </w:rPr>
      </w:pPr>
      <w:bookmarkStart w:id="57" w:name="_Toc414879731"/>
      <w:r w:rsidRPr="00941B3A">
        <w:rPr>
          <w:rFonts w:ascii="Times New Roman" w:hAnsi="Times New Roman" w:cs="Times New Roman"/>
          <w:color w:val="000000"/>
          <w:sz w:val="20"/>
          <w:szCs w:val="20"/>
        </w:rPr>
        <w:t>Зоны, предназначенные для ведения садоводства, огородничества, дачного хозяйства</w:t>
      </w:r>
      <w:bookmarkEnd w:id="57"/>
    </w:p>
    <w:p w:rsidR="00941B3A" w:rsidRPr="00941B3A" w:rsidRDefault="00941B3A" w:rsidP="00941B3A">
      <w:pPr>
        <w:numPr>
          <w:ilvl w:val="2"/>
          <w:numId w:val="29"/>
        </w:numPr>
        <w:ind w:left="0" w:firstLine="567"/>
        <w:jc w:val="both"/>
        <w:rPr>
          <w:bCs/>
          <w:color w:val="000000"/>
          <w:sz w:val="20"/>
          <w:szCs w:val="20"/>
        </w:rPr>
      </w:pPr>
      <w:r w:rsidRPr="00941B3A">
        <w:rPr>
          <w:bCs/>
          <w:color w:val="000000"/>
          <w:sz w:val="20"/>
          <w:szCs w:val="20"/>
        </w:rPr>
        <w:t>Участки садоводческих, огороднических и дачных объединений граждан следует размещать с учетом перспективного развития поселений за пределами резервных территорий, предусматриваемых для индивидуального жилищного строительства, на расстоянии доступности на общественном транспорте от мест проживания, как правило, не более 1,5 ч.</w:t>
      </w:r>
    </w:p>
    <w:p w:rsidR="00941B3A" w:rsidRPr="00941B3A" w:rsidRDefault="00941B3A" w:rsidP="00941B3A">
      <w:pPr>
        <w:numPr>
          <w:ilvl w:val="2"/>
          <w:numId w:val="29"/>
        </w:numPr>
        <w:ind w:left="0" w:firstLine="567"/>
        <w:jc w:val="both"/>
        <w:rPr>
          <w:bCs/>
          <w:color w:val="000000"/>
          <w:sz w:val="20"/>
          <w:szCs w:val="20"/>
        </w:rPr>
      </w:pPr>
      <w:r w:rsidRPr="00941B3A">
        <w:rPr>
          <w:bCs/>
          <w:color w:val="000000"/>
          <w:sz w:val="20"/>
          <w:szCs w:val="20"/>
        </w:rPr>
        <w:t>Запрещается размещение территорий садоводческих, огороднических, дачных объединений, а также индивидуальных дачных и садово-огородных участков:</w:t>
      </w:r>
    </w:p>
    <w:p w:rsidR="00941B3A" w:rsidRPr="00941B3A" w:rsidRDefault="00941B3A" w:rsidP="00941B3A">
      <w:pPr>
        <w:numPr>
          <w:ilvl w:val="0"/>
          <w:numId w:val="40"/>
        </w:numPr>
        <w:ind w:left="0" w:firstLine="709"/>
        <w:contextualSpacing/>
        <w:jc w:val="both"/>
        <w:rPr>
          <w:color w:val="000000"/>
          <w:sz w:val="20"/>
          <w:szCs w:val="20"/>
        </w:rPr>
      </w:pPr>
      <w:r w:rsidRPr="00941B3A">
        <w:rPr>
          <w:color w:val="000000"/>
          <w:sz w:val="20"/>
          <w:szCs w:val="20"/>
        </w:rPr>
        <w:t>в санитарно-защитных зонах промышленных объектов, производств и сооружений;</w:t>
      </w:r>
    </w:p>
    <w:p w:rsidR="00941B3A" w:rsidRPr="00941B3A" w:rsidRDefault="00941B3A" w:rsidP="00941B3A">
      <w:pPr>
        <w:numPr>
          <w:ilvl w:val="0"/>
          <w:numId w:val="40"/>
        </w:numPr>
        <w:ind w:left="0" w:firstLine="709"/>
        <w:contextualSpacing/>
        <w:jc w:val="both"/>
        <w:rPr>
          <w:color w:val="000000"/>
          <w:sz w:val="20"/>
          <w:szCs w:val="20"/>
        </w:rPr>
      </w:pPr>
      <w:r w:rsidRPr="00941B3A">
        <w:rPr>
          <w:color w:val="000000"/>
          <w:sz w:val="20"/>
          <w:szCs w:val="20"/>
        </w:rPr>
        <w:t>на особо охраняемых природных территориях;</w:t>
      </w:r>
    </w:p>
    <w:p w:rsidR="00941B3A" w:rsidRPr="00941B3A" w:rsidRDefault="00941B3A" w:rsidP="00941B3A">
      <w:pPr>
        <w:numPr>
          <w:ilvl w:val="0"/>
          <w:numId w:val="40"/>
        </w:numPr>
        <w:ind w:left="0" w:firstLine="709"/>
        <w:contextualSpacing/>
        <w:jc w:val="both"/>
        <w:rPr>
          <w:color w:val="000000"/>
          <w:sz w:val="20"/>
          <w:szCs w:val="20"/>
        </w:rPr>
      </w:pPr>
      <w:r w:rsidRPr="00941B3A">
        <w:rPr>
          <w:color w:val="000000"/>
          <w:sz w:val="20"/>
          <w:szCs w:val="20"/>
        </w:rPr>
        <w:t>на территориях с зарегистрированными залежами полезных ископаемых;</w:t>
      </w:r>
    </w:p>
    <w:p w:rsidR="00941B3A" w:rsidRPr="00941B3A" w:rsidRDefault="00941B3A" w:rsidP="00941B3A">
      <w:pPr>
        <w:numPr>
          <w:ilvl w:val="0"/>
          <w:numId w:val="40"/>
        </w:numPr>
        <w:ind w:left="0" w:firstLine="709"/>
        <w:contextualSpacing/>
        <w:jc w:val="both"/>
        <w:rPr>
          <w:color w:val="000000"/>
          <w:sz w:val="20"/>
          <w:szCs w:val="20"/>
        </w:rPr>
      </w:pPr>
      <w:r w:rsidRPr="00941B3A">
        <w:rPr>
          <w:color w:val="000000"/>
          <w:sz w:val="20"/>
          <w:szCs w:val="20"/>
        </w:rPr>
        <w:t>на особо ценных сельскохозяйственных угодьях;</w:t>
      </w:r>
    </w:p>
    <w:p w:rsidR="00941B3A" w:rsidRPr="00941B3A" w:rsidRDefault="00941B3A" w:rsidP="00941B3A">
      <w:pPr>
        <w:numPr>
          <w:ilvl w:val="0"/>
          <w:numId w:val="40"/>
        </w:numPr>
        <w:ind w:left="0" w:firstLine="709"/>
        <w:contextualSpacing/>
        <w:jc w:val="both"/>
        <w:rPr>
          <w:color w:val="000000"/>
          <w:sz w:val="20"/>
          <w:szCs w:val="20"/>
        </w:rPr>
      </w:pPr>
      <w:r w:rsidRPr="00941B3A">
        <w:rPr>
          <w:color w:val="000000"/>
          <w:sz w:val="20"/>
          <w:szCs w:val="20"/>
        </w:rPr>
        <w:t>на резервных территориях для развития населенных пунктов в пределах городского округа, поселения;</w:t>
      </w:r>
    </w:p>
    <w:p w:rsidR="00941B3A" w:rsidRPr="00941B3A" w:rsidRDefault="00941B3A" w:rsidP="00941B3A">
      <w:pPr>
        <w:numPr>
          <w:ilvl w:val="0"/>
          <w:numId w:val="40"/>
        </w:numPr>
        <w:ind w:left="0" w:firstLine="709"/>
        <w:contextualSpacing/>
        <w:jc w:val="both"/>
        <w:rPr>
          <w:color w:val="000000"/>
          <w:sz w:val="20"/>
          <w:szCs w:val="20"/>
        </w:rPr>
      </w:pPr>
      <w:r w:rsidRPr="00941B3A">
        <w:rPr>
          <w:color w:val="000000"/>
          <w:sz w:val="20"/>
          <w:szCs w:val="20"/>
        </w:rPr>
        <w:t>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941B3A" w:rsidRPr="00941B3A" w:rsidRDefault="00941B3A" w:rsidP="00941B3A">
      <w:pPr>
        <w:numPr>
          <w:ilvl w:val="2"/>
          <w:numId w:val="29"/>
        </w:numPr>
        <w:ind w:left="0" w:firstLine="567"/>
        <w:jc w:val="both"/>
        <w:rPr>
          <w:bCs/>
          <w:color w:val="000000"/>
          <w:sz w:val="20"/>
          <w:szCs w:val="20"/>
        </w:rPr>
      </w:pPr>
      <w:r w:rsidRPr="00941B3A">
        <w:rPr>
          <w:bCs/>
          <w:color w:val="000000"/>
          <w:sz w:val="20"/>
          <w:szCs w:val="20"/>
        </w:rPr>
        <w:t>Территорию садоводческого, огороднического, дачного объединения и отдельных садовых, огородных, дачных участков необходимо отделять от железных дорог любых категорий и автодорог общего пользования I, II, III категорий санитарно-защитной зоной шириной не менее 50 м, от автодорог IV категории - не менее 25 м с размещением в ней лесополосы шириной не менее 10 м.</w:t>
      </w:r>
    </w:p>
    <w:p w:rsidR="00941B3A" w:rsidRPr="00941B3A" w:rsidRDefault="00941B3A" w:rsidP="00941B3A">
      <w:pPr>
        <w:numPr>
          <w:ilvl w:val="2"/>
          <w:numId w:val="29"/>
        </w:numPr>
        <w:ind w:left="0" w:firstLine="567"/>
        <w:jc w:val="both"/>
        <w:rPr>
          <w:bCs/>
          <w:color w:val="000000"/>
          <w:sz w:val="20"/>
          <w:szCs w:val="20"/>
        </w:rPr>
      </w:pPr>
      <w:r w:rsidRPr="00941B3A">
        <w:rPr>
          <w:bCs/>
          <w:color w:val="000000"/>
          <w:sz w:val="20"/>
          <w:szCs w:val="20"/>
        </w:rPr>
        <w:t>Запрещается проектирование территорий для садоводческих, огороднических и дачных объединений на землях, расположенных под линиями электропередачи напряжением 35 кВА и выше, а также с пересечением этих земель магистральными газо- и нефтепроводами.</w:t>
      </w:r>
    </w:p>
    <w:p w:rsidR="00941B3A" w:rsidRPr="00941B3A" w:rsidRDefault="00941B3A" w:rsidP="00941B3A">
      <w:pPr>
        <w:numPr>
          <w:ilvl w:val="2"/>
          <w:numId w:val="29"/>
        </w:numPr>
        <w:ind w:left="0" w:firstLine="567"/>
        <w:jc w:val="both"/>
        <w:rPr>
          <w:bCs/>
          <w:color w:val="000000"/>
          <w:sz w:val="20"/>
          <w:szCs w:val="20"/>
        </w:rPr>
      </w:pPr>
      <w:r w:rsidRPr="00941B3A">
        <w:rPr>
          <w:bCs/>
          <w:color w:val="000000"/>
          <w:sz w:val="20"/>
          <w:szCs w:val="20"/>
        </w:rPr>
        <w:lastRenderedPageBreak/>
        <w:t>При пересечении территории садоводческого, огороднического, дачного объединения инженерными коммуникациями надлежит предусматривать санитарно-защитные зоны.</w:t>
      </w:r>
    </w:p>
    <w:p w:rsidR="00941B3A" w:rsidRPr="00941B3A" w:rsidRDefault="00941B3A" w:rsidP="00941B3A">
      <w:pPr>
        <w:numPr>
          <w:ilvl w:val="2"/>
          <w:numId w:val="29"/>
        </w:numPr>
        <w:ind w:left="0" w:firstLine="567"/>
        <w:jc w:val="both"/>
        <w:rPr>
          <w:bCs/>
          <w:color w:val="000000"/>
          <w:sz w:val="20"/>
          <w:szCs w:val="20"/>
        </w:rPr>
      </w:pPr>
      <w:r w:rsidRPr="00941B3A">
        <w:rPr>
          <w:bCs/>
          <w:color w:val="000000"/>
          <w:sz w:val="20"/>
          <w:szCs w:val="20"/>
        </w:rPr>
        <w:t>Расстояние от застройки на территории садоводческого, огороднического, дачного объединения до лесных массивов должно быть не менее 15 м.</w:t>
      </w:r>
    </w:p>
    <w:p w:rsidR="00941B3A" w:rsidRPr="00941B3A" w:rsidRDefault="00941B3A" w:rsidP="00941B3A">
      <w:pPr>
        <w:numPr>
          <w:ilvl w:val="2"/>
          <w:numId w:val="29"/>
        </w:numPr>
        <w:ind w:left="0" w:firstLine="567"/>
        <w:jc w:val="both"/>
        <w:rPr>
          <w:bCs/>
          <w:color w:val="000000"/>
          <w:sz w:val="20"/>
          <w:szCs w:val="20"/>
        </w:rPr>
      </w:pPr>
      <w:r w:rsidRPr="00941B3A">
        <w:rPr>
          <w:bCs/>
          <w:color w:val="000000"/>
          <w:sz w:val="20"/>
          <w:szCs w:val="20"/>
        </w:rPr>
        <w:t>Противопожарные расстояния между зданиями, сооружениями на территории садоводческих, огороднических и дачных объединений должны обеспечивать нераспространение пожара на соседние здания, сооружения в соответствии с требованиями Федерального закона от 22.07.2008 № 123-ФЗ «Технический регламент о требованиях пожарной безопасности».</w:t>
      </w:r>
    </w:p>
    <w:p w:rsidR="00941B3A" w:rsidRPr="00941B3A" w:rsidRDefault="00941B3A" w:rsidP="00941B3A">
      <w:pPr>
        <w:numPr>
          <w:ilvl w:val="2"/>
          <w:numId w:val="29"/>
        </w:numPr>
        <w:ind w:left="0" w:firstLine="567"/>
        <w:jc w:val="both"/>
        <w:rPr>
          <w:bCs/>
          <w:color w:val="000000"/>
          <w:sz w:val="20"/>
          <w:szCs w:val="20"/>
        </w:rPr>
      </w:pPr>
      <w:r w:rsidRPr="00941B3A">
        <w:rPr>
          <w:bCs/>
          <w:color w:val="000000"/>
          <w:sz w:val="20"/>
          <w:szCs w:val="20"/>
        </w:rPr>
        <w:t xml:space="preserve">Сбор, удаление и обезвреживание нечистот в неканализованных садоводческих, огороднических и дачных объединениях осуществляется в соответствии с требованиями СанПиН 42-128-4690-88. </w:t>
      </w:r>
    </w:p>
    <w:p w:rsidR="00941B3A" w:rsidRPr="00941B3A" w:rsidRDefault="00941B3A" w:rsidP="00941B3A">
      <w:pPr>
        <w:numPr>
          <w:ilvl w:val="2"/>
          <w:numId w:val="29"/>
        </w:numPr>
        <w:ind w:left="0" w:firstLine="567"/>
        <w:jc w:val="both"/>
        <w:rPr>
          <w:bCs/>
          <w:color w:val="000000"/>
          <w:sz w:val="20"/>
          <w:szCs w:val="20"/>
        </w:rPr>
      </w:pPr>
      <w:r w:rsidRPr="00941B3A">
        <w:rPr>
          <w:bCs/>
          <w:color w:val="000000"/>
          <w:sz w:val="20"/>
          <w:szCs w:val="20"/>
        </w:rPr>
        <w:t>На территории садоводческих, огороднических и дачных объединений и за ее пределами запрещается организация свалок отходов. Бытовые отходы, как правило, должны утилизироваться на индивидуальных участках. Для неутилизируемых отходов (стекло, металл, полиэтилен и др.) на территории общего пользования должны быть предусмотрены площадки контейнеров для мусора. Площадки для мусорных контейнеров размещаются на расстоянии не менее 20 и не более 100 м от границ садовых участков.</w:t>
      </w:r>
    </w:p>
    <w:p w:rsidR="00941B3A" w:rsidRPr="00941B3A" w:rsidRDefault="00941B3A" w:rsidP="00941B3A">
      <w:pPr>
        <w:pStyle w:val="2"/>
        <w:keepNext w:val="0"/>
        <w:numPr>
          <w:ilvl w:val="1"/>
          <w:numId w:val="29"/>
        </w:numPr>
        <w:spacing w:before="0" w:after="0"/>
        <w:ind w:left="0" w:firstLine="567"/>
        <w:jc w:val="both"/>
        <w:rPr>
          <w:rFonts w:ascii="Times New Roman" w:hAnsi="Times New Roman" w:cs="Times New Roman"/>
          <w:color w:val="000000"/>
          <w:sz w:val="20"/>
          <w:szCs w:val="20"/>
        </w:rPr>
      </w:pPr>
      <w:bookmarkStart w:id="58" w:name="_Toc414879732"/>
      <w:r w:rsidRPr="00941B3A">
        <w:rPr>
          <w:rFonts w:ascii="Times New Roman" w:hAnsi="Times New Roman" w:cs="Times New Roman"/>
          <w:color w:val="000000"/>
          <w:sz w:val="20"/>
          <w:szCs w:val="20"/>
        </w:rPr>
        <w:t>Зоны, предназначенные для ведения личного подсобного, фермерского хозяйства</w:t>
      </w:r>
      <w:bookmarkEnd w:id="58"/>
    </w:p>
    <w:p w:rsidR="00941B3A" w:rsidRPr="00941B3A" w:rsidRDefault="00941B3A" w:rsidP="00941B3A">
      <w:pPr>
        <w:numPr>
          <w:ilvl w:val="2"/>
          <w:numId w:val="29"/>
        </w:numPr>
        <w:ind w:left="0" w:firstLine="567"/>
        <w:jc w:val="both"/>
        <w:rPr>
          <w:bCs/>
          <w:color w:val="000000"/>
          <w:sz w:val="20"/>
          <w:szCs w:val="20"/>
        </w:rPr>
      </w:pPr>
      <w:r w:rsidRPr="00941B3A">
        <w:rPr>
          <w:bCs/>
          <w:color w:val="000000"/>
          <w:sz w:val="20"/>
          <w:szCs w:val="20"/>
        </w:rPr>
        <w:t>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941B3A" w:rsidRPr="00941B3A" w:rsidRDefault="00941B3A" w:rsidP="00941B3A">
      <w:pPr>
        <w:ind w:firstLine="567"/>
        <w:jc w:val="both"/>
        <w:rPr>
          <w:bCs/>
          <w:color w:val="000000"/>
          <w:sz w:val="20"/>
          <w:szCs w:val="20"/>
        </w:rPr>
      </w:pPr>
      <w:r w:rsidRPr="00941B3A">
        <w:rPr>
          <w:bCs/>
          <w:color w:val="000000"/>
          <w:sz w:val="20"/>
          <w:szCs w:val="20"/>
        </w:rPr>
        <w:t>Для ведения личного подсобного хозяйства могут использоваться земельный участок в границах населенных пунктов (приусадебный земельный участок) и земельный участок за границами населенных пунктов (полевой земельный участок).</w:t>
      </w:r>
    </w:p>
    <w:p w:rsidR="00941B3A" w:rsidRPr="00941B3A" w:rsidRDefault="00941B3A" w:rsidP="00941B3A">
      <w:pPr>
        <w:numPr>
          <w:ilvl w:val="2"/>
          <w:numId w:val="29"/>
        </w:numPr>
        <w:ind w:left="0" w:firstLine="567"/>
        <w:jc w:val="both"/>
        <w:rPr>
          <w:bCs/>
          <w:color w:val="000000"/>
          <w:sz w:val="20"/>
          <w:szCs w:val="20"/>
        </w:rPr>
      </w:pPr>
      <w:r w:rsidRPr="00941B3A">
        <w:rPr>
          <w:bCs/>
          <w:color w:val="000000"/>
          <w:sz w:val="20"/>
          <w:szCs w:val="20"/>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941B3A" w:rsidRPr="00941B3A" w:rsidRDefault="00941B3A" w:rsidP="00941B3A">
      <w:pPr>
        <w:numPr>
          <w:ilvl w:val="2"/>
          <w:numId w:val="29"/>
        </w:numPr>
        <w:ind w:left="0" w:firstLine="567"/>
        <w:jc w:val="both"/>
        <w:rPr>
          <w:bCs/>
          <w:color w:val="000000"/>
          <w:sz w:val="20"/>
          <w:szCs w:val="20"/>
        </w:rPr>
      </w:pPr>
      <w:r w:rsidRPr="00941B3A">
        <w:rPr>
          <w:bCs/>
          <w:color w:val="000000"/>
          <w:sz w:val="20"/>
          <w:szCs w:val="20"/>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941B3A" w:rsidRPr="00941B3A" w:rsidRDefault="00941B3A" w:rsidP="00941B3A">
      <w:pPr>
        <w:numPr>
          <w:ilvl w:val="2"/>
          <w:numId w:val="29"/>
        </w:numPr>
        <w:ind w:left="0" w:firstLine="567"/>
        <w:jc w:val="both"/>
        <w:rPr>
          <w:bCs/>
          <w:color w:val="000000"/>
          <w:sz w:val="20"/>
          <w:szCs w:val="20"/>
        </w:rPr>
      </w:pPr>
      <w:r w:rsidRPr="00941B3A">
        <w:rPr>
          <w:bCs/>
          <w:color w:val="000000"/>
          <w:sz w:val="20"/>
          <w:szCs w:val="20"/>
        </w:rPr>
        <w:t>Ведение гражданами личного подсобного хозяйства осуществляется в соответствии с требованиями Федерального закона от 07.07.2003 № 112-ФЗ «О личном подсобном хозяйстве» с учетом положений раздела 3  настоящих МНГП.</w:t>
      </w:r>
    </w:p>
    <w:p w:rsidR="00941B3A" w:rsidRPr="00941B3A" w:rsidRDefault="00941B3A" w:rsidP="00941B3A">
      <w:pPr>
        <w:numPr>
          <w:ilvl w:val="2"/>
          <w:numId w:val="29"/>
        </w:numPr>
        <w:ind w:left="0" w:firstLine="567"/>
        <w:jc w:val="both"/>
        <w:rPr>
          <w:bCs/>
          <w:color w:val="000000"/>
          <w:sz w:val="20"/>
          <w:szCs w:val="20"/>
        </w:rPr>
      </w:pPr>
      <w:r w:rsidRPr="00941B3A">
        <w:rPr>
          <w:bCs/>
          <w:color w:val="000000"/>
          <w:sz w:val="20"/>
          <w:szCs w:val="20"/>
        </w:rPr>
        <w:t>Земельные участки для строительства зданий, строений и сооружений, необходимых для осуществления деятельности крестьянского (фермерского) хозяйства, формируются из земель сельскохозяйственного назначения и земель иных категорий в соответствии с земельным законодательством Российской Федерации и Воронежской области.</w:t>
      </w:r>
    </w:p>
    <w:p w:rsidR="00941B3A" w:rsidRPr="00941B3A" w:rsidRDefault="00941B3A" w:rsidP="00941B3A">
      <w:pPr>
        <w:numPr>
          <w:ilvl w:val="2"/>
          <w:numId w:val="29"/>
        </w:numPr>
        <w:ind w:left="0" w:firstLine="567"/>
        <w:jc w:val="both"/>
        <w:rPr>
          <w:bCs/>
          <w:color w:val="000000"/>
          <w:sz w:val="20"/>
          <w:szCs w:val="20"/>
        </w:rPr>
      </w:pPr>
      <w:r w:rsidRPr="00941B3A">
        <w:rPr>
          <w:bCs/>
          <w:color w:val="000000"/>
          <w:sz w:val="20"/>
          <w:szCs w:val="20"/>
        </w:rPr>
        <w:t>При проектировании крестьянских (фермерских) хозяйств следует руководствоваться нормативными требованиями СП 19.13330.2011.</w:t>
      </w:r>
    </w:p>
    <w:p w:rsidR="00941B3A" w:rsidRPr="00941B3A" w:rsidRDefault="00941B3A" w:rsidP="00941B3A">
      <w:pPr>
        <w:pStyle w:val="2"/>
        <w:keepNext w:val="0"/>
        <w:numPr>
          <w:ilvl w:val="0"/>
          <w:numId w:val="29"/>
        </w:numPr>
        <w:spacing w:before="0" w:after="0"/>
        <w:jc w:val="both"/>
        <w:rPr>
          <w:rFonts w:ascii="Times New Roman" w:hAnsi="Times New Roman" w:cs="Times New Roman"/>
          <w:bCs w:val="0"/>
          <w:color w:val="000000"/>
          <w:sz w:val="20"/>
          <w:szCs w:val="20"/>
        </w:rPr>
      </w:pPr>
      <w:bookmarkStart w:id="59" w:name="_Toc406701177"/>
      <w:bookmarkStart w:id="60" w:name="_Toc414879760"/>
      <w:r w:rsidRPr="00941B3A">
        <w:rPr>
          <w:rFonts w:ascii="Times New Roman" w:hAnsi="Times New Roman" w:cs="Times New Roman"/>
          <w:bCs w:val="0"/>
          <w:color w:val="000000"/>
          <w:sz w:val="20"/>
          <w:szCs w:val="20"/>
        </w:rPr>
        <w:t>Регулирование микроклимата</w:t>
      </w:r>
      <w:bookmarkEnd w:id="59"/>
      <w:bookmarkEnd w:id="60"/>
    </w:p>
    <w:p w:rsidR="00941B3A" w:rsidRPr="00941B3A" w:rsidRDefault="00941B3A" w:rsidP="00941B3A">
      <w:pPr>
        <w:numPr>
          <w:ilvl w:val="2"/>
          <w:numId w:val="29"/>
        </w:numPr>
        <w:ind w:left="0" w:firstLine="567"/>
        <w:jc w:val="both"/>
        <w:rPr>
          <w:color w:val="000000"/>
          <w:sz w:val="20"/>
          <w:szCs w:val="20"/>
        </w:rPr>
      </w:pPr>
      <w:r w:rsidRPr="00941B3A">
        <w:rPr>
          <w:color w:val="000000"/>
          <w:sz w:val="20"/>
          <w:szCs w:val="20"/>
        </w:rPr>
        <w:t>Взаиморасположение и ориентация жилых и общественных зданий регулируется действующими санитарными нормами (СанПиН 2.2.1/2.1.1.1076-01), согласно которым для зоны, расположенной южнее 58° нормируемая продолжительность инсоляции помещений составляет не менее 2,0 часов в день на период с 22 марта по 22 сентября.</w:t>
      </w:r>
    </w:p>
    <w:p w:rsidR="00941B3A" w:rsidRPr="00941B3A" w:rsidRDefault="00941B3A" w:rsidP="00941B3A">
      <w:pPr>
        <w:ind w:firstLine="567"/>
        <w:jc w:val="both"/>
        <w:rPr>
          <w:color w:val="000000"/>
          <w:sz w:val="20"/>
          <w:szCs w:val="20"/>
        </w:rPr>
      </w:pPr>
      <w:r w:rsidRPr="00941B3A">
        <w:rPr>
          <w:color w:val="000000"/>
          <w:sz w:val="20"/>
          <w:szCs w:val="20"/>
        </w:rPr>
        <w:t>Нормируемая продолжительность инсоляции обязательна:</w:t>
      </w:r>
    </w:p>
    <w:p w:rsidR="00941B3A" w:rsidRPr="00941B3A" w:rsidRDefault="00941B3A" w:rsidP="00941B3A">
      <w:pPr>
        <w:numPr>
          <w:ilvl w:val="0"/>
          <w:numId w:val="43"/>
        </w:numPr>
        <w:ind w:left="0" w:firstLine="0"/>
        <w:jc w:val="both"/>
        <w:rPr>
          <w:color w:val="000000"/>
          <w:sz w:val="20"/>
          <w:szCs w:val="20"/>
        </w:rPr>
      </w:pPr>
      <w:r w:rsidRPr="00941B3A">
        <w:rPr>
          <w:color w:val="000000"/>
          <w:sz w:val="20"/>
          <w:szCs w:val="20"/>
        </w:rPr>
        <w:t>в жилых зданиях: не менее, чем в одной комнате 1-3-х комнатных квартир; не менее, чем в двух комнатах 4-х и более комнатных квартир;</w:t>
      </w:r>
    </w:p>
    <w:p w:rsidR="00941B3A" w:rsidRPr="00941B3A" w:rsidRDefault="00941B3A" w:rsidP="00941B3A">
      <w:pPr>
        <w:numPr>
          <w:ilvl w:val="0"/>
          <w:numId w:val="43"/>
        </w:numPr>
        <w:ind w:left="0" w:firstLine="0"/>
        <w:jc w:val="both"/>
        <w:rPr>
          <w:color w:val="000000"/>
          <w:sz w:val="20"/>
          <w:szCs w:val="20"/>
        </w:rPr>
      </w:pPr>
      <w:r w:rsidRPr="00941B3A">
        <w:rPr>
          <w:color w:val="000000"/>
          <w:sz w:val="20"/>
          <w:szCs w:val="20"/>
        </w:rPr>
        <w:t>в общежитиях: не менее 60 % жилых комнат;</w:t>
      </w:r>
    </w:p>
    <w:p w:rsidR="00941B3A" w:rsidRPr="00941B3A" w:rsidRDefault="00941B3A" w:rsidP="00941B3A">
      <w:pPr>
        <w:numPr>
          <w:ilvl w:val="0"/>
          <w:numId w:val="43"/>
        </w:numPr>
        <w:ind w:left="0" w:firstLine="0"/>
        <w:jc w:val="both"/>
        <w:rPr>
          <w:color w:val="000000"/>
          <w:sz w:val="20"/>
          <w:szCs w:val="20"/>
        </w:rPr>
      </w:pPr>
      <w:r w:rsidRPr="00941B3A">
        <w:rPr>
          <w:color w:val="000000"/>
          <w:sz w:val="20"/>
          <w:szCs w:val="20"/>
        </w:rPr>
        <w:t>в основных помещениях таких общественных зданий, как детские дошкольные учреждения, учебные общеобразовательные и профессиональные учреждения, школы-интернаты и детские дома, лечебно-профилактические, санаторно-оздоровительные учреждения, интернаты для престарелых и инвалидов, хосписы.</w:t>
      </w:r>
    </w:p>
    <w:p w:rsidR="00941B3A" w:rsidRPr="00941B3A" w:rsidRDefault="00941B3A" w:rsidP="00941B3A">
      <w:pPr>
        <w:ind w:firstLine="567"/>
        <w:jc w:val="both"/>
        <w:rPr>
          <w:bCs/>
          <w:iCs/>
          <w:color w:val="000000"/>
          <w:sz w:val="20"/>
          <w:szCs w:val="20"/>
        </w:rPr>
      </w:pPr>
      <w:r w:rsidRPr="00941B3A">
        <w:rPr>
          <w:bCs/>
          <w:iCs/>
          <w:color w:val="000000"/>
          <w:sz w:val="20"/>
          <w:szCs w:val="20"/>
        </w:rPr>
        <w:t>Примечания:</w:t>
      </w:r>
    </w:p>
    <w:p w:rsidR="00941B3A" w:rsidRPr="00941B3A" w:rsidRDefault="00941B3A" w:rsidP="00941B3A">
      <w:pPr>
        <w:numPr>
          <w:ilvl w:val="0"/>
          <w:numId w:val="42"/>
        </w:numPr>
        <w:ind w:left="0" w:firstLine="567"/>
        <w:jc w:val="both"/>
        <w:rPr>
          <w:color w:val="000000"/>
          <w:sz w:val="20"/>
          <w:szCs w:val="20"/>
        </w:rPr>
      </w:pPr>
      <w:r w:rsidRPr="00941B3A">
        <w:rPr>
          <w:color w:val="000000"/>
          <w:sz w:val="20"/>
          <w:szCs w:val="20"/>
        </w:rPr>
        <w:t>Допускается прерывистость продолжительности инсоляции, при которой один из периодов должен быть не менее 1,0 часа. При этом суммарная продолжительность нормируемой инсоляции увеличивается на 0,5 часа.</w:t>
      </w:r>
    </w:p>
    <w:p w:rsidR="00941B3A" w:rsidRPr="00941B3A" w:rsidRDefault="00941B3A" w:rsidP="00941B3A">
      <w:pPr>
        <w:numPr>
          <w:ilvl w:val="0"/>
          <w:numId w:val="42"/>
        </w:numPr>
        <w:ind w:left="0" w:firstLine="567"/>
        <w:jc w:val="both"/>
        <w:rPr>
          <w:color w:val="000000"/>
          <w:sz w:val="20"/>
          <w:szCs w:val="20"/>
        </w:rPr>
      </w:pPr>
      <w:r w:rsidRPr="00941B3A">
        <w:rPr>
          <w:color w:val="000000"/>
          <w:sz w:val="20"/>
          <w:szCs w:val="20"/>
        </w:rPr>
        <w:t>Допускается снижение продолжительности инсоляции на 0,5 часа в 2 - 3-х комнатных квартирах, где инсолируется не менее двух комнат, и в многокомнатных квартирах, где инсолируется не менее трех комнат, а также при реконструкции жилой застройки в центральной и исторической зонах поселения.</w:t>
      </w:r>
    </w:p>
    <w:p w:rsidR="00941B3A" w:rsidRPr="00941B3A" w:rsidRDefault="00941B3A" w:rsidP="00941B3A">
      <w:pPr>
        <w:numPr>
          <w:ilvl w:val="0"/>
          <w:numId w:val="42"/>
        </w:numPr>
        <w:ind w:left="0" w:firstLine="567"/>
        <w:jc w:val="both"/>
        <w:rPr>
          <w:color w:val="000000"/>
          <w:sz w:val="20"/>
          <w:szCs w:val="20"/>
        </w:rPr>
      </w:pPr>
      <w:r w:rsidRPr="00941B3A">
        <w:rPr>
          <w:color w:val="000000"/>
          <w:sz w:val="20"/>
          <w:szCs w:val="20"/>
        </w:rPr>
        <w:t>К основным функциональным помещениям относятся:</w:t>
      </w:r>
    </w:p>
    <w:p w:rsidR="00941B3A" w:rsidRPr="00941B3A" w:rsidRDefault="00941B3A" w:rsidP="00941B3A">
      <w:pPr>
        <w:numPr>
          <w:ilvl w:val="0"/>
          <w:numId w:val="43"/>
        </w:numPr>
        <w:ind w:left="0" w:firstLine="567"/>
        <w:jc w:val="both"/>
        <w:rPr>
          <w:color w:val="000000"/>
          <w:sz w:val="20"/>
          <w:szCs w:val="20"/>
        </w:rPr>
      </w:pPr>
      <w:r w:rsidRPr="00941B3A">
        <w:rPr>
          <w:color w:val="000000"/>
          <w:sz w:val="20"/>
          <w:szCs w:val="20"/>
        </w:rPr>
        <w:t>в зданиях детских дошкольных учреждений - групповые, игровые, изоляторы, палаты;</w:t>
      </w:r>
    </w:p>
    <w:p w:rsidR="00941B3A" w:rsidRPr="00941B3A" w:rsidRDefault="00941B3A" w:rsidP="00941B3A">
      <w:pPr>
        <w:numPr>
          <w:ilvl w:val="0"/>
          <w:numId w:val="43"/>
        </w:numPr>
        <w:ind w:left="0" w:firstLine="567"/>
        <w:jc w:val="both"/>
        <w:rPr>
          <w:color w:val="000000"/>
          <w:sz w:val="20"/>
          <w:szCs w:val="20"/>
        </w:rPr>
      </w:pPr>
      <w:r w:rsidRPr="00941B3A">
        <w:rPr>
          <w:color w:val="000000"/>
          <w:sz w:val="20"/>
          <w:szCs w:val="20"/>
        </w:rPr>
        <w:t>в учебных зданиях - классы и учебные кабинеты;</w:t>
      </w:r>
    </w:p>
    <w:p w:rsidR="00941B3A" w:rsidRPr="00941B3A" w:rsidRDefault="00941B3A" w:rsidP="00941B3A">
      <w:pPr>
        <w:numPr>
          <w:ilvl w:val="0"/>
          <w:numId w:val="43"/>
        </w:numPr>
        <w:ind w:left="0" w:firstLine="567"/>
        <w:jc w:val="both"/>
        <w:rPr>
          <w:color w:val="000000"/>
          <w:sz w:val="20"/>
          <w:szCs w:val="20"/>
        </w:rPr>
      </w:pPr>
      <w:r w:rsidRPr="00941B3A">
        <w:rPr>
          <w:color w:val="000000"/>
          <w:sz w:val="20"/>
          <w:szCs w:val="20"/>
        </w:rPr>
        <w:t>в лечебно-профилактических учреждениях - палаты (не менее 60 % общей численности);</w:t>
      </w:r>
    </w:p>
    <w:p w:rsidR="00941B3A" w:rsidRPr="00941B3A" w:rsidRDefault="00941B3A" w:rsidP="00941B3A">
      <w:pPr>
        <w:numPr>
          <w:ilvl w:val="0"/>
          <w:numId w:val="43"/>
        </w:numPr>
        <w:ind w:left="0" w:firstLine="567"/>
        <w:jc w:val="both"/>
        <w:rPr>
          <w:color w:val="000000"/>
          <w:sz w:val="20"/>
          <w:szCs w:val="20"/>
        </w:rPr>
      </w:pPr>
      <w:r w:rsidRPr="00941B3A">
        <w:rPr>
          <w:color w:val="000000"/>
          <w:sz w:val="20"/>
          <w:szCs w:val="20"/>
        </w:rPr>
        <w:t>в учреждениях социального обеспечения - палаты, изоляторы.</w:t>
      </w:r>
    </w:p>
    <w:p w:rsidR="00941B3A" w:rsidRPr="00941B3A" w:rsidRDefault="00941B3A" w:rsidP="00941B3A">
      <w:pPr>
        <w:numPr>
          <w:ilvl w:val="2"/>
          <w:numId w:val="29"/>
        </w:numPr>
        <w:ind w:left="0" w:firstLine="567"/>
        <w:jc w:val="both"/>
        <w:rPr>
          <w:color w:val="000000"/>
          <w:sz w:val="20"/>
          <w:szCs w:val="20"/>
        </w:rPr>
      </w:pPr>
      <w:r w:rsidRPr="00941B3A">
        <w:rPr>
          <w:color w:val="000000"/>
          <w:sz w:val="20"/>
          <w:szCs w:val="20"/>
        </w:rPr>
        <w:t>На территории детских игровых площадок, спортивных площадок жилых домов, групповых площадок детских дошкольных учреждений, спортивной зоны, зоны отдыха общеобразовательных школ и школ-интернатов, зоны отдыха лечебно-профилактических учреждений стационарного типа продолжительность инсоляции должна составлять не менее трех часов на 50 % площади участка.</w:t>
      </w:r>
    </w:p>
    <w:p w:rsidR="00941B3A" w:rsidRPr="00941B3A" w:rsidRDefault="00941B3A" w:rsidP="00941B3A">
      <w:pPr>
        <w:numPr>
          <w:ilvl w:val="2"/>
          <w:numId w:val="29"/>
        </w:numPr>
        <w:ind w:left="0" w:firstLine="567"/>
        <w:jc w:val="both"/>
        <w:rPr>
          <w:color w:val="000000"/>
          <w:sz w:val="20"/>
          <w:szCs w:val="20"/>
        </w:rPr>
      </w:pPr>
      <w:r w:rsidRPr="00941B3A">
        <w:rPr>
          <w:color w:val="000000"/>
          <w:sz w:val="20"/>
          <w:szCs w:val="20"/>
        </w:rPr>
        <w:lastRenderedPageBreak/>
        <w:t>Для определения минимальных разрывов между зданиями, обеспечивающих нормативную инсоляцию, необходим расчет продолжительности инсоляции помещений и территорий, который осуществляется с учетом географической широты, расположения и размеров затеняющих объектов.</w:t>
      </w:r>
    </w:p>
    <w:p w:rsidR="00941B3A" w:rsidRPr="00941B3A" w:rsidRDefault="00941B3A" w:rsidP="00941B3A">
      <w:pPr>
        <w:jc w:val="both"/>
        <w:rPr>
          <w:color w:val="000000"/>
          <w:sz w:val="20"/>
          <w:szCs w:val="20"/>
        </w:rPr>
      </w:pPr>
      <w:r w:rsidRPr="00941B3A">
        <w:rPr>
          <w:color w:val="000000"/>
          <w:sz w:val="20"/>
          <w:szCs w:val="20"/>
        </w:rPr>
        <w:t>Требования к естественному освещению жилых комнат и кухонь принимается в соответствии с СанПиН 2.1.2.2645-10 и СанПиН 2.2.1/2.1.1.1076-01.</w:t>
      </w:r>
    </w:p>
    <w:p w:rsidR="00941B3A" w:rsidRPr="00941B3A" w:rsidRDefault="00941B3A" w:rsidP="00941B3A">
      <w:pPr>
        <w:pStyle w:val="1"/>
        <w:numPr>
          <w:ilvl w:val="0"/>
          <w:numId w:val="29"/>
        </w:numPr>
        <w:rPr>
          <w:bCs/>
          <w:color w:val="000000"/>
          <w:sz w:val="20"/>
          <w:szCs w:val="20"/>
        </w:rPr>
      </w:pPr>
      <w:bookmarkStart w:id="61" w:name="_Toc414879724"/>
      <w:r w:rsidRPr="00941B3A">
        <w:rPr>
          <w:bCs/>
          <w:color w:val="000000"/>
          <w:sz w:val="20"/>
          <w:szCs w:val="20"/>
        </w:rPr>
        <w:t>Зоны специального назначения</w:t>
      </w:r>
      <w:bookmarkEnd w:id="61"/>
    </w:p>
    <w:p w:rsidR="00941B3A" w:rsidRPr="00941B3A" w:rsidRDefault="00941B3A" w:rsidP="00941B3A">
      <w:pPr>
        <w:pStyle w:val="2"/>
        <w:keepNext w:val="0"/>
        <w:numPr>
          <w:ilvl w:val="1"/>
          <w:numId w:val="29"/>
        </w:numPr>
        <w:spacing w:before="0" w:after="0"/>
        <w:ind w:left="0" w:firstLine="567"/>
        <w:jc w:val="both"/>
        <w:rPr>
          <w:rFonts w:ascii="Times New Roman" w:hAnsi="Times New Roman" w:cs="Times New Roman"/>
          <w:bCs w:val="0"/>
          <w:color w:val="000000"/>
          <w:sz w:val="20"/>
          <w:szCs w:val="20"/>
        </w:rPr>
      </w:pPr>
      <w:bookmarkStart w:id="62" w:name="_Toc414879725"/>
      <w:r w:rsidRPr="00941B3A">
        <w:rPr>
          <w:rFonts w:ascii="Times New Roman" w:hAnsi="Times New Roman" w:cs="Times New Roman"/>
          <w:bCs w:val="0"/>
          <w:color w:val="000000"/>
          <w:sz w:val="20"/>
          <w:szCs w:val="20"/>
        </w:rPr>
        <w:t>Общие положения</w:t>
      </w:r>
      <w:bookmarkEnd w:id="62"/>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2.2.1/2.1.1.1200-03.</w:t>
      </w:r>
    </w:p>
    <w:p w:rsidR="00941B3A" w:rsidRPr="00941B3A" w:rsidRDefault="00941B3A" w:rsidP="00941B3A">
      <w:pPr>
        <w:pStyle w:val="2"/>
        <w:keepNext w:val="0"/>
        <w:numPr>
          <w:ilvl w:val="1"/>
          <w:numId w:val="29"/>
        </w:numPr>
        <w:spacing w:before="0" w:after="0"/>
        <w:ind w:left="0" w:firstLine="567"/>
        <w:jc w:val="both"/>
        <w:rPr>
          <w:rFonts w:ascii="Times New Roman" w:hAnsi="Times New Roman" w:cs="Times New Roman"/>
          <w:bCs w:val="0"/>
          <w:color w:val="000000"/>
          <w:sz w:val="20"/>
          <w:szCs w:val="20"/>
        </w:rPr>
      </w:pPr>
      <w:bookmarkStart w:id="63" w:name="_Toc414879726"/>
      <w:r w:rsidRPr="00941B3A">
        <w:rPr>
          <w:rFonts w:ascii="Times New Roman" w:hAnsi="Times New Roman" w:cs="Times New Roman"/>
          <w:bCs w:val="0"/>
          <w:color w:val="000000"/>
          <w:sz w:val="20"/>
          <w:szCs w:val="20"/>
        </w:rPr>
        <w:t>Зоны размещения кладбищ и крематориев</w:t>
      </w:r>
      <w:bookmarkEnd w:id="63"/>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Нормативные требования к размещению кладбищ установлены  СанПиН 2.1.2882-11 «Гигиенические требования к размещению, устройству и содержанию кладбищ, зданий и сооружений похоронного назначения».</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Санитарно-защитные зоны кладбищ принимаются в соответствии с требованиями СанПиН 2.2.1/2.1.1.1200-03.</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941B3A" w:rsidRPr="00941B3A" w:rsidRDefault="00941B3A" w:rsidP="00941B3A">
      <w:pPr>
        <w:ind w:firstLine="567"/>
        <w:contextualSpacing/>
        <w:jc w:val="both"/>
        <w:rPr>
          <w:color w:val="000000"/>
          <w:sz w:val="20"/>
          <w:szCs w:val="20"/>
        </w:rPr>
      </w:pPr>
      <w:r w:rsidRPr="00941B3A">
        <w:rPr>
          <w:color w:val="000000"/>
          <w:sz w:val="20"/>
          <w:szCs w:val="20"/>
        </w:rPr>
        <w:t>Территория санитарно-защитных зон должна быть спланирована, благоустроена и озеленена, иметь транспортные и инженерные коридоры.</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общеобразовательных), спортивно-оздоровительных организаций, культурно-просветительных учреждений и учреждений социального обеспечения должно составлять не менее 50 м.</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не допускается.</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Минимально допустимый уровень обеспеченности кладбищами принимать в соответствии с таблицей  24.</w:t>
      </w:r>
    </w:p>
    <w:p w:rsidR="00941B3A" w:rsidRPr="00941B3A" w:rsidRDefault="00941B3A" w:rsidP="00941B3A">
      <w:pPr>
        <w:contextualSpacing/>
        <w:jc w:val="right"/>
        <w:rPr>
          <w:color w:val="000000"/>
          <w:sz w:val="20"/>
          <w:szCs w:val="20"/>
        </w:rPr>
      </w:pPr>
      <w:r w:rsidRPr="00941B3A">
        <w:rPr>
          <w:color w:val="000000"/>
          <w:sz w:val="20"/>
          <w:szCs w:val="20"/>
        </w:rPr>
        <w:t>Таблица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5380"/>
        <w:gridCol w:w="1985"/>
        <w:gridCol w:w="1666"/>
      </w:tblGrid>
      <w:tr w:rsidR="00941B3A" w:rsidRPr="00941B3A" w:rsidTr="005A2C14">
        <w:tc>
          <w:tcPr>
            <w:tcW w:w="540"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 п/п</w:t>
            </w:r>
          </w:p>
        </w:tc>
        <w:tc>
          <w:tcPr>
            <w:tcW w:w="5380"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Наименование объектов</w:t>
            </w:r>
          </w:p>
        </w:tc>
        <w:tc>
          <w:tcPr>
            <w:tcW w:w="1985"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Единица измерения</w:t>
            </w:r>
          </w:p>
        </w:tc>
        <w:tc>
          <w:tcPr>
            <w:tcW w:w="1666"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Величина</w:t>
            </w:r>
          </w:p>
        </w:tc>
      </w:tr>
      <w:tr w:rsidR="00941B3A" w:rsidRPr="00941B3A" w:rsidTr="005A2C14">
        <w:trPr>
          <w:trHeight w:val="216"/>
        </w:trPr>
        <w:tc>
          <w:tcPr>
            <w:tcW w:w="540"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1.</w:t>
            </w:r>
          </w:p>
        </w:tc>
        <w:tc>
          <w:tcPr>
            <w:tcW w:w="5380"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Кладбище традиционного захоронения</w:t>
            </w:r>
          </w:p>
        </w:tc>
        <w:tc>
          <w:tcPr>
            <w:tcW w:w="1985"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га на 1 тыс. чел.</w:t>
            </w:r>
          </w:p>
        </w:tc>
        <w:tc>
          <w:tcPr>
            <w:tcW w:w="1666"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0,24</w:t>
            </w:r>
          </w:p>
        </w:tc>
      </w:tr>
      <w:tr w:rsidR="00941B3A" w:rsidRPr="00941B3A" w:rsidTr="005A2C14">
        <w:trPr>
          <w:trHeight w:val="216"/>
        </w:trPr>
        <w:tc>
          <w:tcPr>
            <w:tcW w:w="540"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2.</w:t>
            </w:r>
          </w:p>
        </w:tc>
        <w:tc>
          <w:tcPr>
            <w:tcW w:w="5380"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Кладбище урновых захоронений после кремации</w:t>
            </w:r>
          </w:p>
        </w:tc>
        <w:tc>
          <w:tcPr>
            <w:tcW w:w="1985" w:type="dxa"/>
            <w:shd w:val="clear" w:color="auto" w:fill="auto"/>
          </w:tcPr>
          <w:p w:rsidR="00941B3A" w:rsidRPr="00941B3A" w:rsidRDefault="00941B3A" w:rsidP="005A2C14">
            <w:pPr>
              <w:pStyle w:val="aff6"/>
              <w:spacing w:after="0" w:line="240" w:lineRule="auto"/>
              <w:ind w:left="0"/>
              <w:jc w:val="both"/>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га на 1 тыс. чел.</w:t>
            </w:r>
          </w:p>
        </w:tc>
        <w:tc>
          <w:tcPr>
            <w:tcW w:w="1666" w:type="dxa"/>
            <w:shd w:val="clear" w:color="auto" w:fill="auto"/>
          </w:tcPr>
          <w:p w:rsidR="00941B3A" w:rsidRPr="00941B3A" w:rsidRDefault="00941B3A" w:rsidP="005A2C14">
            <w:pPr>
              <w:pStyle w:val="aff6"/>
              <w:spacing w:after="0" w:line="240" w:lineRule="auto"/>
              <w:ind w:left="0"/>
              <w:rPr>
                <w:rFonts w:ascii="Times New Roman" w:eastAsia="Times New Roman" w:hAnsi="Times New Roman"/>
                <w:color w:val="000000"/>
                <w:sz w:val="20"/>
                <w:szCs w:val="20"/>
                <w:lang w:eastAsia="ru-RU"/>
              </w:rPr>
            </w:pPr>
            <w:r w:rsidRPr="00941B3A">
              <w:rPr>
                <w:rFonts w:ascii="Times New Roman" w:eastAsia="Times New Roman" w:hAnsi="Times New Roman"/>
                <w:color w:val="000000"/>
                <w:sz w:val="20"/>
                <w:szCs w:val="20"/>
                <w:lang w:eastAsia="ru-RU"/>
              </w:rPr>
              <w:t>0,02</w:t>
            </w:r>
          </w:p>
        </w:tc>
      </w:tr>
    </w:tbl>
    <w:p w:rsidR="00941B3A" w:rsidRPr="00941B3A" w:rsidRDefault="00941B3A" w:rsidP="00941B3A">
      <w:pPr>
        <w:contextualSpacing/>
        <w:jc w:val="both"/>
        <w:rPr>
          <w:color w:val="000000"/>
          <w:sz w:val="20"/>
          <w:szCs w:val="20"/>
        </w:rPr>
      </w:pP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 земельного участка на одно захоронение.</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 xml:space="preserve">Расстояние до кладбища традиционного захоронения должно приниматься: </w:t>
      </w:r>
    </w:p>
    <w:p w:rsidR="00941B3A" w:rsidRPr="00941B3A" w:rsidRDefault="00941B3A" w:rsidP="00941B3A">
      <w:pPr>
        <w:numPr>
          <w:ilvl w:val="0"/>
          <w:numId w:val="40"/>
        </w:numPr>
        <w:ind w:left="0" w:firstLine="709"/>
        <w:contextualSpacing/>
        <w:jc w:val="both"/>
        <w:rPr>
          <w:color w:val="000000"/>
          <w:sz w:val="20"/>
          <w:szCs w:val="20"/>
        </w:rPr>
      </w:pPr>
      <w:r w:rsidRPr="00941B3A">
        <w:rPr>
          <w:color w:val="000000"/>
          <w:sz w:val="20"/>
          <w:szCs w:val="20"/>
        </w:rPr>
        <w:t xml:space="preserve">от жилых, общественных зданий, спортивно-оздоровительных и санаторно-курортных комплексов в соответствии с </w:t>
      </w:r>
      <w:hyperlink r:id="rId13" w:history="1">
        <w:r w:rsidRPr="00941B3A">
          <w:rPr>
            <w:color w:val="000000"/>
            <w:sz w:val="20"/>
            <w:szCs w:val="20"/>
          </w:rPr>
          <w:t>СанПиН 2.2.1/2.1.1.1200-03</w:t>
        </w:r>
      </w:hyperlink>
      <w:r w:rsidRPr="00941B3A">
        <w:rPr>
          <w:color w:val="000000"/>
          <w:sz w:val="20"/>
          <w:szCs w:val="20"/>
        </w:rPr>
        <w:t xml:space="preserve">, </w:t>
      </w:r>
    </w:p>
    <w:p w:rsidR="00941B3A" w:rsidRPr="00941B3A" w:rsidRDefault="00941B3A" w:rsidP="00941B3A">
      <w:pPr>
        <w:numPr>
          <w:ilvl w:val="0"/>
          <w:numId w:val="40"/>
        </w:numPr>
        <w:ind w:left="0" w:firstLine="709"/>
        <w:contextualSpacing/>
        <w:jc w:val="both"/>
        <w:rPr>
          <w:color w:val="000000"/>
          <w:sz w:val="20"/>
          <w:szCs w:val="20"/>
        </w:rPr>
      </w:pPr>
      <w:r w:rsidRPr="00941B3A">
        <w:rPr>
          <w:color w:val="000000"/>
          <w:sz w:val="20"/>
          <w:szCs w:val="20"/>
        </w:rPr>
        <w:t>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941B3A" w:rsidRPr="00941B3A" w:rsidRDefault="00941B3A" w:rsidP="00941B3A">
      <w:pPr>
        <w:ind w:firstLine="567"/>
        <w:contextualSpacing/>
        <w:jc w:val="both"/>
        <w:rPr>
          <w:color w:val="000000"/>
          <w:sz w:val="20"/>
          <w:szCs w:val="20"/>
        </w:rPr>
      </w:pPr>
      <w:r w:rsidRPr="00941B3A">
        <w:rPr>
          <w:color w:val="000000"/>
          <w:sz w:val="20"/>
          <w:szCs w:val="20"/>
        </w:rPr>
        <w:t>Участки для размещения кладбищ следует располагать с подветренной стороны по отношению к жилой территории.</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 xml:space="preserve">По истечении 25 лет с последнего захоронения расстояния от кладбища традиционного захоронения до жилой застройки могут быть сокращены до 100 м. </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Устройство кладбища осуществляется в соответствии с утвержденным в установленном порядке проектом.</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 xml:space="preserve"> При организации кладбищенских комплексов должны учитываться требования:</w:t>
      </w:r>
    </w:p>
    <w:p w:rsidR="00941B3A" w:rsidRPr="00941B3A" w:rsidRDefault="00941B3A" w:rsidP="00941B3A">
      <w:pPr>
        <w:numPr>
          <w:ilvl w:val="0"/>
          <w:numId w:val="40"/>
        </w:numPr>
        <w:ind w:left="0" w:firstLine="709"/>
        <w:contextualSpacing/>
        <w:jc w:val="both"/>
        <w:rPr>
          <w:color w:val="000000"/>
          <w:sz w:val="20"/>
          <w:szCs w:val="20"/>
        </w:rPr>
      </w:pPr>
      <w:r w:rsidRPr="00941B3A">
        <w:rPr>
          <w:color w:val="000000"/>
          <w:sz w:val="20"/>
          <w:szCs w:val="20"/>
        </w:rPr>
        <w:t>зонирования территории (зоны: входная, ритуальная, административно-хозяйственная, захоронений, а также зеленой защиты по периметру кладбища);</w:t>
      </w:r>
    </w:p>
    <w:p w:rsidR="00941B3A" w:rsidRPr="00941B3A" w:rsidRDefault="00941B3A" w:rsidP="00941B3A">
      <w:pPr>
        <w:numPr>
          <w:ilvl w:val="0"/>
          <w:numId w:val="40"/>
        </w:numPr>
        <w:ind w:left="0" w:firstLine="709"/>
        <w:contextualSpacing/>
        <w:jc w:val="both"/>
        <w:rPr>
          <w:color w:val="000000"/>
          <w:sz w:val="20"/>
          <w:szCs w:val="20"/>
        </w:rPr>
      </w:pPr>
      <w:r w:rsidRPr="00941B3A">
        <w:rPr>
          <w:color w:val="000000"/>
          <w:sz w:val="20"/>
          <w:szCs w:val="20"/>
        </w:rPr>
        <w:t>организации подъездных путей и автостоянок;</w:t>
      </w:r>
    </w:p>
    <w:p w:rsidR="00941B3A" w:rsidRPr="00941B3A" w:rsidRDefault="00941B3A" w:rsidP="00941B3A">
      <w:pPr>
        <w:numPr>
          <w:ilvl w:val="0"/>
          <w:numId w:val="40"/>
        </w:numPr>
        <w:ind w:left="0" w:firstLine="709"/>
        <w:contextualSpacing/>
        <w:jc w:val="both"/>
        <w:rPr>
          <w:color w:val="000000"/>
          <w:sz w:val="20"/>
          <w:szCs w:val="20"/>
        </w:rPr>
      </w:pPr>
      <w:r w:rsidRPr="00941B3A">
        <w:rPr>
          <w:color w:val="000000"/>
          <w:sz w:val="20"/>
          <w:szCs w:val="20"/>
        </w:rPr>
        <w:t>водоснабжения, канализования, теплоэлектроснабжения и благоустройства территории.</w:t>
      </w:r>
    </w:p>
    <w:p w:rsidR="00941B3A" w:rsidRPr="00941B3A" w:rsidRDefault="00941B3A" w:rsidP="00941B3A">
      <w:pPr>
        <w:ind w:firstLine="567"/>
        <w:jc w:val="both"/>
        <w:rPr>
          <w:color w:val="000000"/>
          <w:sz w:val="20"/>
          <w:szCs w:val="20"/>
        </w:rPr>
      </w:pPr>
      <w:r w:rsidRPr="00941B3A">
        <w:rPr>
          <w:color w:val="000000"/>
          <w:sz w:val="20"/>
          <w:szCs w:val="20"/>
        </w:rPr>
        <w:t>Площадь мест захоронения должна составлять 65 - 70% общей площади кладбища.</w:t>
      </w:r>
    </w:p>
    <w:p w:rsidR="00941B3A" w:rsidRPr="00941B3A" w:rsidRDefault="00941B3A" w:rsidP="00941B3A">
      <w:pPr>
        <w:pStyle w:val="2"/>
        <w:keepNext w:val="0"/>
        <w:numPr>
          <w:ilvl w:val="1"/>
          <w:numId w:val="29"/>
        </w:numPr>
        <w:spacing w:before="0" w:after="0"/>
        <w:ind w:left="0" w:firstLine="567"/>
        <w:jc w:val="both"/>
        <w:rPr>
          <w:rFonts w:ascii="Times New Roman" w:hAnsi="Times New Roman" w:cs="Times New Roman"/>
          <w:bCs w:val="0"/>
          <w:color w:val="000000"/>
          <w:sz w:val="20"/>
          <w:szCs w:val="20"/>
        </w:rPr>
      </w:pPr>
      <w:bookmarkStart w:id="64" w:name="_Toc414879727"/>
      <w:r w:rsidRPr="00941B3A">
        <w:rPr>
          <w:rFonts w:ascii="Times New Roman" w:hAnsi="Times New Roman" w:cs="Times New Roman"/>
          <w:bCs w:val="0"/>
          <w:color w:val="000000"/>
          <w:sz w:val="20"/>
          <w:szCs w:val="20"/>
        </w:rPr>
        <w:lastRenderedPageBreak/>
        <w:t>Зоны размещения скотомогильников</w:t>
      </w:r>
      <w:bookmarkEnd w:id="64"/>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Минсельхозпродом Российской Федерации 04 декабря 1995 № 13-7-2/469 и размещаются за границами населенных пунктов.</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Скотомогильники (биотермические ямы) предназначены для обеззараживания, уничтожения сжиганием или захоронения биологических отходов.</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органов санитарно-эпидемиологического надзора.</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Скотомогильники (биотермические ямы) размещают на сухом возвышенном участке земли площадью не менее 600 м</w:t>
      </w:r>
      <w:r w:rsidRPr="00941B3A">
        <w:rPr>
          <w:color w:val="000000"/>
          <w:sz w:val="20"/>
          <w:szCs w:val="20"/>
          <w:vertAlign w:val="superscript"/>
        </w:rPr>
        <w:t>2</w:t>
      </w:r>
      <w:r w:rsidRPr="00941B3A">
        <w:rPr>
          <w:color w:val="000000"/>
          <w:sz w:val="20"/>
          <w:szCs w:val="20"/>
        </w:rPr>
        <w:t>. Уровень стояния грунтовых вод должен быть не менее 2 м от поверхности земли.</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Размер санитарно-защитной зоны следует принимать в соответствии с требованиями СанПиН 2.2.1/2.1.1.1200-03.</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Минимальные расстояния от скотомогильников до скотопрогонов и пастбищ следует принимать 200 м, до автомобильных, железных дорог в зависимости от их категории – 50-300 м.</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Размещение скотомогильников (биотермических ям) на территории особо охраняемых территорий (в том числе особо охраняемых природных территориях, водоохранных, пригородных зонах, зонах охраны источников водоснабжения) категорически запрещается.</w:t>
      </w:r>
    </w:p>
    <w:p w:rsidR="00941B3A" w:rsidRPr="00941B3A" w:rsidRDefault="00941B3A" w:rsidP="00941B3A">
      <w:pPr>
        <w:pStyle w:val="2"/>
        <w:keepNext w:val="0"/>
        <w:numPr>
          <w:ilvl w:val="1"/>
          <w:numId w:val="29"/>
        </w:numPr>
        <w:spacing w:before="0" w:after="0"/>
        <w:ind w:left="0" w:firstLine="567"/>
        <w:jc w:val="both"/>
        <w:rPr>
          <w:rFonts w:ascii="Times New Roman" w:hAnsi="Times New Roman" w:cs="Times New Roman"/>
          <w:bCs w:val="0"/>
          <w:color w:val="000000"/>
          <w:sz w:val="20"/>
          <w:szCs w:val="20"/>
        </w:rPr>
      </w:pPr>
      <w:bookmarkStart w:id="65" w:name="_Toc414879728"/>
      <w:r w:rsidRPr="00941B3A">
        <w:rPr>
          <w:rFonts w:ascii="Times New Roman" w:hAnsi="Times New Roman" w:cs="Times New Roman"/>
          <w:bCs w:val="0"/>
          <w:color w:val="000000"/>
          <w:sz w:val="20"/>
          <w:szCs w:val="20"/>
        </w:rPr>
        <w:t>Зоны размещения объектов сферы обращения с  отходами</w:t>
      </w:r>
      <w:bookmarkEnd w:id="65"/>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Полигоны твердых коммунальных отходов (ТКО) являются специальными сооружениями, предназначенными для изоляции и обезвреживания ТКО, и должны гарантировать санитарно-эпидемиологическую безопасность населения.</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Полигоны ТКО проектируются в соответствии с требованиями Федерального закона от 24.06.1998 № 89-ФЗ «Об отходах производства и потребления», СанПиН 2.1.7.1322-03, СП 2.1.7.1038-01, «Инструкции по проектированию, эксплуатации и рекультивации полигонов для твердых бытовых отходов», утвержденной Минстроем России от 05.11.1996.</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 xml:space="preserve">Места размещения объектов хранения и утилизации производственных и бытовых и иных отходов размещаются за пределами границ населенных пунктов, лесопарковых, курортных, лечебно-оздоровительных и рекреационных зон на обособленных территориях с обеспечением нормативных санитарно-защитных зон. Размер санитарно-защитной зоны полигона составляет 500 м. </w:t>
      </w:r>
    </w:p>
    <w:p w:rsidR="00941B3A" w:rsidRPr="00941B3A" w:rsidRDefault="00941B3A" w:rsidP="00941B3A">
      <w:pPr>
        <w:ind w:firstLine="567"/>
        <w:contextualSpacing/>
        <w:jc w:val="both"/>
        <w:rPr>
          <w:color w:val="000000"/>
          <w:sz w:val="20"/>
          <w:szCs w:val="20"/>
        </w:rPr>
      </w:pPr>
      <w:r w:rsidRPr="00941B3A">
        <w:rPr>
          <w:color w:val="000000"/>
          <w:sz w:val="20"/>
          <w:szCs w:val="20"/>
        </w:rPr>
        <w:t>Выбор мест размещения таких объектов осуществляется на основе специальных (геологических, гидрологических и иных) исследований в соответствии с требованиями и в порядке, установленном СанПиН 2.1.7.1322-03, при наличии положительного заключения государственной экологической экспертизы.</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Размер санитарно-защитной зоны должен быть уточнен расчетом рассеивания в атмосфере вредных выбросов с последующим проведением натурных исследований и измерений. Границы зоны устанавливаются по изолинии 1 ПДК, если она выходит из пределов нормативной зоны.</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При отводе земельного участка определяется срок эксплуатации полигона и мероприятия по возвращению отведенной территории в состояние пригодное для хозяйственного использования (рекультивация).</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Проектирование объектов по переработке (утилизации) ТКО следует осуществлять в соответствии с требованиями СанПиН 2.1.7.1322-03, СП 2.1.7.1038-01, СанПиН 4607-88.</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Ориентировочное количество бытовых отходов определяется по расчету. Нормы накопления бытовых отходов отражены в таблице 25.</w:t>
      </w:r>
    </w:p>
    <w:p w:rsidR="00941B3A" w:rsidRPr="00941B3A" w:rsidRDefault="00941B3A" w:rsidP="00941B3A">
      <w:pPr>
        <w:ind w:firstLine="567"/>
        <w:jc w:val="right"/>
        <w:rPr>
          <w:color w:val="000000"/>
          <w:sz w:val="20"/>
          <w:szCs w:val="20"/>
        </w:rPr>
      </w:pPr>
      <w:r w:rsidRPr="00941B3A">
        <w:rPr>
          <w:color w:val="000000"/>
          <w:sz w:val="20"/>
          <w:szCs w:val="20"/>
        </w:rPr>
        <w:t>Таблица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2127"/>
        <w:gridCol w:w="2233"/>
      </w:tblGrid>
      <w:tr w:rsidR="00941B3A" w:rsidRPr="00941B3A" w:rsidTr="005A2C14">
        <w:tc>
          <w:tcPr>
            <w:tcW w:w="5211" w:type="dxa"/>
            <w:vMerge w:val="restart"/>
            <w:shd w:val="clear" w:color="auto" w:fill="auto"/>
          </w:tcPr>
          <w:p w:rsidR="00941B3A" w:rsidRPr="00941B3A" w:rsidRDefault="00941B3A" w:rsidP="005A2C14">
            <w:pPr>
              <w:rPr>
                <w:color w:val="000000"/>
                <w:sz w:val="20"/>
                <w:szCs w:val="20"/>
              </w:rPr>
            </w:pPr>
            <w:r w:rsidRPr="00941B3A">
              <w:rPr>
                <w:color w:val="000000"/>
                <w:sz w:val="20"/>
                <w:szCs w:val="20"/>
              </w:rPr>
              <w:t>Бытовые отходы</w:t>
            </w:r>
          </w:p>
        </w:tc>
        <w:tc>
          <w:tcPr>
            <w:tcW w:w="4360" w:type="dxa"/>
            <w:gridSpan w:val="2"/>
            <w:shd w:val="clear" w:color="auto" w:fill="auto"/>
          </w:tcPr>
          <w:p w:rsidR="00941B3A" w:rsidRPr="00941B3A" w:rsidRDefault="00941B3A" w:rsidP="005A2C14">
            <w:pPr>
              <w:rPr>
                <w:color w:val="000000"/>
                <w:sz w:val="20"/>
                <w:szCs w:val="20"/>
              </w:rPr>
            </w:pPr>
            <w:r w:rsidRPr="00941B3A">
              <w:rPr>
                <w:color w:val="000000"/>
                <w:sz w:val="20"/>
                <w:szCs w:val="20"/>
              </w:rPr>
              <w:t>Количество бытовых отходов, чел./год*</w:t>
            </w:r>
          </w:p>
        </w:tc>
      </w:tr>
      <w:tr w:rsidR="00941B3A" w:rsidRPr="00941B3A" w:rsidTr="005A2C14">
        <w:tc>
          <w:tcPr>
            <w:tcW w:w="5211" w:type="dxa"/>
            <w:vMerge/>
            <w:shd w:val="clear" w:color="auto" w:fill="auto"/>
          </w:tcPr>
          <w:p w:rsidR="00941B3A" w:rsidRPr="00941B3A" w:rsidRDefault="00941B3A" w:rsidP="005A2C14">
            <w:pPr>
              <w:rPr>
                <w:color w:val="000000"/>
                <w:sz w:val="20"/>
                <w:szCs w:val="20"/>
              </w:rPr>
            </w:pPr>
          </w:p>
        </w:tc>
        <w:tc>
          <w:tcPr>
            <w:tcW w:w="2127" w:type="dxa"/>
            <w:shd w:val="clear" w:color="auto" w:fill="auto"/>
          </w:tcPr>
          <w:p w:rsidR="00941B3A" w:rsidRPr="00941B3A" w:rsidRDefault="00941B3A" w:rsidP="005A2C14">
            <w:pPr>
              <w:rPr>
                <w:color w:val="000000"/>
                <w:sz w:val="20"/>
                <w:szCs w:val="20"/>
              </w:rPr>
            </w:pPr>
            <w:r w:rsidRPr="00941B3A">
              <w:rPr>
                <w:color w:val="000000"/>
                <w:sz w:val="20"/>
                <w:szCs w:val="20"/>
              </w:rPr>
              <w:t>кг</w:t>
            </w:r>
          </w:p>
        </w:tc>
        <w:tc>
          <w:tcPr>
            <w:tcW w:w="2233" w:type="dxa"/>
            <w:shd w:val="clear" w:color="auto" w:fill="auto"/>
          </w:tcPr>
          <w:p w:rsidR="00941B3A" w:rsidRPr="00941B3A" w:rsidRDefault="00941B3A" w:rsidP="005A2C14">
            <w:pPr>
              <w:rPr>
                <w:color w:val="000000"/>
                <w:sz w:val="20"/>
                <w:szCs w:val="20"/>
              </w:rPr>
            </w:pPr>
            <w:r w:rsidRPr="00941B3A">
              <w:rPr>
                <w:color w:val="000000"/>
                <w:sz w:val="20"/>
                <w:szCs w:val="20"/>
              </w:rPr>
              <w:t>л</w:t>
            </w:r>
          </w:p>
        </w:tc>
      </w:tr>
      <w:tr w:rsidR="00941B3A" w:rsidRPr="00941B3A" w:rsidTr="005A2C14">
        <w:tc>
          <w:tcPr>
            <w:tcW w:w="9571" w:type="dxa"/>
            <w:gridSpan w:val="3"/>
            <w:shd w:val="clear" w:color="auto" w:fill="auto"/>
          </w:tcPr>
          <w:p w:rsidR="00941B3A" w:rsidRPr="00941B3A" w:rsidRDefault="00941B3A" w:rsidP="005A2C14">
            <w:pPr>
              <w:rPr>
                <w:color w:val="000000"/>
                <w:sz w:val="20"/>
                <w:szCs w:val="20"/>
              </w:rPr>
            </w:pPr>
            <w:r w:rsidRPr="00941B3A">
              <w:rPr>
                <w:color w:val="000000"/>
                <w:sz w:val="20"/>
                <w:szCs w:val="20"/>
              </w:rPr>
              <w:t>Твердые:</w:t>
            </w:r>
          </w:p>
        </w:tc>
      </w:tr>
      <w:tr w:rsidR="00941B3A" w:rsidRPr="00941B3A" w:rsidTr="005A2C14">
        <w:tc>
          <w:tcPr>
            <w:tcW w:w="5211" w:type="dxa"/>
            <w:shd w:val="clear" w:color="auto" w:fill="auto"/>
          </w:tcPr>
          <w:p w:rsidR="00941B3A" w:rsidRPr="00941B3A" w:rsidRDefault="00941B3A" w:rsidP="005A2C14">
            <w:pPr>
              <w:rPr>
                <w:color w:val="000000"/>
                <w:sz w:val="20"/>
                <w:szCs w:val="20"/>
              </w:rPr>
            </w:pPr>
            <w:r w:rsidRPr="00941B3A">
              <w:rPr>
                <w:color w:val="000000"/>
                <w:sz w:val="20"/>
                <w:szCs w:val="20"/>
              </w:rPr>
              <w:t>от жилых зданий, оборудованных водопроводом, канализацией, центральным отоплением и газом</w:t>
            </w:r>
          </w:p>
        </w:tc>
        <w:tc>
          <w:tcPr>
            <w:tcW w:w="2127" w:type="dxa"/>
            <w:shd w:val="clear" w:color="auto" w:fill="auto"/>
          </w:tcPr>
          <w:p w:rsidR="00941B3A" w:rsidRPr="00941B3A" w:rsidRDefault="00941B3A" w:rsidP="005A2C14">
            <w:pPr>
              <w:pStyle w:val="Default"/>
              <w:rPr>
                <w:sz w:val="20"/>
                <w:szCs w:val="20"/>
              </w:rPr>
            </w:pPr>
            <w:r w:rsidRPr="00941B3A">
              <w:rPr>
                <w:sz w:val="20"/>
                <w:szCs w:val="20"/>
              </w:rPr>
              <w:t xml:space="preserve">190-225 </w:t>
            </w:r>
          </w:p>
        </w:tc>
        <w:tc>
          <w:tcPr>
            <w:tcW w:w="2233" w:type="dxa"/>
            <w:shd w:val="clear" w:color="auto" w:fill="auto"/>
          </w:tcPr>
          <w:p w:rsidR="00941B3A" w:rsidRPr="00941B3A" w:rsidRDefault="00941B3A" w:rsidP="005A2C14">
            <w:pPr>
              <w:rPr>
                <w:color w:val="000000"/>
                <w:sz w:val="20"/>
                <w:szCs w:val="20"/>
              </w:rPr>
            </w:pPr>
            <w:r w:rsidRPr="00941B3A">
              <w:rPr>
                <w:color w:val="000000"/>
                <w:sz w:val="20"/>
                <w:szCs w:val="20"/>
              </w:rPr>
              <w:t>900-1000</w:t>
            </w:r>
          </w:p>
        </w:tc>
      </w:tr>
      <w:tr w:rsidR="00941B3A" w:rsidRPr="00941B3A" w:rsidTr="005A2C14">
        <w:tc>
          <w:tcPr>
            <w:tcW w:w="5211" w:type="dxa"/>
            <w:shd w:val="clear" w:color="auto" w:fill="auto"/>
          </w:tcPr>
          <w:p w:rsidR="00941B3A" w:rsidRPr="00941B3A" w:rsidRDefault="00941B3A" w:rsidP="005A2C14">
            <w:pPr>
              <w:rPr>
                <w:color w:val="000000"/>
                <w:sz w:val="20"/>
                <w:szCs w:val="20"/>
              </w:rPr>
            </w:pPr>
            <w:r w:rsidRPr="00941B3A">
              <w:rPr>
                <w:color w:val="000000"/>
                <w:sz w:val="20"/>
                <w:szCs w:val="20"/>
              </w:rPr>
              <w:t>от прочих жилых зданий</w:t>
            </w:r>
          </w:p>
        </w:tc>
        <w:tc>
          <w:tcPr>
            <w:tcW w:w="2127" w:type="dxa"/>
            <w:shd w:val="clear" w:color="auto" w:fill="auto"/>
          </w:tcPr>
          <w:p w:rsidR="00941B3A" w:rsidRPr="00941B3A" w:rsidRDefault="00941B3A" w:rsidP="005A2C14">
            <w:pPr>
              <w:rPr>
                <w:color w:val="000000"/>
                <w:sz w:val="20"/>
                <w:szCs w:val="20"/>
              </w:rPr>
            </w:pPr>
            <w:r w:rsidRPr="00941B3A">
              <w:rPr>
                <w:color w:val="000000"/>
                <w:sz w:val="20"/>
                <w:szCs w:val="20"/>
              </w:rPr>
              <w:t>300-450</w:t>
            </w:r>
          </w:p>
        </w:tc>
        <w:tc>
          <w:tcPr>
            <w:tcW w:w="2233" w:type="dxa"/>
            <w:shd w:val="clear" w:color="auto" w:fill="auto"/>
          </w:tcPr>
          <w:p w:rsidR="00941B3A" w:rsidRPr="00941B3A" w:rsidRDefault="00941B3A" w:rsidP="005A2C14">
            <w:pPr>
              <w:rPr>
                <w:color w:val="000000"/>
                <w:sz w:val="20"/>
                <w:szCs w:val="20"/>
              </w:rPr>
            </w:pPr>
            <w:r w:rsidRPr="00941B3A">
              <w:rPr>
                <w:color w:val="000000"/>
                <w:sz w:val="20"/>
                <w:szCs w:val="20"/>
              </w:rPr>
              <w:t>1100-1500</w:t>
            </w:r>
          </w:p>
        </w:tc>
      </w:tr>
      <w:tr w:rsidR="00941B3A" w:rsidRPr="00941B3A" w:rsidTr="005A2C14">
        <w:tc>
          <w:tcPr>
            <w:tcW w:w="5211" w:type="dxa"/>
            <w:shd w:val="clear" w:color="auto" w:fill="auto"/>
          </w:tcPr>
          <w:p w:rsidR="00941B3A" w:rsidRPr="00941B3A" w:rsidRDefault="00941B3A" w:rsidP="005A2C14">
            <w:pPr>
              <w:rPr>
                <w:color w:val="000000"/>
                <w:sz w:val="20"/>
                <w:szCs w:val="20"/>
              </w:rPr>
            </w:pPr>
            <w:r w:rsidRPr="00941B3A">
              <w:rPr>
                <w:color w:val="000000"/>
                <w:sz w:val="20"/>
                <w:szCs w:val="20"/>
              </w:rPr>
              <w:t>Общее количество по городу с учетом общественных зданий</w:t>
            </w:r>
          </w:p>
        </w:tc>
        <w:tc>
          <w:tcPr>
            <w:tcW w:w="2127" w:type="dxa"/>
            <w:shd w:val="clear" w:color="auto" w:fill="auto"/>
          </w:tcPr>
          <w:p w:rsidR="00941B3A" w:rsidRPr="00941B3A" w:rsidRDefault="00941B3A" w:rsidP="005A2C14">
            <w:pPr>
              <w:rPr>
                <w:color w:val="000000"/>
                <w:sz w:val="20"/>
                <w:szCs w:val="20"/>
              </w:rPr>
            </w:pPr>
            <w:r w:rsidRPr="00941B3A">
              <w:rPr>
                <w:color w:val="000000"/>
                <w:sz w:val="20"/>
                <w:szCs w:val="20"/>
              </w:rPr>
              <w:t>280-300</w:t>
            </w:r>
          </w:p>
        </w:tc>
        <w:tc>
          <w:tcPr>
            <w:tcW w:w="2233" w:type="dxa"/>
            <w:shd w:val="clear" w:color="auto" w:fill="auto"/>
          </w:tcPr>
          <w:p w:rsidR="00941B3A" w:rsidRPr="00941B3A" w:rsidRDefault="00941B3A" w:rsidP="005A2C14">
            <w:pPr>
              <w:rPr>
                <w:color w:val="000000"/>
                <w:sz w:val="20"/>
                <w:szCs w:val="20"/>
              </w:rPr>
            </w:pPr>
            <w:r w:rsidRPr="00941B3A">
              <w:rPr>
                <w:color w:val="000000"/>
                <w:sz w:val="20"/>
                <w:szCs w:val="20"/>
              </w:rPr>
              <w:t>1400-1500</w:t>
            </w:r>
          </w:p>
        </w:tc>
      </w:tr>
      <w:tr w:rsidR="00941B3A" w:rsidRPr="00941B3A" w:rsidTr="005A2C14">
        <w:tc>
          <w:tcPr>
            <w:tcW w:w="5211" w:type="dxa"/>
            <w:shd w:val="clear" w:color="auto" w:fill="auto"/>
          </w:tcPr>
          <w:p w:rsidR="00941B3A" w:rsidRPr="00941B3A" w:rsidRDefault="00941B3A" w:rsidP="005A2C14">
            <w:pPr>
              <w:rPr>
                <w:color w:val="000000"/>
                <w:sz w:val="20"/>
                <w:szCs w:val="20"/>
              </w:rPr>
            </w:pPr>
            <w:r w:rsidRPr="00941B3A">
              <w:rPr>
                <w:color w:val="000000"/>
                <w:sz w:val="20"/>
                <w:szCs w:val="20"/>
              </w:rPr>
              <w:t>Жидкие из выгребов (при отсутствии канализации)</w:t>
            </w:r>
          </w:p>
        </w:tc>
        <w:tc>
          <w:tcPr>
            <w:tcW w:w="2127" w:type="dxa"/>
            <w:shd w:val="clear" w:color="auto" w:fill="auto"/>
          </w:tcPr>
          <w:p w:rsidR="00941B3A" w:rsidRPr="00941B3A" w:rsidRDefault="00941B3A" w:rsidP="005A2C14">
            <w:pPr>
              <w:rPr>
                <w:color w:val="000000"/>
                <w:sz w:val="20"/>
                <w:szCs w:val="20"/>
              </w:rPr>
            </w:pPr>
            <w:r w:rsidRPr="00941B3A">
              <w:rPr>
                <w:color w:val="000000"/>
                <w:sz w:val="20"/>
                <w:szCs w:val="20"/>
              </w:rPr>
              <w:t>-</w:t>
            </w:r>
          </w:p>
        </w:tc>
        <w:tc>
          <w:tcPr>
            <w:tcW w:w="2233" w:type="dxa"/>
            <w:shd w:val="clear" w:color="auto" w:fill="auto"/>
          </w:tcPr>
          <w:p w:rsidR="00941B3A" w:rsidRPr="00941B3A" w:rsidRDefault="00941B3A" w:rsidP="005A2C14">
            <w:pPr>
              <w:pStyle w:val="Default"/>
              <w:rPr>
                <w:sz w:val="20"/>
                <w:szCs w:val="20"/>
              </w:rPr>
            </w:pPr>
            <w:r w:rsidRPr="00941B3A">
              <w:rPr>
                <w:sz w:val="20"/>
                <w:szCs w:val="20"/>
              </w:rPr>
              <w:t xml:space="preserve">2000-3500 </w:t>
            </w:r>
          </w:p>
        </w:tc>
      </w:tr>
      <w:tr w:rsidR="00941B3A" w:rsidRPr="00941B3A" w:rsidTr="005A2C14">
        <w:tc>
          <w:tcPr>
            <w:tcW w:w="5211" w:type="dxa"/>
            <w:shd w:val="clear" w:color="auto" w:fill="auto"/>
          </w:tcPr>
          <w:p w:rsidR="00941B3A" w:rsidRPr="00941B3A" w:rsidRDefault="00941B3A" w:rsidP="005A2C14">
            <w:pPr>
              <w:rPr>
                <w:color w:val="000000"/>
                <w:sz w:val="20"/>
                <w:szCs w:val="20"/>
              </w:rPr>
            </w:pPr>
            <w:r w:rsidRPr="00941B3A">
              <w:rPr>
                <w:color w:val="000000"/>
                <w:sz w:val="20"/>
                <w:szCs w:val="20"/>
              </w:rPr>
              <w:t>Смет с 1 м</w:t>
            </w:r>
            <w:r w:rsidRPr="00941B3A">
              <w:rPr>
                <w:color w:val="000000"/>
                <w:sz w:val="20"/>
                <w:szCs w:val="20"/>
                <w:vertAlign w:val="superscript"/>
              </w:rPr>
              <w:t>2</w:t>
            </w:r>
            <w:r w:rsidRPr="00941B3A">
              <w:rPr>
                <w:color w:val="000000"/>
                <w:sz w:val="20"/>
                <w:szCs w:val="20"/>
              </w:rPr>
              <w:t xml:space="preserve"> твердых покрытий улиц, площадей и парков</w:t>
            </w:r>
          </w:p>
        </w:tc>
        <w:tc>
          <w:tcPr>
            <w:tcW w:w="2127" w:type="dxa"/>
            <w:shd w:val="clear" w:color="auto" w:fill="auto"/>
          </w:tcPr>
          <w:p w:rsidR="00941B3A" w:rsidRPr="00941B3A" w:rsidRDefault="00941B3A" w:rsidP="005A2C14">
            <w:pPr>
              <w:rPr>
                <w:color w:val="000000"/>
                <w:sz w:val="20"/>
                <w:szCs w:val="20"/>
              </w:rPr>
            </w:pPr>
            <w:r w:rsidRPr="00941B3A">
              <w:rPr>
                <w:color w:val="000000"/>
                <w:sz w:val="20"/>
                <w:szCs w:val="20"/>
              </w:rPr>
              <w:t>5-15</w:t>
            </w:r>
          </w:p>
        </w:tc>
        <w:tc>
          <w:tcPr>
            <w:tcW w:w="2233" w:type="dxa"/>
            <w:shd w:val="clear" w:color="auto" w:fill="auto"/>
          </w:tcPr>
          <w:p w:rsidR="00941B3A" w:rsidRPr="00941B3A" w:rsidRDefault="00941B3A" w:rsidP="005A2C14">
            <w:pPr>
              <w:rPr>
                <w:color w:val="000000"/>
                <w:sz w:val="20"/>
                <w:szCs w:val="20"/>
              </w:rPr>
            </w:pPr>
            <w:r w:rsidRPr="00941B3A">
              <w:rPr>
                <w:color w:val="000000"/>
                <w:sz w:val="20"/>
                <w:szCs w:val="20"/>
              </w:rPr>
              <w:t>8-20</w:t>
            </w:r>
          </w:p>
        </w:tc>
      </w:tr>
    </w:tbl>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26.</w:t>
      </w:r>
    </w:p>
    <w:p w:rsidR="00941B3A" w:rsidRPr="00941B3A" w:rsidRDefault="00941B3A" w:rsidP="00941B3A">
      <w:pPr>
        <w:contextualSpacing/>
        <w:jc w:val="right"/>
        <w:rPr>
          <w:color w:val="000000"/>
          <w:sz w:val="20"/>
          <w:szCs w:val="20"/>
        </w:rPr>
      </w:pPr>
      <w:r w:rsidRPr="00941B3A">
        <w:rPr>
          <w:color w:val="000000"/>
          <w:sz w:val="20"/>
          <w:szCs w:val="20"/>
        </w:rPr>
        <w:t>Таблица 26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4"/>
        <w:gridCol w:w="3659"/>
        <w:gridCol w:w="2403"/>
      </w:tblGrid>
      <w:tr w:rsidR="00941B3A" w:rsidRPr="00941B3A" w:rsidTr="005A2C14">
        <w:tc>
          <w:tcPr>
            <w:tcW w:w="2056" w:type="pct"/>
            <w:shd w:val="clear" w:color="auto" w:fill="auto"/>
          </w:tcPr>
          <w:p w:rsidR="00941B3A" w:rsidRPr="00941B3A" w:rsidRDefault="00941B3A" w:rsidP="005A2C14">
            <w:pPr>
              <w:rPr>
                <w:color w:val="000000"/>
                <w:sz w:val="20"/>
                <w:szCs w:val="20"/>
              </w:rPr>
            </w:pPr>
            <w:r w:rsidRPr="00941B3A">
              <w:rPr>
                <w:color w:val="000000"/>
                <w:sz w:val="20"/>
                <w:szCs w:val="20"/>
              </w:rPr>
              <w:t>Предприятия и сооружения</w:t>
            </w:r>
          </w:p>
        </w:tc>
        <w:tc>
          <w:tcPr>
            <w:tcW w:w="1777" w:type="pct"/>
            <w:shd w:val="clear" w:color="auto" w:fill="auto"/>
          </w:tcPr>
          <w:p w:rsidR="00941B3A" w:rsidRPr="00941B3A" w:rsidRDefault="00941B3A" w:rsidP="005A2C14">
            <w:pPr>
              <w:rPr>
                <w:color w:val="000000"/>
                <w:sz w:val="20"/>
                <w:szCs w:val="20"/>
              </w:rPr>
            </w:pPr>
            <w:r w:rsidRPr="00941B3A">
              <w:rPr>
                <w:color w:val="000000"/>
                <w:sz w:val="20"/>
                <w:szCs w:val="20"/>
              </w:rPr>
              <w:t>Площади земельных участков на 1000 т бытовых отходов, га</w:t>
            </w:r>
          </w:p>
        </w:tc>
        <w:tc>
          <w:tcPr>
            <w:tcW w:w="1167" w:type="pct"/>
            <w:shd w:val="clear" w:color="auto" w:fill="auto"/>
          </w:tcPr>
          <w:p w:rsidR="00941B3A" w:rsidRPr="00941B3A" w:rsidRDefault="00941B3A" w:rsidP="005A2C14">
            <w:pPr>
              <w:rPr>
                <w:color w:val="000000"/>
                <w:sz w:val="20"/>
                <w:szCs w:val="20"/>
              </w:rPr>
            </w:pPr>
            <w:r w:rsidRPr="00941B3A">
              <w:rPr>
                <w:color w:val="000000"/>
                <w:sz w:val="20"/>
                <w:szCs w:val="20"/>
              </w:rPr>
              <w:t>Размеры санитарно-защитных зон, м</w:t>
            </w:r>
          </w:p>
        </w:tc>
      </w:tr>
      <w:tr w:rsidR="00941B3A" w:rsidRPr="00941B3A" w:rsidTr="005A2C14">
        <w:tc>
          <w:tcPr>
            <w:tcW w:w="2056" w:type="pct"/>
            <w:shd w:val="clear" w:color="auto" w:fill="auto"/>
          </w:tcPr>
          <w:p w:rsidR="00941B3A" w:rsidRPr="00941B3A" w:rsidRDefault="00941B3A" w:rsidP="005A2C14">
            <w:pPr>
              <w:rPr>
                <w:color w:val="000000"/>
                <w:sz w:val="20"/>
                <w:szCs w:val="20"/>
              </w:rPr>
            </w:pPr>
            <w:r w:rsidRPr="00941B3A">
              <w:rPr>
                <w:color w:val="000000"/>
                <w:sz w:val="20"/>
                <w:szCs w:val="20"/>
              </w:rPr>
              <w:t>Мусороперерабатывающие и мусоросжигательные предприятия мощностью, тыс. т в год:</w:t>
            </w:r>
          </w:p>
        </w:tc>
        <w:tc>
          <w:tcPr>
            <w:tcW w:w="1777" w:type="pct"/>
            <w:shd w:val="clear" w:color="auto" w:fill="auto"/>
          </w:tcPr>
          <w:p w:rsidR="00941B3A" w:rsidRPr="00941B3A" w:rsidRDefault="00941B3A" w:rsidP="005A2C14">
            <w:pPr>
              <w:rPr>
                <w:color w:val="000000"/>
                <w:sz w:val="20"/>
                <w:szCs w:val="20"/>
              </w:rPr>
            </w:pPr>
          </w:p>
        </w:tc>
        <w:tc>
          <w:tcPr>
            <w:tcW w:w="1167" w:type="pct"/>
            <w:shd w:val="clear" w:color="auto" w:fill="auto"/>
          </w:tcPr>
          <w:p w:rsidR="00941B3A" w:rsidRPr="00941B3A" w:rsidRDefault="00941B3A" w:rsidP="005A2C14">
            <w:pPr>
              <w:rPr>
                <w:color w:val="000000"/>
                <w:sz w:val="20"/>
                <w:szCs w:val="20"/>
              </w:rPr>
            </w:pPr>
          </w:p>
        </w:tc>
      </w:tr>
      <w:tr w:rsidR="00941B3A" w:rsidRPr="00941B3A" w:rsidTr="005A2C14">
        <w:tc>
          <w:tcPr>
            <w:tcW w:w="2056" w:type="pct"/>
            <w:shd w:val="clear" w:color="auto" w:fill="auto"/>
          </w:tcPr>
          <w:p w:rsidR="00941B3A" w:rsidRPr="00941B3A" w:rsidRDefault="00941B3A" w:rsidP="005A2C14">
            <w:pPr>
              <w:rPr>
                <w:color w:val="000000"/>
                <w:sz w:val="20"/>
                <w:szCs w:val="20"/>
              </w:rPr>
            </w:pPr>
            <w:r w:rsidRPr="00941B3A">
              <w:rPr>
                <w:color w:val="000000"/>
                <w:sz w:val="20"/>
                <w:szCs w:val="20"/>
              </w:rPr>
              <w:t>до 100</w:t>
            </w:r>
          </w:p>
        </w:tc>
        <w:tc>
          <w:tcPr>
            <w:tcW w:w="1777" w:type="pct"/>
            <w:shd w:val="clear" w:color="auto" w:fill="auto"/>
          </w:tcPr>
          <w:p w:rsidR="00941B3A" w:rsidRPr="00941B3A" w:rsidRDefault="00941B3A" w:rsidP="005A2C14">
            <w:pPr>
              <w:rPr>
                <w:color w:val="000000"/>
                <w:sz w:val="20"/>
                <w:szCs w:val="20"/>
              </w:rPr>
            </w:pPr>
            <w:r w:rsidRPr="00941B3A">
              <w:rPr>
                <w:color w:val="000000"/>
                <w:sz w:val="20"/>
                <w:szCs w:val="20"/>
              </w:rPr>
              <w:t>0,05</w:t>
            </w:r>
          </w:p>
        </w:tc>
        <w:tc>
          <w:tcPr>
            <w:tcW w:w="1167" w:type="pct"/>
            <w:shd w:val="clear" w:color="auto" w:fill="auto"/>
          </w:tcPr>
          <w:p w:rsidR="00941B3A" w:rsidRPr="00941B3A" w:rsidRDefault="00941B3A" w:rsidP="005A2C14">
            <w:pPr>
              <w:jc w:val="center"/>
              <w:rPr>
                <w:color w:val="000000"/>
                <w:sz w:val="20"/>
                <w:szCs w:val="20"/>
              </w:rPr>
            </w:pPr>
            <w:r w:rsidRPr="00941B3A">
              <w:rPr>
                <w:color w:val="000000"/>
                <w:sz w:val="20"/>
                <w:szCs w:val="20"/>
              </w:rPr>
              <w:t>300</w:t>
            </w:r>
          </w:p>
        </w:tc>
      </w:tr>
      <w:tr w:rsidR="00941B3A" w:rsidRPr="00941B3A" w:rsidTr="005A2C14">
        <w:tc>
          <w:tcPr>
            <w:tcW w:w="2056" w:type="pct"/>
            <w:shd w:val="clear" w:color="auto" w:fill="auto"/>
          </w:tcPr>
          <w:p w:rsidR="00941B3A" w:rsidRPr="00941B3A" w:rsidRDefault="00941B3A" w:rsidP="005A2C14">
            <w:pPr>
              <w:rPr>
                <w:color w:val="000000"/>
                <w:sz w:val="20"/>
                <w:szCs w:val="20"/>
              </w:rPr>
            </w:pPr>
            <w:r w:rsidRPr="00941B3A">
              <w:rPr>
                <w:color w:val="000000"/>
                <w:sz w:val="20"/>
                <w:szCs w:val="20"/>
              </w:rPr>
              <w:t>Свыше 100</w:t>
            </w:r>
          </w:p>
        </w:tc>
        <w:tc>
          <w:tcPr>
            <w:tcW w:w="1777" w:type="pct"/>
            <w:shd w:val="clear" w:color="auto" w:fill="auto"/>
          </w:tcPr>
          <w:p w:rsidR="00941B3A" w:rsidRPr="00941B3A" w:rsidRDefault="00941B3A" w:rsidP="005A2C14">
            <w:pPr>
              <w:rPr>
                <w:color w:val="000000"/>
                <w:sz w:val="20"/>
                <w:szCs w:val="20"/>
              </w:rPr>
            </w:pPr>
            <w:r w:rsidRPr="00941B3A">
              <w:rPr>
                <w:color w:val="000000"/>
                <w:sz w:val="20"/>
                <w:szCs w:val="20"/>
              </w:rPr>
              <w:t>0,05</w:t>
            </w:r>
          </w:p>
        </w:tc>
        <w:tc>
          <w:tcPr>
            <w:tcW w:w="1167" w:type="pct"/>
            <w:shd w:val="clear" w:color="auto" w:fill="auto"/>
          </w:tcPr>
          <w:p w:rsidR="00941B3A" w:rsidRPr="00941B3A" w:rsidRDefault="00941B3A" w:rsidP="005A2C14">
            <w:pPr>
              <w:jc w:val="center"/>
              <w:rPr>
                <w:color w:val="000000"/>
                <w:sz w:val="20"/>
                <w:szCs w:val="20"/>
              </w:rPr>
            </w:pPr>
            <w:r w:rsidRPr="00941B3A">
              <w:rPr>
                <w:color w:val="000000"/>
                <w:sz w:val="20"/>
                <w:szCs w:val="20"/>
              </w:rPr>
              <w:t>500</w:t>
            </w:r>
          </w:p>
        </w:tc>
      </w:tr>
      <w:tr w:rsidR="00941B3A" w:rsidRPr="00941B3A" w:rsidTr="005A2C14">
        <w:tc>
          <w:tcPr>
            <w:tcW w:w="2056" w:type="pct"/>
            <w:shd w:val="clear" w:color="auto" w:fill="auto"/>
          </w:tcPr>
          <w:p w:rsidR="00941B3A" w:rsidRPr="00941B3A" w:rsidRDefault="00941B3A" w:rsidP="005A2C14">
            <w:pPr>
              <w:rPr>
                <w:color w:val="000000"/>
                <w:sz w:val="20"/>
                <w:szCs w:val="20"/>
              </w:rPr>
            </w:pPr>
            <w:r w:rsidRPr="00941B3A">
              <w:rPr>
                <w:color w:val="000000"/>
                <w:sz w:val="20"/>
                <w:szCs w:val="20"/>
              </w:rPr>
              <w:lastRenderedPageBreak/>
              <w:t>Склады компоста</w:t>
            </w:r>
          </w:p>
        </w:tc>
        <w:tc>
          <w:tcPr>
            <w:tcW w:w="1777" w:type="pct"/>
            <w:shd w:val="clear" w:color="auto" w:fill="auto"/>
          </w:tcPr>
          <w:p w:rsidR="00941B3A" w:rsidRPr="00941B3A" w:rsidRDefault="00941B3A" w:rsidP="005A2C14">
            <w:pPr>
              <w:rPr>
                <w:color w:val="000000"/>
                <w:sz w:val="20"/>
                <w:szCs w:val="20"/>
              </w:rPr>
            </w:pPr>
            <w:r w:rsidRPr="00941B3A">
              <w:rPr>
                <w:color w:val="000000"/>
                <w:sz w:val="20"/>
                <w:szCs w:val="20"/>
              </w:rPr>
              <w:t>0,04</w:t>
            </w:r>
          </w:p>
        </w:tc>
        <w:tc>
          <w:tcPr>
            <w:tcW w:w="1167" w:type="pct"/>
            <w:shd w:val="clear" w:color="auto" w:fill="auto"/>
          </w:tcPr>
          <w:p w:rsidR="00941B3A" w:rsidRPr="00941B3A" w:rsidRDefault="00941B3A" w:rsidP="005A2C14">
            <w:pPr>
              <w:jc w:val="center"/>
              <w:rPr>
                <w:color w:val="000000"/>
                <w:sz w:val="20"/>
                <w:szCs w:val="20"/>
              </w:rPr>
            </w:pPr>
            <w:r w:rsidRPr="00941B3A">
              <w:rPr>
                <w:color w:val="000000"/>
                <w:sz w:val="20"/>
                <w:szCs w:val="20"/>
              </w:rPr>
              <w:t>300</w:t>
            </w:r>
          </w:p>
        </w:tc>
      </w:tr>
      <w:tr w:rsidR="00941B3A" w:rsidRPr="00941B3A" w:rsidTr="005A2C14">
        <w:tc>
          <w:tcPr>
            <w:tcW w:w="2056" w:type="pct"/>
            <w:shd w:val="clear" w:color="auto" w:fill="auto"/>
          </w:tcPr>
          <w:p w:rsidR="00941B3A" w:rsidRPr="00941B3A" w:rsidRDefault="00941B3A" w:rsidP="005A2C14">
            <w:pPr>
              <w:rPr>
                <w:color w:val="000000"/>
                <w:sz w:val="20"/>
                <w:szCs w:val="20"/>
              </w:rPr>
            </w:pPr>
            <w:r w:rsidRPr="00941B3A">
              <w:rPr>
                <w:color w:val="000000"/>
                <w:sz w:val="20"/>
                <w:szCs w:val="20"/>
              </w:rPr>
              <w:t>Полигоны*</w:t>
            </w:r>
          </w:p>
        </w:tc>
        <w:tc>
          <w:tcPr>
            <w:tcW w:w="1777" w:type="pct"/>
            <w:shd w:val="clear" w:color="auto" w:fill="auto"/>
          </w:tcPr>
          <w:p w:rsidR="00941B3A" w:rsidRPr="00941B3A" w:rsidRDefault="00941B3A" w:rsidP="005A2C14">
            <w:pPr>
              <w:rPr>
                <w:color w:val="000000"/>
                <w:sz w:val="20"/>
                <w:szCs w:val="20"/>
              </w:rPr>
            </w:pPr>
            <w:r w:rsidRPr="00941B3A">
              <w:rPr>
                <w:color w:val="000000"/>
                <w:sz w:val="20"/>
                <w:szCs w:val="20"/>
              </w:rPr>
              <w:t>0,02-0,05</w:t>
            </w:r>
          </w:p>
        </w:tc>
        <w:tc>
          <w:tcPr>
            <w:tcW w:w="1167" w:type="pct"/>
            <w:shd w:val="clear" w:color="auto" w:fill="auto"/>
          </w:tcPr>
          <w:p w:rsidR="00941B3A" w:rsidRPr="00941B3A" w:rsidRDefault="00941B3A" w:rsidP="005A2C14">
            <w:pPr>
              <w:jc w:val="center"/>
              <w:rPr>
                <w:color w:val="000000"/>
                <w:sz w:val="20"/>
                <w:szCs w:val="20"/>
              </w:rPr>
            </w:pPr>
            <w:r w:rsidRPr="00941B3A">
              <w:rPr>
                <w:color w:val="000000"/>
                <w:sz w:val="20"/>
                <w:szCs w:val="20"/>
              </w:rPr>
              <w:t>500</w:t>
            </w:r>
          </w:p>
        </w:tc>
      </w:tr>
      <w:tr w:rsidR="00941B3A" w:rsidRPr="00941B3A" w:rsidTr="005A2C14">
        <w:tc>
          <w:tcPr>
            <w:tcW w:w="2056" w:type="pct"/>
            <w:shd w:val="clear" w:color="auto" w:fill="auto"/>
          </w:tcPr>
          <w:p w:rsidR="00941B3A" w:rsidRPr="00941B3A" w:rsidRDefault="00941B3A" w:rsidP="005A2C14">
            <w:pPr>
              <w:rPr>
                <w:color w:val="000000"/>
                <w:sz w:val="20"/>
                <w:szCs w:val="20"/>
              </w:rPr>
            </w:pPr>
            <w:r w:rsidRPr="00941B3A">
              <w:rPr>
                <w:color w:val="000000"/>
                <w:sz w:val="20"/>
                <w:szCs w:val="20"/>
              </w:rPr>
              <w:t>Поля компостирования</w:t>
            </w:r>
          </w:p>
        </w:tc>
        <w:tc>
          <w:tcPr>
            <w:tcW w:w="1777" w:type="pct"/>
            <w:shd w:val="clear" w:color="auto" w:fill="auto"/>
          </w:tcPr>
          <w:p w:rsidR="00941B3A" w:rsidRPr="00941B3A" w:rsidRDefault="00941B3A" w:rsidP="005A2C14">
            <w:pPr>
              <w:rPr>
                <w:color w:val="000000"/>
                <w:sz w:val="20"/>
                <w:szCs w:val="20"/>
              </w:rPr>
            </w:pPr>
            <w:r w:rsidRPr="00941B3A">
              <w:rPr>
                <w:color w:val="000000"/>
                <w:sz w:val="20"/>
                <w:szCs w:val="20"/>
              </w:rPr>
              <w:t>0,5-1</w:t>
            </w:r>
          </w:p>
        </w:tc>
        <w:tc>
          <w:tcPr>
            <w:tcW w:w="1167" w:type="pct"/>
            <w:shd w:val="clear" w:color="auto" w:fill="auto"/>
          </w:tcPr>
          <w:p w:rsidR="00941B3A" w:rsidRPr="00941B3A" w:rsidRDefault="00941B3A" w:rsidP="005A2C14">
            <w:pPr>
              <w:jc w:val="center"/>
              <w:rPr>
                <w:color w:val="000000"/>
                <w:sz w:val="20"/>
                <w:szCs w:val="20"/>
              </w:rPr>
            </w:pPr>
            <w:r w:rsidRPr="00941B3A">
              <w:rPr>
                <w:color w:val="000000"/>
                <w:sz w:val="20"/>
                <w:szCs w:val="20"/>
              </w:rPr>
              <w:t>500</w:t>
            </w:r>
          </w:p>
        </w:tc>
      </w:tr>
      <w:tr w:rsidR="00941B3A" w:rsidRPr="00941B3A" w:rsidTr="005A2C14">
        <w:tc>
          <w:tcPr>
            <w:tcW w:w="2056" w:type="pct"/>
            <w:shd w:val="clear" w:color="auto" w:fill="auto"/>
          </w:tcPr>
          <w:p w:rsidR="00941B3A" w:rsidRPr="00941B3A" w:rsidRDefault="00941B3A" w:rsidP="005A2C14">
            <w:pPr>
              <w:rPr>
                <w:color w:val="000000"/>
                <w:sz w:val="20"/>
                <w:szCs w:val="20"/>
              </w:rPr>
            </w:pPr>
            <w:r w:rsidRPr="00941B3A">
              <w:rPr>
                <w:color w:val="000000"/>
                <w:sz w:val="20"/>
                <w:szCs w:val="20"/>
              </w:rPr>
              <w:t>Мусороперегрузочные станции</w:t>
            </w:r>
          </w:p>
        </w:tc>
        <w:tc>
          <w:tcPr>
            <w:tcW w:w="1777" w:type="pct"/>
            <w:shd w:val="clear" w:color="auto" w:fill="auto"/>
          </w:tcPr>
          <w:p w:rsidR="00941B3A" w:rsidRPr="00941B3A" w:rsidRDefault="00941B3A" w:rsidP="005A2C14">
            <w:pPr>
              <w:rPr>
                <w:color w:val="000000"/>
                <w:sz w:val="20"/>
                <w:szCs w:val="20"/>
              </w:rPr>
            </w:pPr>
            <w:r w:rsidRPr="00941B3A">
              <w:rPr>
                <w:color w:val="000000"/>
                <w:sz w:val="20"/>
                <w:szCs w:val="20"/>
              </w:rPr>
              <w:t>0,04</w:t>
            </w:r>
          </w:p>
        </w:tc>
        <w:tc>
          <w:tcPr>
            <w:tcW w:w="1167" w:type="pct"/>
            <w:shd w:val="clear" w:color="auto" w:fill="auto"/>
          </w:tcPr>
          <w:p w:rsidR="00941B3A" w:rsidRPr="00941B3A" w:rsidRDefault="00941B3A" w:rsidP="005A2C14">
            <w:pPr>
              <w:jc w:val="center"/>
              <w:rPr>
                <w:color w:val="000000"/>
                <w:sz w:val="20"/>
                <w:szCs w:val="20"/>
              </w:rPr>
            </w:pPr>
            <w:r w:rsidRPr="00941B3A">
              <w:rPr>
                <w:color w:val="000000"/>
                <w:sz w:val="20"/>
                <w:szCs w:val="20"/>
              </w:rPr>
              <w:t>100</w:t>
            </w:r>
          </w:p>
        </w:tc>
      </w:tr>
      <w:tr w:rsidR="00941B3A" w:rsidRPr="00941B3A" w:rsidTr="005A2C14">
        <w:tc>
          <w:tcPr>
            <w:tcW w:w="2056" w:type="pct"/>
            <w:shd w:val="clear" w:color="auto" w:fill="auto"/>
          </w:tcPr>
          <w:p w:rsidR="00941B3A" w:rsidRPr="00941B3A" w:rsidRDefault="00941B3A" w:rsidP="005A2C14">
            <w:pPr>
              <w:rPr>
                <w:color w:val="000000"/>
                <w:sz w:val="20"/>
                <w:szCs w:val="20"/>
              </w:rPr>
            </w:pPr>
            <w:r w:rsidRPr="00941B3A">
              <w:rPr>
                <w:color w:val="000000"/>
                <w:sz w:val="20"/>
                <w:szCs w:val="20"/>
              </w:rPr>
              <w:t>Сливные станции</w:t>
            </w:r>
          </w:p>
        </w:tc>
        <w:tc>
          <w:tcPr>
            <w:tcW w:w="1777" w:type="pct"/>
            <w:shd w:val="clear" w:color="auto" w:fill="auto"/>
          </w:tcPr>
          <w:p w:rsidR="00941B3A" w:rsidRPr="00941B3A" w:rsidRDefault="00941B3A" w:rsidP="005A2C14">
            <w:pPr>
              <w:rPr>
                <w:color w:val="000000"/>
                <w:sz w:val="20"/>
                <w:szCs w:val="20"/>
              </w:rPr>
            </w:pPr>
            <w:r w:rsidRPr="00941B3A">
              <w:rPr>
                <w:color w:val="000000"/>
                <w:sz w:val="20"/>
                <w:szCs w:val="20"/>
              </w:rPr>
              <w:t>0,02</w:t>
            </w:r>
          </w:p>
        </w:tc>
        <w:tc>
          <w:tcPr>
            <w:tcW w:w="1167" w:type="pct"/>
            <w:shd w:val="clear" w:color="auto" w:fill="auto"/>
          </w:tcPr>
          <w:p w:rsidR="00941B3A" w:rsidRPr="00941B3A" w:rsidRDefault="00941B3A" w:rsidP="005A2C14">
            <w:pPr>
              <w:jc w:val="center"/>
              <w:rPr>
                <w:color w:val="000000"/>
                <w:sz w:val="20"/>
                <w:szCs w:val="20"/>
              </w:rPr>
            </w:pPr>
            <w:r w:rsidRPr="00941B3A">
              <w:rPr>
                <w:color w:val="000000"/>
                <w:sz w:val="20"/>
                <w:szCs w:val="20"/>
              </w:rPr>
              <w:t>300</w:t>
            </w:r>
          </w:p>
        </w:tc>
      </w:tr>
      <w:tr w:rsidR="00941B3A" w:rsidRPr="00941B3A" w:rsidTr="005A2C14">
        <w:tc>
          <w:tcPr>
            <w:tcW w:w="2056" w:type="pct"/>
            <w:shd w:val="clear" w:color="auto" w:fill="auto"/>
          </w:tcPr>
          <w:p w:rsidR="00941B3A" w:rsidRPr="00941B3A" w:rsidRDefault="00941B3A" w:rsidP="005A2C14">
            <w:pPr>
              <w:rPr>
                <w:color w:val="000000"/>
                <w:sz w:val="20"/>
                <w:szCs w:val="20"/>
              </w:rPr>
            </w:pPr>
            <w:r w:rsidRPr="00941B3A">
              <w:rPr>
                <w:color w:val="000000"/>
                <w:sz w:val="20"/>
                <w:szCs w:val="20"/>
              </w:rPr>
              <w:t>Поля складирования и захоронения обезвреженных осадков (по сухому веществу)</w:t>
            </w:r>
          </w:p>
        </w:tc>
        <w:tc>
          <w:tcPr>
            <w:tcW w:w="1777" w:type="pct"/>
            <w:shd w:val="clear" w:color="auto" w:fill="auto"/>
          </w:tcPr>
          <w:p w:rsidR="00941B3A" w:rsidRPr="00941B3A" w:rsidRDefault="00941B3A" w:rsidP="005A2C14">
            <w:pPr>
              <w:rPr>
                <w:color w:val="000000"/>
                <w:sz w:val="20"/>
                <w:szCs w:val="20"/>
              </w:rPr>
            </w:pPr>
            <w:r w:rsidRPr="00941B3A">
              <w:rPr>
                <w:color w:val="000000"/>
                <w:sz w:val="20"/>
                <w:szCs w:val="20"/>
              </w:rPr>
              <w:t>0,3</w:t>
            </w:r>
          </w:p>
        </w:tc>
        <w:tc>
          <w:tcPr>
            <w:tcW w:w="1167" w:type="pct"/>
            <w:shd w:val="clear" w:color="auto" w:fill="auto"/>
          </w:tcPr>
          <w:p w:rsidR="00941B3A" w:rsidRPr="00941B3A" w:rsidRDefault="00941B3A" w:rsidP="005A2C14">
            <w:pPr>
              <w:jc w:val="center"/>
              <w:rPr>
                <w:color w:val="000000"/>
                <w:sz w:val="20"/>
                <w:szCs w:val="20"/>
              </w:rPr>
            </w:pPr>
            <w:r w:rsidRPr="00941B3A">
              <w:rPr>
                <w:color w:val="000000"/>
                <w:sz w:val="20"/>
                <w:szCs w:val="20"/>
              </w:rPr>
              <w:t>1000</w:t>
            </w:r>
          </w:p>
        </w:tc>
      </w:tr>
    </w:tbl>
    <w:p w:rsidR="00941B3A" w:rsidRPr="00941B3A" w:rsidRDefault="00941B3A" w:rsidP="00941B3A">
      <w:pPr>
        <w:ind w:firstLine="567"/>
        <w:jc w:val="both"/>
        <w:rPr>
          <w:color w:val="000000"/>
          <w:sz w:val="20"/>
          <w:szCs w:val="20"/>
        </w:rPr>
      </w:pPr>
      <w:r w:rsidRPr="00941B3A">
        <w:rPr>
          <w:color w:val="000000"/>
          <w:sz w:val="20"/>
          <w:szCs w:val="20"/>
        </w:rPr>
        <w:t>* - наименьшие размеры площадей полигонов относятся к сооружениям, размещаемым на песчаных грунтах.</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Объекты для утилизации отходов производства предназначены для длительного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Объекты размещения отходов производства проектируются в соответствии с требованиями СанПиН 2.1.7.1322-03, СНиП 2.01.28-85.</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Объекты для утилизации отходов производства следует размещать за пределами жилой зоны и на обособленных территориях с обеспечением нормативных санитарно-защитных зон.</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 отходов.</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Проектирование снегоприемных пунктов следует осуществлять в соответствии с требованиями ОДМ 218.5.001-2008, «Рекомендаций по расчету систем сбора, отведения и очистки поверхностного стока с жилой, общественно-деловой и рекреационной зон, площадок предприятий и определению условий выпуска его в водные объекты», а также нормативных документов в области охраны окружающей среды.</w:t>
      </w:r>
    </w:p>
    <w:p w:rsidR="00941B3A" w:rsidRPr="00941B3A" w:rsidRDefault="00941B3A" w:rsidP="00941B3A">
      <w:pPr>
        <w:numPr>
          <w:ilvl w:val="2"/>
          <w:numId w:val="29"/>
        </w:numPr>
        <w:ind w:left="0" w:firstLine="567"/>
        <w:contextualSpacing/>
        <w:jc w:val="both"/>
        <w:rPr>
          <w:color w:val="000000"/>
          <w:sz w:val="20"/>
          <w:szCs w:val="20"/>
        </w:rPr>
      </w:pPr>
      <w:r w:rsidRPr="00941B3A">
        <w:rPr>
          <w:color w:val="000000"/>
          <w:sz w:val="20"/>
          <w:szCs w:val="20"/>
        </w:rPr>
        <w:t>Количество снегоприемных пунктов и места их расположения определяются исходя из условий:</w:t>
      </w:r>
    </w:p>
    <w:p w:rsidR="00941B3A" w:rsidRPr="00941B3A" w:rsidRDefault="00941B3A" w:rsidP="00941B3A">
      <w:pPr>
        <w:numPr>
          <w:ilvl w:val="0"/>
          <w:numId w:val="40"/>
        </w:numPr>
        <w:ind w:left="0" w:firstLine="709"/>
        <w:contextualSpacing/>
        <w:jc w:val="both"/>
        <w:rPr>
          <w:color w:val="000000"/>
          <w:sz w:val="20"/>
          <w:szCs w:val="20"/>
        </w:rPr>
      </w:pPr>
      <w:r w:rsidRPr="00941B3A">
        <w:rPr>
          <w:color w:val="000000"/>
          <w:sz w:val="20"/>
          <w:szCs w:val="20"/>
        </w:rPr>
        <w:t>обеспечения оперативности работ по вывозке снега;</w:t>
      </w:r>
    </w:p>
    <w:p w:rsidR="00941B3A" w:rsidRPr="00941B3A" w:rsidRDefault="00941B3A" w:rsidP="00941B3A">
      <w:pPr>
        <w:numPr>
          <w:ilvl w:val="0"/>
          <w:numId w:val="40"/>
        </w:numPr>
        <w:ind w:left="0" w:firstLine="709"/>
        <w:contextualSpacing/>
        <w:jc w:val="both"/>
        <w:rPr>
          <w:color w:val="000000"/>
          <w:sz w:val="20"/>
          <w:szCs w:val="20"/>
        </w:rPr>
      </w:pPr>
      <w:r w:rsidRPr="00941B3A">
        <w:rPr>
          <w:color w:val="000000"/>
          <w:sz w:val="20"/>
          <w:szCs w:val="20"/>
        </w:rPr>
        <w:t>минимизации транспортных расходов при вывозке снега;</w:t>
      </w:r>
    </w:p>
    <w:p w:rsidR="00941B3A" w:rsidRPr="00941B3A" w:rsidRDefault="00941B3A" w:rsidP="00941B3A">
      <w:pPr>
        <w:numPr>
          <w:ilvl w:val="0"/>
          <w:numId w:val="40"/>
        </w:numPr>
        <w:ind w:left="0" w:firstLine="709"/>
        <w:contextualSpacing/>
        <w:jc w:val="both"/>
        <w:rPr>
          <w:color w:val="000000"/>
          <w:sz w:val="20"/>
          <w:szCs w:val="20"/>
        </w:rPr>
      </w:pPr>
      <w:r w:rsidRPr="00941B3A">
        <w:rPr>
          <w:color w:val="000000"/>
          <w:sz w:val="20"/>
          <w:szCs w:val="20"/>
        </w:rPr>
        <w:t>объемов снега, подлежащего вывозу;</w:t>
      </w:r>
    </w:p>
    <w:p w:rsidR="00941B3A" w:rsidRPr="00941B3A" w:rsidRDefault="00941B3A" w:rsidP="00941B3A">
      <w:pPr>
        <w:numPr>
          <w:ilvl w:val="0"/>
          <w:numId w:val="40"/>
        </w:numPr>
        <w:ind w:left="0" w:firstLine="709"/>
        <w:contextualSpacing/>
        <w:jc w:val="both"/>
        <w:rPr>
          <w:color w:val="000000"/>
          <w:sz w:val="20"/>
          <w:szCs w:val="20"/>
        </w:rPr>
      </w:pPr>
      <w:r w:rsidRPr="00941B3A">
        <w:rPr>
          <w:color w:val="000000"/>
          <w:sz w:val="20"/>
          <w:szCs w:val="20"/>
        </w:rPr>
        <w:t>пропускной способности канализационных коллекторов и мощность очистных сооружений;</w:t>
      </w:r>
    </w:p>
    <w:p w:rsidR="00941B3A" w:rsidRPr="00941B3A" w:rsidRDefault="00941B3A" w:rsidP="00941B3A">
      <w:pPr>
        <w:numPr>
          <w:ilvl w:val="0"/>
          <w:numId w:val="40"/>
        </w:numPr>
        <w:ind w:left="0" w:firstLine="709"/>
        <w:contextualSpacing/>
        <w:jc w:val="both"/>
        <w:rPr>
          <w:color w:val="000000"/>
          <w:sz w:val="20"/>
          <w:szCs w:val="20"/>
        </w:rPr>
      </w:pPr>
      <w:r w:rsidRPr="00941B3A">
        <w:rPr>
          <w:color w:val="000000"/>
          <w:sz w:val="20"/>
          <w:szCs w:val="20"/>
        </w:rPr>
        <w:t>обеспеченности беспрепятственного подъезда к ним транспорта.</w:t>
      </w:r>
    </w:p>
    <w:p w:rsidR="00941B3A" w:rsidRPr="00941B3A" w:rsidRDefault="00941B3A" w:rsidP="00941B3A">
      <w:pPr>
        <w:rPr>
          <w:color w:val="000000"/>
          <w:sz w:val="20"/>
          <w:szCs w:val="20"/>
        </w:rPr>
      </w:pPr>
      <w:r w:rsidRPr="00941B3A">
        <w:rPr>
          <w:color w:val="000000"/>
          <w:sz w:val="20"/>
          <w:szCs w:val="20"/>
        </w:rPr>
        <w:t>Размер санитарно-защитной зоны от снегоприемных пунктов до жилой застройки следует принимать не менее 100 м</w:t>
      </w:r>
    </w:p>
    <w:p w:rsidR="00941B3A" w:rsidRPr="00941B3A" w:rsidRDefault="00941B3A" w:rsidP="000A185C">
      <w:pPr>
        <w:jc w:val="right"/>
        <w:rPr>
          <w:bCs/>
          <w:color w:val="000000"/>
          <w:sz w:val="20"/>
          <w:szCs w:val="20"/>
        </w:rPr>
      </w:pPr>
      <w:bookmarkStart w:id="66" w:name="_Toc414879762"/>
      <w:r w:rsidRPr="00941B3A">
        <w:rPr>
          <w:bCs/>
          <w:color w:val="000000"/>
          <w:sz w:val="20"/>
          <w:szCs w:val="20"/>
        </w:rPr>
        <w:t>Приложение № 1.</w:t>
      </w:r>
      <w:bookmarkEnd w:id="66"/>
    </w:p>
    <w:p w:rsidR="00941B3A" w:rsidRPr="00941B3A" w:rsidRDefault="00941B3A" w:rsidP="00941B3A">
      <w:pPr>
        <w:pStyle w:val="2"/>
        <w:spacing w:before="0" w:after="0"/>
        <w:ind w:firstLine="426"/>
        <w:jc w:val="center"/>
        <w:rPr>
          <w:rFonts w:ascii="Times New Roman" w:hAnsi="Times New Roman" w:cs="Times New Roman"/>
          <w:bCs w:val="0"/>
          <w:color w:val="000000"/>
          <w:sz w:val="20"/>
          <w:szCs w:val="20"/>
        </w:rPr>
      </w:pPr>
      <w:bookmarkStart w:id="67" w:name="_Toc414879763"/>
      <w:r w:rsidRPr="00941B3A">
        <w:rPr>
          <w:rFonts w:ascii="Times New Roman" w:hAnsi="Times New Roman" w:cs="Times New Roman"/>
          <w:bCs w:val="0"/>
          <w:color w:val="000000"/>
          <w:sz w:val="20"/>
          <w:szCs w:val="20"/>
        </w:rPr>
        <w:t>Перечень объектов, которые не допускается встраивать в жилые дома</w:t>
      </w:r>
      <w:bookmarkEnd w:id="67"/>
    </w:p>
    <w:p w:rsidR="00941B3A" w:rsidRPr="00941B3A" w:rsidRDefault="00941B3A" w:rsidP="00941B3A">
      <w:pPr>
        <w:numPr>
          <w:ilvl w:val="2"/>
          <w:numId w:val="44"/>
        </w:numPr>
        <w:ind w:left="0" w:firstLine="567"/>
        <w:jc w:val="both"/>
        <w:rPr>
          <w:color w:val="000000"/>
          <w:sz w:val="20"/>
          <w:szCs w:val="20"/>
        </w:rPr>
      </w:pPr>
      <w:r w:rsidRPr="00941B3A">
        <w:rPr>
          <w:color w:val="000000"/>
          <w:sz w:val="20"/>
          <w:szCs w:val="20"/>
        </w:rPr>
        <w:t>В жилых зданиях не допускается размещать:</w:t>
      </w:r>
    </w:p>
    <w:p w:rsidR="00941B3A" w:rsidRPr="00941B3A" w:rsidRDefault="00941B3A" w:rsidP="00941B3A">
      <w:pPr>
        <w:numPr>
          <w:ilvl w:val="1"/>
          <w:numId w:val="45"/>
        </w:numPr>
        <w:ind w:left="0" w:firstLine="567"/>
        <w:jc w:val="both"/>
        <w:rPr>
          <w:color w:val="000000"/>
          <w:sz w:val="20"/>
          <w:szCs w:val="20"/>
        </w:rPr>
      </w:pPr>
      <w:r w:rsidRPr="00941B3A">
        <w:rPr>
          <w:color w:val="000000"/>
          <w:sz w:val="20"/>
          <w:szCs w:val="20"/>
        </w:rPr>
        <w:t>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 помещения, в том числе магазины с хранением в них сжиженных газов, легковоспламеняющихся и горючих жидкостей, взрывчатых веществ, способных взрываться и гореть при взаимодействии с водой, кислородом воздуха или друг с другом, товаров в аэрозольной упаковке, пиротехнических изделий;</w:t>
      </w:r>
    </w:p>
    <w:p w:rsidR="00941B3A" w:rsidRPr="00941B3A" w:rsidRDefault="00941B3A" w:rsidP="00941B3A">
      <w:pPr>
        <w:numPr>
          <w:ilvl w:val="1"/>
          <w:numId w:val="45"/>
        </w:numPr>
        <w:ind w:left="0" w:firstLine="567"/>
        <w:jc w:val="both"/>
        <w:rPr>
          <w:color w:val="000000"/>
          <w:sz w:val="20"/>
          <w:szCs w:val="20"/>
        </w:rPr>
      </w:pPr>
      <w:r w:rsidRPr="00941B3A">
        <w:rPr>
          <w:color w:val="000000"/>
          <w:sz w:val="20"/>
          <w:szCs w:val="20"/>
        </w:rPr>
        <w:t>магазины по продаже синтетических ковровых изделий, автозапчастей, шин и автомобильных масел;</w:t>
      </w:r>
    </w:p>
    <w:p w:rsidR="00941B3A" w:rsidRPr="00941B3A" w:rsidRDefault="00941B3A" w:rsidP="00941B3A">
      <w:pPr>
        <w:numPr>
          <w:ilvl w:val="1"/>
          <w:numId w:val="45"/>
        </w:numPr>
        <w:ind w:left="0" w:firstLine="567"/>
        <w:jc w:val="both"/>
        <w:rPr>
          <w:color w:val="000000"/>
          <w:sz w:val="20"/>
          <w:szCs w:val="20"/>
        </w:rPr>
      </w:pPr>
      <w:r w:rsidRPr="00941B3A">
        <w:rPr>
          <w:color w:val="000000"/>
          <w:sz w:val="20"/>
          <w:szCs w:val="20"/>
        </w:rPr>
        <w:t>специализированные рыбные магазины; склады любого назначения, в том числе оптовой (или мелкооптовой) торговли, кроме складских помещений, входящих в состав общественных учреждений, имеющих эвакуационные выходы, изолированные от эвакуационных путей жилой части здания (правило не распространяется на встроенные автостоянки);</w:t>
      </w:r>
    </w:p>
    <w:p w:rsidR="00941B3A" w:rsidRPr="00941B3A" w:rsidRDefault="00941B3A" w:rsidP="00941B3A">
      <w:pPr>
        <w:numPr>
          <w:ilvl w:val="1"/>
          <w:numId w:val="45"/>
        </w:numPr>
        <w:ind w:left="0" w:firstLine="567"/>
        <w:jc w:val="both"/>
        <w:rPr>
          <w:color w:val="000000"/>
          <w:sz w:val="20"/>
          <w:szCs w:val="20"/>
        </w:rPr>
      </w:pPr>
      <w:r w:rsidRPr="00941B3A">
        <w:rPr>
          <w:color w:val="000000"/>
          <w:sz w:val="20"/>
          <w:szCs w:val="20"/>
        </w:rPr>
        <w:t xml:space="preserve">все предприятия, а также магазины с режимом функционирования после 23 часов; </w:t>
      </w:r>
    </w:p>
    <w:p w:rsidR="00941B3A" w:rsidRPr="00941B3A" w:rsidRDefault="00941B3A" w:rsidP="00941B3A">
      <w:pPr>
        <w:numPr>
          <w:ilvl w:val="1"/>
          <w:numId w:val="45"/>
        </w:numPr>
        <w:ind w:left="0" w:firstLine="567"/>
        <w:jc w:val="both"/>
        <w:rPr>
          <w:color w:val="000000"/>
          <w:sz w:val="20"/>
          <w:szCs w:val="20"/>
        </w:rPr>
      </w:pPr>
      <w:r w:rsidRPr="00941B3A">
        <w:rPr>
          <w:color w:val="000000"/>
          <w:sz w:val="20"/>
          <w:szCs w:val="20"/>
        </w:rPr>
        <w:t>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м</w:t>
      </w:r>
      <w:r w:rsidRPr="00941B3A">
        <w:rPr>
          <w:color w:val="000000"/>
          <w:sz w:val="20"/>
          <w:szCs w:val="20"/>
          <w:vertAlign w:val="superscript"/>
        </w:rPr>
        <w:t>2</w:t>
      </w:r>
      <w:r w:rsidRPr="00941B3A">
        <w:rPr>
          <w:color w:val="000000"/>
          <w:sz w:val="20"/>
          <w:szCs w:val="20"/>
        </w:rPr>
        <w:t>); бани;</w:t>
      </w:r>
    </w:p>
    <w:p w:rsidR="00941B3A" w:rsidRPr="00941B3A" w:rsidRDefault="00941B3A" w:rsidP="00941B3A">
      <w:pPr>
        <w:numPr>
          <w:ilvl w:val="1"/>
          <w:numId w:val="45"/>
        </w:numPr>
        <w:ind w:left="0" w:firstLine="567"/>
        <w:jc w:val="both"/>
        <w:rPr>
          <w:color w:val="000000"/>
          <w:sz w:val="20"/>
          <w:szCs w:val="20"/>
        </w:rPr>
      </w:pPr>
      <w:r w:rsidRPr="00941B3A">
        <w:rPr>
          <w:color w:val="000000"/>
          <w:sz w:val="20"/>
          <w:szCs w:val="20"/>
        </w:rPr>
        <w:t>предприятия питания и досуга с числом мест более 50, общей площадью более 250 м</w:t>
      </w:r>
      <w:r w:rsidRPr="00941B3A">
        <w:rPr>
          <w:color w:val="000000"/>
          <w:sz w:val="20"/>
          <w:szCs w:val="20"/>
          <w:vertAlign w:val="superscript"/>
        </w:rPr>
        <w:t>2</w:t>
      </w:r>
      <w:r w:rsidRPr="00941B3A">
        <w:rPr>
          <w:color w:val="000000"/>
          <w:sz w:val="20"/>
          <w:szCs w:val="20"/>
        </w:rPr>
        <w:t xml:space="preserve"> все предприятия, функционирующие с музыкальным сопровождением, в том числе дискотеки, танцевальные студии, театры, а также казино;</w:t>
      </w:r>
    </w:p>
    <w:p w:rsidR="00941B3A" w:rsidRPr="00941B3A" w:rsidRDefault="00941B3A" w:rsidP="00941B3A">
      <w:pPr>
        <w:numPr>
          <w:ilvl w:val="1"/>
          <w:numId w:val="45"/>
        </w:numPr>
        <w:ind w:left="0" w:firstLine="567"/>
        <w:jc w:val="both"/>
        <w:rPr>
          <w:color w:val="000000"/>
          <w:sz w:val="20"/>
          <w:szCs w:val="20"/>
        </w:rPr>
      </w:pPr>
      <w:r w:rsidRPr="00941B3A">
        <w:rPr>
          <w:color w:val="000000"/>
          <w:sz w:val="20"/>
          <w:szCs w:val="20"/>
        </w:rPr>
        <w:t>прачечные и химчистки (кроме приемных пунктов и прачечных самообслуживания производительностью до 75 кг в смену); автоматические телефонные станции общей площадью более 100 м</w:t>
      </w:r>
      <w:r w:rsidRPr="00941B3A">
        <w:rPr>
          <w:color w:val="000000"/>
          <w:sz w:val="20"/>
          <w:szCs w:val="20"/>
          <w:vertAlign w:val="superscript"/>
        </w:rPr>
        <w:t>2</w:t>
      </w:r>
      <w:r w:rsidRPr="00941B3A">
        <w:rPr>
          <w:color w:val="000000"/>
          <w:sz w:val="20"/>
          <w:szCs w:val="20"/>
        </w:rPr>
        <w:t>; общественные туалеты, учреждения и магазины ритуальных услуг; встроенные и пристроенные трансформаторные подстанции;</w:t>
      </w:r>
    </w:p>
    <w:p w:rsidR="00941B3A" w:rsidRPr="00941B3A" w:rsidRDefault="00941B3A" w:rsidP="00941B3A">
      <w:pPr>
        <w:numPr>
          <w:ilvl w:val="1"/>
          <w:numId w:val="45"/>
        </w:numPr>
        <w:ind w:left="0" w:firstLine="567"/>
        <w:jc w:val="both"/>
        <w:rPr>
          <w:color w:val="000000"/>
          <w:sz w:val="20"/>
          <w:szCs w:val="20"/>
        </w:rPr>
      </w:pPr>
      <w:r w:rsidRPr="00941B3A">
        <w:rPr>
          <w:color w:val="000000"/>
          <w:sz w:val="20"/>
          <w:szCs w:val="20"/>
        </w:rPr>
        <w:t xml:space="preserve">производственные помещения (кроме помещений категорий В и Д для труда инвалидов и людей старшего возраста, в их числе: пунктов выдачи работы на дом, мастерских для сборочных и декоративных работ); </w:t>
      </w:r>
    </w:p>
    <w:p w:rsidR="00941B3A" w:rsidRPr="00941B3A" w:rsidRDefault="00941B3A" w:rsidP="00941B3A">
      <w:pPr>
        <w:numPr>
          <w:ilvl w:val="1"/>
          <w:numId w:val="45"/>
        </w:numPr>
        <w:ind w:left="0" w:firstLine="567"/>
        <w:jc w:val="both"/>
        <w:rPr>
          <w:color w:val="000000"/>
          <w:sz w:val="20"/>
          <w:szCs w:val="20"/>
        </w:rPr>
      </w:pPr>
      <w:r w:rsidRPr="00941B3A">
        <w:rPr>
          <w:color w:val="000000"/>
          <w:sz w:val="20"/>
          <w:szCs w:val="20"/>
        </w:rPr>
        <w:t xml:space="preserve">зуботехнические лаборатории, клинико-диагностические и бактериологические лаборатории; диспансеры всех типов; дневные стационары диспансеров и стационары частных клиник: травмопункты, подстанции </w:t>
      </w:r>
      <w:r w:rsidRPr="00941B3A">
        <w:rPr>
          <w:color w:val="000000"/>
          <w:sz w:val="20"/>
          <w:szCs w:val="20"/>
        </w:rPr>
        <w:lastRenderedPageBreak/>
        <w:t>скорой и неотложной медицинской помощи; дерматовенерологические, психиатрические, инфекционные и фтизиатрические кабинеты врачебного приема; отделения (кабинеты) магнитно-резонансной томографии;</w:t>
      </w:r>
    </w:p>
    <w:p w:rsidR="00941B3A" w:rsidRPr="00941B3A" w:rsidRDefault="00941B3A" w:rsidP="00941B3A">
      <w:pPr>
        <w:numPr>
          <w:ilvl w:val="1"/>
          <w:numId w:val="45"/>
        </w:numPr>
        <w:ind w:left="0" w:firstLine="567"/>
        <w:jc w:val="both"/>
        <w:rPr>
          <w:color w:val="000000"/>
          <w:sz w:val="20"/>
          <w:szCs w:val="20"/>
        </w:rPr>
      </w:pPr>
      <w:r w:rsidRPr="00941B3A">
        <w:rPr>
          <w:color w:val="000000"/>
          <w:sz w:val="20"/>
          <w:szCs w:val="20"/>
        </w:rPr>
        <w:t>рентгеновские кабинеты, а также помещения с лечебной или диагностической аппаратурой и установками, являющимися источниками ионизирующего излучения, превышающего допустимый уровень, установленный санитарно-эпидемиологическими правилами, ветеринарные клиники и кабинеты.</w:t>
      </w:r>
    </w:p>
    <w:p w:rsidR="00941B3A" w:rsidRPr="00941B3A" w:rsidRDefault="00941B3A" w:rsidP="00941B3A">
      <w:pPr>
        <w:ind w:firstLine="567"/>
        <w:jc w:val="both"/>
        <w:rPr>
          <w:color w:val="000000"/>
          <w:sz w:val="20"/>
          <w:szCs w:val="20"/>
        </w:rPr>
      </w:pPr>
      <w:r w:rsidRPr="00941B3A">
        <w:rPr>
          <w:color w:val="000000"/>
          <w:sz w:val="20"/>
          <w:szCs w:val="20"/>
        </w:rPr>
        <w:t>Магазины по продаже синтетических ковровых изделий допускается пристраивать к глухим участкам стен жилых зданий с пределом огнестойкости REI 150.</w:t>
      </w:r>
    </w:p>
    <w:p w:rsidR="00941B3A" w:rsidRPr="00941B3A" w:rsidRDefault="00941B3A" w:rsidP="00941B3A">
      <w:pPr>
        <w:numPr>
          <w:ilvl w:val="2"/>
          <w:numId w:val="44"/>
        </w:numPr>
        <w:ind w:left="0" w:firstLine="567"/>
        <w:jc w:val="both"/>
        <w:rPr>
          <w:color w:val="000000"/>
          <w:sz w:val="20"/>
          <w:szCs w:val="20"/>
        </w:rPr>
      </w:pPr>
      <w:r w:rsidRPr="00941B3A">
        <w:rPr>
          <w:color w:val="000000"/>
          <w:sz w:val="20"/>
          <w:szCs w:val="20"/>
        </w:rPr>
        <w:t>В цокольном и подвальном этажах жилых зданий не допускается размещать помещения для хранения, переработки и использования в различных установках и устройствах легковоспламеняющихся и горючих жидкостей и сжиженных газов, взрывчатых веществ; помещения для пребывания детей; кинотеатры, конференц-залы и другие зальные помещения с числом мест более 50, сауны, а также лечебно-профилактические учреждения. При размещении в этих этажах других помещений следует также учитывать ограничения, установленные в пунктах 1.1. - 1.10. и в приложении Д СНиП 31-06.</w:t>
      </w:r>
    </w:p>
    <w:p w:rsidR="00941B3A" w:rsidRPr="00941B3A" w:rsidRDefault="00941B3A" w:rsidP="00941B3A">
      <w:pPr>
        <w:ind w:firstLine="567"/>
        <w:jc w:val="both"/>
        <w:rPr>
          <w:color w:val="000000"/>
          <w:sz w:val="20"/>
          <w:szCs w:val="20"/>
        </w:rPr>
      </w:pPr>
      <w:r w:rsidRPr="00941B3A">
        <w:rPr>
          <w:color w:val="000000"/>
          <w:sz w:val="20"/>
          <w:szCs w:val="20"/>
        </w:rPr>
        <w:t>Перечень не допустимых для встраивания в жилые дома объектов может уточняться по местным условиям и приниматься решением органов местного самоуправления.</w:t>
      </w:r>
    </w:p>
    <w:tbl>
      <w:tblPr>
        <w:tblW w:w="0" w:type="auto"/>
        <w:tblInd w:w="-743" w:type="dxa"/>
        <w:tblLook w:val="01E0"/>
      </w:tblPr>
      <w:tblGrid>
        <w:gridCol w:w="9564"/>
      </w:tblGrid>
      <w:tr w:rsidR="00293E00" w:rsidRPr="00293E00" w:rsidTr="005A2C14">
        <w:trPr>
          <w:trHeight w:val="198"/>
        </w:trPr>
        <w:tc>
          <w:tcPr>
            <w:tcW w:w="9564" w:type="dxa"/>
            <w:shd w:val="clear" w:color="auto" w:fill="auto"/>
          </w:tcPr>
          <w:p w:rsidR="00293E00" w:rsidRPr="00293E00" w:rsidRDefault="00293E00" w:rsidP="00293E00">
            <w:pPr>
              <w:tabs>
                <w:tab w:val="left" w:pos="0"/>
              </w:tabs>
              <w:ind w:firstLine="710"/>
              <w:rPr>
                <w:sz w:val="20"/>
                <w:szCs w:val="20"/>
              </w:rPr>
            </w:pPr>
          </w:p>
          <w:p w:rsidR="00293E00" w:rsidRPr="00293E00" w:rsidRDefault="00293E00" w:rsidP="00293E00">
            <w:pPr>
              <w:ind w:firstLine="710"/>
              <w:jc w:val="center"/>
              <w:rPr>
                <w:b/>
                <w:sz w:val="20"/>
                <w:szCs w:val="20"/>
              </w:rPr>
            </w:pPr>
          </w:p>
          <w:p w:rsidR="00293E00" w:rsidRPr="00293E00" w:rsidRDefault="00293E00" w:rsidP="00293E00">
            <w:pPr>
              <w:ind w:firstLine="710"/>
              <w:jc w:val="center"/>
              <w:rPr>
                <w:b/>
                <w:sz w:val="20"/>
                <w:szCs w:val="20"/>
              </w:rPr>
            </w:pPr>
            <w:r w:rsidRPr="00293E00">
              <w:rPr>
                <w:b/>
                <w:sz w:val="20"/>
                <w:szCs w:val="20"/>
              </w:rPr>
              <w:t>СОВЕТ НАРОДНЫХ ДЕПУТАТОВ</w:t>
            </w:r>
          </w:p>
          <w:p w:rsidR="00293E00" w:rsidRDefault="00293E00" w:rsidP="00293E00">
            <w:pPr>
              <w:ind w:firstLine="710"/>
              <w:jc w:val="center"/>
              <w:rPr>
                <w:b/>
                <w:sz w:val="20"/>
                <w:szCs w:val="20"/>
              </w:rPr>
            </w:pPr>
            <w:r w:rsidRPr="00293E00">
              <w:rPr>
                <w:b/>
                <w:sz w:val="20"/>
                <w:szCs w:val="20"/>
              </w:rPr>
              <w:t xml:space="preserve">ГРИБАНОВСКОГО МУНИЦИПАЛЬНОГО РАЙОНА </w:t>
            </w:r>
          </w:p>
          <w:p w:rsidR="00293E00" w:rsidRPr="00293E00" w:rsidRDefault="00293E00" w:rsidP="00293E00">
            <w:pPr>
              <w:ind w:firstLine="710"/>
              <w:jc w:val="center"/>
              <w:rPr>
                <w:b/>
                <w:sz w:val="20"/>
                <w:szCs w:val="20"/>
              </w:rPr>
            </w:pPr>
            <w:r w:rsidRPr="00293E00">
              <w:rPr>
                <w:b/>
                <w:sz w:val="20"/>
                <w:szCs w:val="20"/>
              </w:rPr>
              <w:t>ВОРОНЕЖСКОЙ ОБЛАСТИ</w:t>
            </w:r>
          </w:p>
          <w:p w:rsidR="00293E00" w:rsidRPr="00293E00" w:rsidRDefault="00293E00" w:rsidP="00293E00">
            <w:pPr>
              <w:ind w:firstLine="710"/>
              <w:jc w:val="center"/>
              <w:rPr>
                <w:b/>
                <w:sz w:val="20"/>
                <w:szCs w:val="20"/>
              </w:rPr>
            </w:pPr>
          </w:p>
          <w:p w:rsidR="00293E00" w:rsidRPr="00293E00" w:rsidRDefault="00293E00" w:rsidP="00293E00">
            <w:pPr>
              <w:ind w:firstLine="710"/>
              <w:jc w:val="center"/>
              <w:rPr>
                <w:b/>
                <w:sz w:val="20"/>
                <w:szCs w:val="20"/>
              </w:rPr>
            </w:pPr>
            <w:r w:rsidRPr="00293E00">
              <w:rPr>
                <w:b/>
                <w:sz w:val="20"/>
                <w:szCs w:val="20"/>
              </w:rPr>
              <w:t>Р Е Ш Е Н И Е</w:t>
            </w:r>
          </w:p>
          <w:p w:rsidR="00293E00" w:rsidRPr="00293E00" w:rsidRDefault="00293E00" w:rsidP="00293E00">
            <w:pPr>
              <w:tabs>
                <w:tab w:val="left" w:pos="0"/>
              </w:tabs>
              <w:ind w:firstLine="710"/>
              <w:rPr>
                <w:sz w:val="20"/>
                <w:szCs w:val="20"/>
              </w:rPr>
            </w:pPr>
          </w:p>
          <w:p w:rsidR="00293E00" w:rsidRPr="00293E00" w:rsidRDefault="00293E00" w:rsidP="00293E00">
            <w:pPr>
              <w:tabs>
                <w:tab w:val="left" w:pos="-6096"/>
              </w:tabs>
              <w:ind w:firstLine="710"/>
              <w:rPr>
                <w:b/>
                <w:sz w:val="20"/>
                <w:szCs w:val="20"/>
              </w:rPr>
            </w:pPr>
            <w:r w:rsidRPr="00293E00">
              <w:rPr>
                <w:b/>
                <w:sz w:val="20"/>
                <w:szCs w:val="20"/>
              </w:rPr>
              <w:t>Об   утверждении   Положения   о  порядке</w:t>
            </w:r>
          </w:p>
          <w:p w:rsidR="00293E00" w:rsidRPr="00293E00" w:rsidRDefault="00293E00" w:rsidP="00293E00">
            <w:pPr>
              <w:tabs>
                <w:tab w:val="left" w:pos="-6096"/>
              </w:tabs>
              <w:ind w:firstLine="710"/>
              <w:rPr>
                <w:b/>
                <w:sz w:val="20"/>
                <w:szCs w:val="20"/>
              </w:rPr>
            </w:pPr>
            <w:r w:rsidRPr="00293E00">
              <w:rPr>
                <w:b/>
                <w:sz w:val="20"/>
                <w:szCs w:val="20"/>
              </w:rPr>
              <w:t>приватизации  муниципального имущества</w:t>
            </w:r>
          </w:p>
          <w:p w:rsidR="00293E00" w:rsidRPr="00293E00" w:rsidRDefault="00293E00" w:rsidP="00293E00">
            <w:pPr>
              <w:tabs>
                <w:tab w:val="left" w:pos="-6096"/>
              </w:tabs>
              <w:ind w:firstLine="710"/>
              <w:rPr>
                <w:b/>
                <w:sz w:val="20"/>
                <w:szCs w:val="20"/>
              </w:rPr>
            </w:pPr>
            <w:r w:rsidRPr="00293E00">
              <w:rPr>
                <w:b/>
                <w:sz w:val="20"/>
                <w:szCs w:val="20"/>
              </w:rPr>
              <w:t>Грибановского муниципального      района</w:t>
            </w:r>
          </w:p>
          <w:p w:rsidR="00293E00" w:rsidRPr="00293E00" w:rsidRDefault="00293E00" w:rsidP="00293E00">
            <w:pPr>
              <w:tabs>
                <w:tab w:val="left" w:pos="-6096"/>
              </w:tabs>
              <w:ind w:firstLine="710"/>
              <w:rPr>
                <w:sz w:val="20"/>
                <w:szCs w:val="20"/>
              </w:rPr>
            </w:pPr>
          </w:p>
        </w:tc>
      </w:tr>
    </w:tbl>
    <w:p w:rsidR="00293E00" w:rsidRPr="00293E00" w:rsidRDefault="00293E00" w:rsidP="00293E00">
      <w:pPr>
        <w:tabs>
          <w:tab w:val="left" w:pos="0"/>
        </w:tabs>
        <w:ind w:firstLine="710"/>
        <w:jc w:val="both"/>
        <w:rPr>
          <w:sz w:val="20"/>
          <w:szCs w:val="20"/>
        </w:rPr>
      </w:pPr>
      <w:r w:rsidRPr="00293E00">
        <w:rPr>
          <w:sz w:val="20"/>
          <w:szCs w:val="20"/>
        </w:rPr>
        <w:t xml:space="preserve"> В соответствии с Федеральным законом от 06.03.2003 № 131-ФЗ «Об общих принципах организации местного самоуправления в Российской Федерации», </w:t>
      </w:r>
      <w:hyperlink r:id="rId14" w:history="1">
        <w:r w:rsidRPr="00293E00">
          <w:rPr>
            <w:rStyle w:val="aff"/>
            <w:color w:val="auto"/>
            <w:sz w:val="20"/>
            <w:szCs w:val="20"/>
            <w:u w:val="none"/>
          </w:rPr>
          <w:t>Федеральным законом от 21.12.2001 № 178-ФЗ «О приватизации государственного и муниципального имущества</w:t>
        </w:r>
      </w:hyperlink>
      <w:r w:rsidRPr="00293E00">
        <w:rPr>
          <w:sz w:val="20"/>
          <w:szCs w:val="20"/>
        </w:rPr>
        <w:t>», Уставом Грибановского муниципального района Воронежской области,  Совет народных депутатов</w:t>
      </w:r>
      <w:r>
        <w:rPr>
          <w:sz w:val="20"/>
          <w:szCs w:val="20"/>
        </w:rPr>
        <w:t xml:space="preserve"> </w:t>
      </w:r>
      <w:r w:rsidRPr="00293E00">
        <w:rPr>
          <w:b/>
          <w:sz w:val="20"/>
          <w:szCs w:val="20"/>
        </w:rPr>
        <w:t>Р Е Ш И Л</w:t>
      </w:r>
      <w:r w:rsidRPr="00293E00">
        <w:rPr>
          <w:sz w:val="20"/>
          <w:szCs w:val="20"/>
        </w:rPr>
        <w:t>:</w:t>
      </w:r>
    </w:p>
    <w:p w:rsidR="00293E00" w:rsidRPr="00293E00" w:rsidRDefault="00293E00" w:rsidP="00293E00">
      <w:pPr>
        <w:tabs>
          <w:tab w:val="left" w:pos="0"/>
        </w:tabs>
        <w:ind w:firstLine="710"/>
        <w:jc w:val="center"/>
        <w:rPr>
          <w:sz w:val="20"/>
          <w:szCs w:val="20"/>
        </w:rPr>
      </w:pPr>
    </w:p>
    <w:p w:rsidR="00293E00" w:rsidRPr="00293E00" w:rsidRDefault="00293E00" w:rsidP="00293E00">
      <w:pPr>
        <w:tabs>
          <w:tab w:val="left" w:pos="0"/>
        </w:tabs>
        <w:ind w:firstLine="710"/>
        <w:rPr>
          <w:sz w:val="20"/>
          <w:szCs w:val="20"/>
        </w:rPr>
      </w:pPr>
      <w:r w:rsidRPr="00293E00">
        <w:rPr>
          <w:sz w:val="20"/>
          <w:szCs w:val="20"/>
        </w:rPr>
        <w:t xml:space="preserve">1. Утвердить Положение о порядке приватизации муниципального имущества  Грибановского муниципального  района  согласно приложению к настоящему решению.     </w:t>
      </w:r>
    </w:p>
    <w:p w:rsidR="00293E00" w:rsidRPr="00293E00" w:rsidRDefault="00293E00" w:rsidP="00293E00">
      <w:pPr>
        <w:tabs>
          <w:tab w:val="left" w:pos="0"/>
        </w:tabs>
        <w:ind w:firstLine="710"/>
        <w:rPr>
          <w:sz w:val="20"/>
          <w:szCs w:val="20"/>
        </w:rPr>
      </w:pPr>
      <w:r w:rsidRPr="00293E00">
        <w:rPr>
          <w:sz w:val="20"/>
          <w:szCs w:val="20"/>
        </w:rPr>
        <w:t>2. Признать утратившим силу решение Совета народных депутатов Грибановского муниципального района от 27.12.2012 № 94 «Об утверждении Положения о приватизации муниципального имущества Грибановского муниципального района Воронежской области».</w:t>
      </w:r>
    </w:p>
    <w:p w:rsidR="00293E00" w:rsidRPr="00293E00" w:rsidRDefault="00293E00" w:rsidP="00293E00">
      <w:pPr>
        <w:tabs>
          <w:tab w:val="left" w:pos="0"/>
        </w:tabs>
        <w:ind w:firstLine="710"/>
        <w:rPr>
          <w:sz w:val="20"/>
          <w:szCs w:val="20"/>
        </w:rPr>
      </w:pPr>
      <w:r w:rsidRPr="00293E00">
        <w:rPr>
          <w:sz w:val="20"/>
          <w:szCs w:val="20"/>
        </w:rPr>
        <w:t>3. Опубликовать настоящее решение в «Грибановском муниципальном вестнике».</w:t>
      </w:r>
    </w:p>
    <w:p w:rsidR="00293E00" w:rsidRPr="00293E00" w:rsidRDefault="00293E00" w:rsidP="00293E00">
      <w:pPr>
        <w:tabs>
          <w:tab w:val="left" w:pos="0"/>
        </w:tabs>
        <w:ind w:firstLine="710"/>
        <w:rPr>
          <w:sz w:val="20"/>
          <w:szCs w:val="20"/>
        </w:rPr>
      </w:pPr>
      <w:r w:rsidRPr="00293E00">
        <w:rPr>
          <w:sz w:val="20"/>
          <w:szCs w:val="20"/>
        </w:rPr>
        <w:t>4.  Настоящее решение вступает в силу со дня его опубликования.</w:t>
      </w:r>
    </w:p>
    <w:p w:rsidR="00293E00" w:rsidRPr="00293E00" w:rsidRDefault="00293E00" w:rsidP="00293E00">
      <w:pPr>
        <w:pStyle w:val="33"/>
        <w:tabs>
          <w:tab w:val="left" w:pos="0"/>
        </w:tabs>
        <w:spacing w:after="0"/>
        <w:ind w:left="0" w:firstLine="710"/>
        <w:rPr>
          <w:rFonts w:ascii="Times New Roman" w:hAnsi="Times New Roman"/>
          <w:sz w:val="20"/>
        </w:rPr>
      </w:pPr>
      <w:r w:rsidRPr="00293E00">
        <w:rPr>
          <w:rFonts w:ascii="Times New Roman" w:hAnsi="Times New Roman"/>
          <w:sz w:val="20"/>
        </w:rPr>
        <w:t>5. Контроль за исполнением настоящего решения возложить на постоянную комиссию по муниципальной собственности и охране окружающей среды Совета народных депутатов  Грибановского муниципального района.</w:t>
      </w:r>
    </w:p>
    <w:p w:rsidR="00293E00" w:rsidRDefault="00293E00" w:rsidP="00293E00">
      <w:pPr>
        <w:pStyle w:val="1"/>
        <w:rPr>
          <w:sz w:val="20"/>
          <w:szCs w:val="20"/>
        </w:rPr>
      </w:pPr>
    </w:p>
    <w:p w:rsidR="00293E00" w:rsidRPr="00293E00" w:rsidRDefault="00293E00" w:rsidP="00293E00">
      <w:pPr>
        <w:pStyle w:val="1"/>
        <w:rPr>
          <w:b/>
          <w:sz w:val="20"/>
          <w:szCs w:val="20"/>
        </w:rPr>
      </w:pPr>
      <w:r w:rsidRPr="00293E00">
        <w:rPr>
          <w:b/>
          <w:sz w:val="20"/>
          <w:szCs w:val="20"/>
        </w:rPr>
        <w:t xml:space="preserve">Глава муниципального района                                              </w:t>
      </w:r>
      <w:r w:rsidR="004A606C">
        <w:rPr>
          <w:b/>
          <w:sz w:val="20"/>
          <w:szCs w:val="20"/>
        </w:rPr>
        <w:t xml:space="preserve">                                                          </w:t>
      </w:r>
      <w:r w:rsidRPr="00293E00">
        <w:rPr>
          <w:b/>
          <w:sz w:val="20"/>
          <w:szCs w:val="20"/>
        </w:rPr>
        <w:t xml:space="preserve">         С.Н. Ширинкина</w:t>
      </w:r>
    </w:p>
    <w:p w:rsidR="00293E00" w:rsidRPr="00293E00" w:rsidRDefault="00293E00" w:rsidP="00293E00">
      <w:pPr>
        <w:tabs>
          <w:tab w:val="left" w:pos="0"/>
        </w:tabs>
        <w:ind w:firstLine="710"/>
        <w:rPr>
          <w:sz w:val="20"/>
          <w:szCs w:val="20"/>
        </w:rPr>
      </w:pPr>
    </w:p>
    <w:p w:rsidR="00293E00" w:rsidRPr="00293E00" w:rsidRDefault="00293E00" w:rsidP="00293E00">
      <w:pPr>
        <w:tabs>
          <w:tab w:val="left" w:pos="-6379"/>
        </w:tabs>
        <w:rPr>
          <w:sz w:val="20"/>
          <w:szCs w:val="20"/>
        </w:rPr>
      </w:pPr>
      <w:r w:rsidRPr="00293E00">
        <w:rPr>
          <w:sz w:val="20"/>
          <w:szCs w:val="20"/>
        </w:rPr>
        <w:t>от 27.12.2018г. № 92</w:t>
      </w:r>
    </w:p>
    <w:p w:rsidR="00293E00" w:rsidRPr="00293E00" w:rsidRDefault="00293E00" w:rsidP="00293E00">
      <w:pPr>
        <w:tabs>
          <w:tab w:val="left" w:pos="-6379"/>
        </w:tabs>
        <w:rPr>
          <w:sz w:val="20"/>
          <w:szCs w:val="20"/>
        </w:rPr>
      </w:pPr>
      <w:r w:rsidRPr="00293E00">
        <w:rPr>
          <w:sz w:val="20"/>
          <w:szCs w:val="20"/>
        </w:rPr>
        <w:t>пгт.  Грибановский</w:t>
      </w:r>
    </w:p>
    <w:p w:rsidR="00293E00" w:rsidRPr="00293E00" w:rsidRDefault="00293E00" w:rsidP="00293E00">
      <w:pPr>
        <w:tabs>
          <w:tab w:val="left" w:pos="0"/>
          <w:tab w:val="left" w:pos="9781"/>
        </w:tabs>
        <w:ind w:firstLine="710"/>
        <w:jc w:val="right"/>
        <w:rPr>
          <w:sz w:val="20"/>
          <w:szCs w:val="20"/>
        </w:rPr>
      </w:pPr>
      <w:r w:rsidRPr="00293E00">
        <w:rPr>
          <w:sz w:val="20"/>
          <w:szCs w:val="20"/>
        </w:rPr>
        <w:t xml:space="preserve">                                    Приложение</w:t>
      </w:r>
    </w:p>
    <w:p w:rsidR="00293E00" w:rsidRPr="00293E00" w:rsidRDefault="00293E00" w:rsidP="00293E00">
      <w:pPr>
        <w:tabs>
          <w:tab w:val="left" w:pos="0"/>
          <w:tab w:val="left" w:pos="9781"/>
        </w:tabs>
        <w:ind w:firstLine="710"/>
        <w:jc w:val="right"/>
        <w:rPr>
          <w:sz w:val="20"/>
          <w:szCs w:val="20"/>
        </w:rPr>
      </w:pPr>
      <w:r w:rsidRPr="00293E00">
        <w:rPr>
          <w:sz w:val="20"/>
          <w:szCs w:val="20"/>
        </w:rPr>
        <w:t>к решению Совета народных депутатов</w:t>
      </w:r>
    </w:p>
    <w:p w:rsidR="00293E00" w:rsidRPr="00293E00" w:rsidRDefault="00293E00" w:rsidP="00293E00">
      <w:pPr>
        <w:tabs>
          <w:tab w:val="left" w:pos="0"/>
          <w:tab w:val="left" w:pos="9781"/>
        </w:tabs>
        <w:ind w:firstLine="710"/>
        <w:jc w:val="right"/>
        <w:rPr>
          <w:sz w:val="20"/>
          <w:szCs w:val="20"/>
        </w:rPr>
      </w:pPr>
      <w:r w:rsidRPr="00293E00">
        <w:rPr>
          <w:sz w:val="20"/>
          <w:szCs w:val="20"/>
        </w:rPr>
        <w:t xml:space="preserve">   Грибановского муниципального района</w:t>
      </w:r>
    </w:p>
    <w:p w:rsidR="00293E00" w:rsidRPr="00293E00" w:rsidRDefault="00293E00" w:rsidP="00293E00">
      <w:pPr>
        <w:tabs>
          <w:tab w:val="left" w:pos="0"/>
          <w:tab w:val="left" w:pos="9781"/>
        </w:tabs>
        <w:ind w:firstLine="710"/>
        <w:jc w:val="right"/>
        <w:rPr>
          <w:sz w:val="20"/>
          <w:szCs w:val="20"/>
        </w:rPr>
      </w:pPr>
      <w:r w:rsidRPr="00293E00">
        <w:rPr>
          <w:sz w:val="20"/>
          <w:szCs w:val="20"/>
        </w:rPr>
        <w:t>Воронежской области</w:t>
      </w:r>
    </w:p>
    <w:p w:rsidR="00293E00" w:rsidRPr="00293E00" w:rsidRDefault="00293E00" w:rsidP="00293E00">
      <w:pPr>
        <w:tabs>
          <w:tab w:val="left" w:pos="0"/>
          <w:tab w:val="left" w:pos="9781"/>
        </w:tabs>
        <w:ind w:firstLine="710"/>
        <w:jc w:val="right"/>
        <w:rPr>
          <w:sz w:val="20"/>
          <w:szCs w:val="20"/>
        </w:rPr>
      </w:pPr>
      <w:r w:rsidRPr="00293E00">
        <w:rPr>
          <w:sz w:val="20"/>
          <w:szCs w:val="20"/>
        </w:rPr>
        <w:t>от  27.12.2018г. № 92</w:t>
      </w:r>
    </w:p>
    <w:p w:rsidR="00293E00" w:rsidRPr="00293E00" w:rsidRDefault="00293E00" w:rsidP="00293E00">
      <w:pPr>
        <w:tabs>
          <w:tab w:val="left" w:pos="0"/>
          <w:tab w:val="left" w:pos="9915"/>
        </w:tabs>
        <w:ind w:firstLine="710"/>
        <w:jc w:val="right"/>
        <w:rPr>
          <w:sz w:val="20"/>
          <w:szCs w:val="20"/>
        </w:rPr>
      </w:pPr>
    </w:p>
    <w:p w:rsidR="00293E00" w:rsidRPr="00293E00" w:rsidRDefault="00293E00" w:rsidP="00293E00">
      <w:pPr>
        <w:tabs>
          <w:tab w:val="left" w:pos="0"/>
        </w:tabs>
        <w:ind w:firstLine="710"/>
        <w:jc w:val="center"/>
        <w:rPr>
          <w:b/>
          <w:sz w:val="20"/>
          <w:szCs w:val="20"/>
        </w:rPr>
      </w:pPr>
      <w:r w:rsidRPr="00293E00">
        <w:rPr>
          <w:b/>
          <w:sz w:val="20"/>
          <w:szCs w:val="20"/>
        </w:rPr>
        <w:t xml:space="preserve">Положение </w:t>
      </w:r>
    </w:p>
    <w:p w:rsidR="00293E00" w:rsidRPr="00293E00" w:rsidRDefault="00293E00" w:rsidP="00293E00">
      <w:pPr>
        <w:tabs>
          <w:tab w:val="left" w:pos="0"/>
        </w:tabs>
        <w:ind w:firstLine="710"/>
        <w:jc w:val="center"/>
        <w:rPr>
          <w:b/>
          <w:sz w:val="20"/>
          <w:szCs w:val="20"/>
        </w:rPr>
      </w:pPr>
      <w:r w:rsidRPr="00293E00">
        <w:rPr>
          <w:b/>
          <w:sz w:val="20"/>
          <w:szCs w:val="20"/>
        </w:rPr>
        <w:t xml:space="preserve">о порядке приватизации муниципального имущества </w:t>
      </w:r>
    </w:p>
    <w:p w:rsidR="00293E00" w:rsidRPr="00293E00" w:rsidRDefault="00293E00" w:rsidP="00293E00">
      <w:pPr>
        <w:tabs>
          <w:tab w:val="left" w:pos="0"/>
        </w:tabs>
        <w:ind w:firstLine="710"/>
        <w:jc w:val="center"/>
        <w:rPr>
          <w:b/>
          <w:sz w:val="20"/>
          <w:szCs w:val="20"/>
        </w:rPr>
      </w:pPr>
      <w:r w:rsidRPr="00293E00">
        <w:rPr>
          <w:b/>
          <w:sz w:val="20"/>
          <w:szCs w:val="20"/>
        </w:rPr>
        <w:t>Грибановского муниципального района</w:t>
      </w:r>
    </w:p>
    <w:p w:rsidR="00293E00" w:rsidRPr="00293E00" w:rsidRDefault="00293E00" w:rsidP="00293E00">
      <w:pPr>
        <w:tabs>
          <w:tab w:val="left" w:pos="0"/>
        </w:tabs>
        <w:ind w:firstLine="710"/>
        <w:outlineLvl w:val="2"/>
        <w:rPr>
          <w:b/>
          <w:bCs/>
          <w:sz w:val="20"/>
          <w:szCs w:val="20"/>
        </w:rPr>
      </w:pPr>
    </w:p>
    <w:p w:rsidR="00293E00" w:rsidRPr="00293E00" w:rsidRDefault="00293E00" w:rsidP="00293E00">
      <w:pPr>
        <w:tabs>
          <w:tab w:val="left" w:pos="0"/>
        </w:tabs>
        <w:ind w:firstLine="710"/>
        <w:jc w:val="both"/>
        <w:outlineLvl w:val="2"/>
        <w:rPr>
          <w:b/>
          <w:bCs/>
          <w:sz w:val="20"/>
          <w:szCs w:val="20"/>
        </w:rPr>
      </w:pPr>
      <w:r w:rsidRPr="00293E00">
        <w:rPr>
          <w:b/>
          <w:bCs/>
          <w:sz w:val="20"/>
          <w:szCs w:val="20"/>
        </w:rPr>
        <w:t>1. Общие положения</w:t>
      </w:r>
    </w:p>
    <w:p w:rsidR="00293E00" w:rsidRPr="00293E00" w:rsidRDefault="00293E00" w:rsidP="00293E00">
      <w:pPr>
        <w:ind w:firstLine="710"/>
        <w:jc w:val="both"/>
        <w:rPr>
          <w:sz w:val="20"/>
          <w:szCs w:val="20"/>
        </w:rPr>
      </w:pPr>
      <w:r w:rsidRPr="00293E00">
        <w:rPr>
          <w:sz w:val="20"/>
          <w:szCs w:val="20"/>
        </w:rPr>
        <w:t xml:space="preserve">1.1. Положение о порядке приватизации муниципального имущества Грибановского муниципального района (далее по тексту – Положение) разработано в соответствии с </w:t>
      </w:r>
      <w:hyperlink r:id="rId15" w:history="1">
        <w:r w:rsidRPr="00293E00">
          <w:rPr>
            <w:rStyle w:val="aff"/>
            <w:color w:val="auto"/>
            <w:sz w:val="20"/>
            <w:szCs w:val="20"/>
            <w:u w:val="none"/>
          </w:rPr>
          <w:t>Гражданским кодексом Российской Федерации</w:t>
        </w:r>
      </w:hyperlink>
      <w:r w:rsidRPr="00293E00">
        <w:rPr>
          <w:sz w:val="20"/>
          <w:szCs w:val="20"/>
        </w:rPr>
        <w:t xml:space="preserve">, </w:t>
      </w:r>
      <w:hyperlink r:id="rId16" w:history="1">
        <w:r w:rsidRPr="00293E00">
          <w:rPr>
            <w:rStyle w:val="aff"/>
            <w:color w:val="auto"/>
            <w:sz w:val="20"/>
            <w:szCs w:val="20"/>
            <w:u w:val="none"/>
          </w:rPr>
          <w:t>Федеральным законом от 21.12.2001 № 178-ФЗ «О приватизации государственного и муниципального имущества</w:t>
        </w:r>
      </w:hyperlink>
      <w:r w:rsidRPr="00293E00">
        <w:rPr>
          <w:sz w:val="20"/>
          <w:szCs w:val="20"/>
        </w:rPr>
        <w:t xml:space="preserve">» (далее по тексту - Федеральный закон № 178-ФЗ), </w:t>
      </w:r>
      <w:hyperlink r:id="rId17" w:history="1">
        <w:r w:rsidRPr="00293E00">
          <w:rPr>
            <w:rStyle w:val="aff"/>
            <w:color w:val="auto"/>
            <w:sz w:val="20"/>
            <w:szCs w:val="20"/>
            <w:u w:val="none"/>
          </w:rPr>
          <w:t>Федеральным законом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hyperlink>
      <w:r w:rsidRPr="00293E00">
        <w:rPr>
          <w:sz w:val="20"/>
          <w:szCs w:val="20"/>
        </w:rPr>
        <w:t xml:space="preserve">» (далее по тексту - Федеральный закон № 159-ФЗ), </w:t>
      </w:r>
      <w:hyperlink r:id="rId18" w:history="1">
        <w:r w:rsidRPr="00293E00">
          <w:rPr>
            <w:rStyle w:val="aff"/>
            <w:color w:val="auto"/>
            <w:sz w:val="20"/>
            <w:szCs w:val="20"/>
            <w:u w:val="none"/>
          </w:rPr>
          <w:t xml:space="preserve">Федеральным законом от 06.10.2003 № 131-ФЗ «Об общих принципах организации местного </w:t>
        </w:r>
        <w:r w:rsidRPr="00293E00">
          <w:rPr>
            <w:rStyle w:val="aff"/>
            <w:color w:val="auto"/>
            <w:sz w:val="20"/>
            <w:szCs w:val="20"/>
            <w:u w:val="none"/>
          </w:rPr>
          <w:lastRenderedPageBreak/>
          <w:t>самоуправления в Российской Федерации</w:t>
        </w:r>
      </w:hyperlink>
      <w:r w:rsidRPr="00293E00">
        <w:rPr>
          <w:sz w:val="20"/>
          <w:szCs w:val="20"/>
        </w:rPr>
        <w:t>», устанавливает порядок планирования приватизации и порядок принятия решений об условиях приватизации муниципального имущества Грибановского муниципального района (далее по тексту – муниципальное имущество),  регулирует отношения, возникающие при приватизации муниципального имущества, и связанные с ними отношения по управлению муниципальным имуществом.</w:t>
      </w:r>
      <w:r w:rsidRPr="00293E00">
        <w:rPr>
          <w:sz w:val="20"/>
          <w:szCs w:val="20"/>
        </w:rPr>
        <w:br/>
        <w:t xml:space="preserve">          К отношениям по отчуждению муниципального имущества, не урегулированным настоящим Положением, применяются нормы гражданского законодательства и законодательства Российской Федерации о приватизации.</w:t>
      </w:r>
      <w:r w:rsidRPr="00293E00">
        <w:rPr>
          <w:sz w:val="20"/>
          <w:szCs w:val="20"/>
        </w:rPr>
        <w:br/>
        <w:t xml:space="preserve">         1.2. Приватизация муниципального имущества представляет собой возмездное отчуждение находящегося в собственности Грибановского муниципального района имущества в собственность физических и (или) юридических лиц.</w:t>
      </w:r>
    </w:p>
    <w:p w:rsidR="00293E00" w:rsidRPr="00293E00" w:rsidRDefault="00293E00" w:rsidP="00293E00">
      <w:pPr>
        <w:ind w:firstLine="710"/>
        <w:jc w:val="both"/>
        <w:rPr>
          <w:sz w:val="20"/>
          <w:szCs w:val="20"/>
        </w:rPr>
      </w:pPr>
      <w:r w:rsidRPr="00293E00">
        <w:rPr>
          <w:sz w:val="20"/>
          <w:szCs w:val="20"/>
        </w:rPr>
        <w:t>1.3. Основными принципами приватизации муниципального имущества являются:</w:t>
      </w:r>
    </w:p>
    <w:p w:rsidR="00293E00" w:rsidRPr="00293E00" w:rsidRDefault="00293E00" w:rsidP="00293E00">
      <w:pPr>
        <w:ind w:firstLine="710"/>
        <w:jc w:val="both"/>
        <w:rPr>
          <w:sz w:val="20"/>
          <w:szCs w:val="20"/>
        </w:rPr>
      </w:pPr>
      <w:r w:rsidRPr="00293E00">
        <w:rPr>
          <w:sz w:val="20"/>
          <w:szCs w:val="20"/>
        </w:rPr>
        <w:t>1) признание равенства покупателей муниципального имущества;</w:t>
      </w:r>
      <w:r w:rsidRPr="00293E00">
        <w:rPr>
          <w:sz w:val="20"/>
          <w:szCs w:val="20"/>
        </w:rPr>
        <w:br/>
        <w:t xml:space="preserve">         2) открытость деятельности органов местного самоуправления Грибановского муниципального района;</w:t>
      </w:r>
    </w:p>
    <w:p w:rsidR="00293E00" w:rsidRPr="00293E00" w:rsidRDefault="00293E00" w:rsidP="00293E00">
      <w:pPr>
        <w:ind w:firstLine="710"/>
        <w:jc w:val="both"/>
        <w:rPr>
          <w:sz w:val="20"/>
          <w:szCs w:val="20"/>
        </w:rPr>
      </w:pPr>
      <w:r w:rsidRPr="00293E00">
        <w:rPr>
          <w:sz w:val="20"/>
          <w:szCs w:val="20"/>
        </w:rPr>
        <w:t>3) отчуждение в собственность физических и (или) юридических лиц муниципального имущества исключительно на возмездной основе (за плату либо посредством передачи в муниципальную собственность акций акционерных обществ, в уставный капитал которых вносится муниципальное имущество, либо акций, долей в уставном капитале хозяйственных обществ, созданных путем преобразования муниципальных унитарных предприятий).</w:t>
      </w:r>
      <w:r w:rsidRPr="00293E00">
        <w:rPr>
          <w:sz w:val="20"/>
          <w:szCs w:val="20"/>
        </w:rPr>
        <w:br/>
        <w:t xml:space="preserve">         1.4. Действие настоящего Положения не распространяется на отношения, указанные в пункте 2 статьи 3 Федерального закона № 178-ФЗ.</w:t>
      </w:r>
      <w:r w:rsidRPr="00293E00">
        <w:rPr>
          <w:sz w:val="20"/>
          <w:szCs w:val="20"/>
        </w:rPr>
        <w:br/>
        <w:t xml:space="preserve">         Приватизации не подлежит муниципальное имущество, отнесенное федеральными законами к объектам, изъятым из оборота, или которое может находиться только в муниципальной собственности.</w:t>
      </w:r>
    </w:p>
    <w:p w:rsidR="00293E00" w:rsidRPr="00293E00" w:rsidRDefault="00293E00" w:rsidP="00293E00">
      <w:pPr>
        <w:ind w:firstLine="710"/>
        <w:jc w:val="both"/>
        <w:rPr>
          <w:sz w:val="20"/>
          <w:szCs w:val="20"/>
        </w:rPr>
      </w:pPr>
      <w:r w:rsidRPr="00293E00">
        <w:rPr>
          <w:sz w:val="20"/>
          <w:szCs w:val="20"/>
        </w:rPr>
        <w:t>1.5. Приватизация муниципального имущества осуществляется органами местного самоуправления Грибановского муниципального района самостоятельно в соответствии с законодательством Российской Федерации о приватизации.</w:t>
      </w:r>
      <w:r w:rsidRPr="00293E00">
        <w:rPr>
          <w:sz w:val="20"/>
          <w:szCs w:val="20"/>
        </w:rPr>
        <w:br/>
        <w:t xml:space="preserve">         1.6. Покупателями муниципального имущества могут быть любые физические и юридические лица, за исключением круга лиц, которые не могут быть покупателями муниципального имущества в соответствии со статьей 5 Федерального закона № 178-ФЗ.</w:t>
      </w:r>
    </w:p>
    <w:p w:rsidR="00293E00" w:rsidRPr="00293E00" w:rsidRDefault="00293E00" w:rsidP="00293E00">
      <w:pPr>
        <w:ind w:firstLine="710"/>
        <w:jc w:val="both"/>
        <w:rPr>
          <w:sz w:val="20"/>
          <w:szCs w:val="20"/>
        </w:rPr>
      </w:pPr>
      <w:r w:rsidRPr="00293E00">
        <w:rPr>
          <w:sz w:val="20"/>
          <w:szCs w:val="20"/>
        </w:rPr>
        <w:t>В случае, если впоследствии будет установлено, что покупатель муниципального имущества не имел законного права на его приобретение, соответствующая сделка является ничтожной.</w:t>
      </w:r>
    </w:p>
    <w:p w:rsidR="00293E00" w:rsidRPr="00293E00" w:rsidRDefault="00293E00" w:rsidP="00293E00">
      <w:pPr>
        <w:ind w:firstLine="710"/>
        <w:jc w:val="both"/>
        <w:rPr>
          <w:sz w:val="20"/>
          <w:szCs w:val="20"/>
        </w:rPr>
      </w:pPr>
      <w:r w:rsidRPr="00293E00">
        <w:rPr>
          <w:sz w:val="20"/>
          <w:szCs w:val="20"/>
        </w:rPr>
        <w:t>1.7.Основными целями приватизации муниципального имущества являются:</w:t>
      </w:r>
      <w:r w:rsidRPr="00293E00">
        <w:rPr>
          <w:sz w:val="20"/>
          <w:szCs w:val="20"/>
        </w:rPr>
        <w:br/>
        <w:t xml:space="preserve">          - повышение эффективности использования муниципального имущества;</w:t>
      </w:r>
      <w:r w:rsidRPr="00293E00">
        <w:rPr>
          <w:sz w:val="20"/>
          <w:szCs w:val="20"/>
        </w:rPr>
        <w:br/>
        <w:t xml:space="preserve">         - поступление в районный бюджет финансовых средств.</w:t>
      </w:r>
    </w:p>
    <w:p w:rsidR="00293E00" w:rsidRPr="00293E00" w:rsidRDefault="00293E00" w:rsidP="00293E00">
      <w:pPr>
        <w:tabs>
          <w:tab w:val="left" w:pos="0"/>
        </w:tabs>
        <w:ind w:firstLine="710"/>
        <w:jc w:val="both"/>
        <w:outlineLvl w:val="2"/>
        <w:rPr>
          <w:b/>
          <w:bCs/>
          <w:sz w:val="20"/>
          <w:szCs w:val="20"/>
        </w:rPr>
      </w:pPr>
      <w:r w:rsidRPr="00293E00">
        <w:rPr>
          <w:b/>
          <w:bCs/>
          <w:sz w:val="20"/>
          <w:szCs w:val="20"/>
        </w:rPr>
        <w:t>2. Компетенция органов местного самоуправления Грибановского муниципального района в сфере приватизации муниципального имущества</w:t>
      </w:r>
    </w:p>
    <w:p w:rsidR="00293E00" w:rsidRPr="00293E00" w:rsidRDefault="00293E00" w:rsidP="00293E00">
      <w:pPr>
        <w:tabs>
          <w:tab w:val="left" w:pos="0"/>
        </w:tabs>
        <w:ind w:firstLine="710"/>
        <w:jc w:val="both"/>
        <w:rPr>
          <w:sz w:val="20"/>
          <w:szCs w:val="20"/>
        </w:rPr>
      </w:pPr>
      <w:r w:rsidRPr="00293E00">
        <w:rPr>
          <w:sz w:val="20"/>
          <w:szCs w:val="20"/>
        </w:rPr>
        <w:t>2.1. К компетенции Совета народных депутатов Грибановского муниципального района (далее по тексту – Совет народных депутатов района) относится:</w:t>
      </w:r>
    </w:p>
    <w:p w:rsidR="00293E00" w:rsidRPr="00293E00" w:rsidRDefault="00293E00" w:rsidP="00293E00">
      <w:pPr>
        <w:tabs>
          <w:tab w:val="left" w:pos="0"/>
        </w:tabs>
        <w:ind w:firstLine="710"/>
        <w:jc w:val="both"/>
        <w:rPr>
          <w:sz w:val="20"/>
          <w:szCs w:val="20"/>
        </w:rPr>
      </w:pPr>
      <w:r w:rsidRPr="00293E00">
        <w:rPr>
          <w:sz w:val="20"/>
          <w:szCs w:val="20"/>
        </w:rPr>
        <w:t>1) принятие Положения о порядке приватизации муниципального имущества, внесение в него изменений;</w:t>
      </w:r>
    </w:p>
    <w:p w:rsidR="00293E00" w:rsidRPr="00293E00" w:rsidRDefault="00293E00" w:rsidP="00293E00">
      <w:pPr>
        <w:tabs>
          <w:tab w:val="left" w:pos="0"/>
        </w:tabs>
        <w:ind w:firstLine="710"/>
        <w:jc w:val="both"/>
        <w:rPr>
          <w:sz w:val="20"/>
          <w:szCs w:val="20"/>
        </w:rPr>
      </w:pPr>
      <w:r w:rsidRPr="00293E00">
        <w:rPr>
          <w:sz w:val="20"/>
          <w:szCs w:val="20"/>
        </w:rPr>
        <w:t>2) утверждение прогнозного плана (программы) приватизации муниципального имущества;</w:t>
      </w:r>
    </w:p>
    <w:p w:rsidR="00293E00" w:rsidRPr="00293E00" w:rsidRDefault="00293E00" w:rsidP="00293E00">
      <w:pPr>
        <w:tabs>
          <w:tab w:val="left" w:pos="0"/>
        </w:tabs>
        <w:ind w:firstLine="710"/>
        <w:jc w:val="both"/>
        <w:rPr>
          <w:sz w:val="20"/>
          <w:szCs w:val="20"/>
        </w:rPr>
      </w:pPr>
      <w:r w:rsidRPr="00293E00">
        <w:rPr>
          <w:sz w:val="20"/>
          <w:szCs w:val="20"/>
        </w:rPr>
        <w:t>3) утверждение отчета о результатах приватизации муниципального имущества;</w:t>
      </w:r>
      <w:r w:rsidRPr="00293E00">
        <w:rPr>
          <w:sz w:val="20"/>
          <w:szCs w:val="20"/>
        </w:rPr>
        <w:br/>
        <w:t xml:space="preserve">           4) осуществление контроля за приватизацией муниципального имущества;</w:t>
      </w:r>
      <w:r w:rsidRPr="00293E00">
        <w:rPr>
          <w:sz w:val="20"/>
          <w:szCs w:val="20"/>
        </w:rPr>
        <w:br/>
        <w:t xml:space="preserve">           5) осуществление иных предусмотренных действующим законодательством полномочий.</w:t>
      </w:r>
    </w:p>
    <w:p w:rsidR="00293E00" w:rsidRPr="00293E00" w:rsidRDefault="00293E00" w:rsidP="00293E00">
      <w:pPr>
        <w:tabs>
          <w:tab w:val="left" w:pos="0"/>
        </w:tabs>
        <w:ind w:firstLine="710"/>
        <w:jc w:val="both"/>
        <w:rPr>
          <w:sz w:val="20"/>
          <w:szCs w:val="20"/>
        </w:rPr>
      </w:pPr>
      <w:r w:rsidRPr="00293E00">
        <w:rPr>
          <w:sz w:val="20"/>
          <w:szCs w:val="20"/>
        </w:rPr>
        <w:t>2.2. К компетенции администрации Грибановского муниципального района (далее по тексту - администрация муниципального района)  относится:</w:t>
      </w:r>
      <w:r w:rsidRPr="00293E00">
        <w:rPr>
          <w:sz w:val="20"/>
          <w:szCs w:val="20"/>
        </w:rPr>
        <w:br/>
        <w:t xml:space="preserve">            1) разработка и внесение на рассмотрение  Совета народных депутатов  муниципального района   прогнозного плана (программы) приватизации муниципального имущества, а также изменений в указанный план;</w:t>
      </w:r>
      <w:r w:rsidRPr="00293E00">
        <w:rPr>
          <w:sz w:val="20"/>
          <w:szCs w:val="20"/>
        </w:rPr>
        <w:br/>
        <w:t xml:space="preserve">           2) представление в Совет  народных депутатов  муниципального района   отчета о результатах приватизации муниципального имущества;</w:t>
      </w:r>
      <w:r w:rsidRPr="00293E00">
        <w:rPr>
          <w:sz w:val="20"/>
          <w:szCs w:val="20"/>
        </w:rPr>
        <w:br/>
        <w:t xml:space="preserve">           3) издание муниципальных правовых актов по вопросам приватизации;</w:t>
      </w:r>
      <w:r w:rsidRPr="00293E00">
        <w:rPr>
          <w:sz w:val="20"/>
          <w:szCs w:val="20"/>
        </w:rPr>
        <w:br/>
        <w:t xml:space="preserve">          4) принятие решения об условиях  приватизации муниципального имущества;</w:t>
      </w:r>
      <w:r w:rsidRPr="00293E00">
        <w:rPr>
          <w:sz w:val="20"/>
          <w:szCs w:val="20"/>
        </w:rPr>
        <w:br/>
        <w:t xml:space="preserve">           5) утверждение состава и порядка деятельности комиссии по проведению торгов по продаже муниципального имущества;</w:t>
      </w:r>
      <w:r w:rsidRPr="00293E00">
        <w:rPr>
          <w:sz w:val="20"/>
          <w:szCs w:val="20"/>
        </w:rPr>
        <w:br/>
        <w:t xml:space="preserve">          6) осуществление функций продавца муниципального имущества;</w:t>
      </w:r>
      <w:r w:rsidRPr="00293E00">
        <w:rPr>
          <w:sz w:val="20"/>
          <w:szCs w:val="20"/>
        </w:rPr>
        <w:br/>
        <w:t xml:space="preserve">          7) осуществление иных предусмотренных действующим законодательством полномочий.</w:t>
      </w:r>
    </w:p>
    <w:p w:rsidR="00293E00" w:rsidRPr="00293E00" w:rsidRDefault="00293E00" w:rsidP="00293E00">
      <w:pPr>
        <w:tabs>
          <w:tab w:val="left" w:pos="0"/>
        </w:tabs>
        <w:ind w:firstLine="710"/>
        <w:jc w:val="both"/>
        <w:rPr>
          <w:sz w:val="20"/>
          <w:szCs w:val="20"/>
        </w:rPr>
      </w:pPr>
      <w:r w:rsidRPr="00293E00">
        <w:rPr>
          <w:sz w:val="20"/>
          <w:szCs w:val="20"/>
        </w:rPr>
        <w:t>2.3. Органом, уполномоченным на подготовку проектов  решений Совета   народных депутатов об утверждении прогнозного плана (программы) приватизации муниципального имущества, проектов  постановлений администрации  муниципального района   об условиях   приватизации муниципального имущества,  является отдел по управлению муниципальным  имуществом администрации муниципального района  (далее - уполномоченный орган).</w:t>
      </w:r>
    </w:p>
    <w:p w:rsidR="00293E00" w:rsidRPr="00293E00" w:rsidRDefault="00293E00" w:rsidP="00293E00">
      <w:pPr>
        <w:tabs>
          <w:tab w:val="left" w:pos="0"/>
        </w:tabs>
        <w:ind w:firstLine="710"/>
        <w:jc w:val="both"/>
        <w:outlineLvl w:val="2"/>
        <w:rPr>
          <w:b/>
          <w:bCs/>
          <w:sz w:val="20"/>
          <w:szCs w:val="20"/>
        </w:rPr>
      </w:pPr>
      <w:r w:rsidRPr="00293E00">
        <w:rPr>
          <w:b/>
          <w:bCs/>
          <w:sz w:val="20"/>
          <w:szCs w:val="20"/>
        </w:rPr>
        <w:t>3. Планирование приватизации муниципального имущества</w:t>
      </w:r>
    </w:p>
    <w:p w:rsidR="00293E00" w:rsidRPr="00293E00" w:rsidRDefault="00293E00" w:rsidP="00293E00">
      <w:pPr>
        <w:tabs>
          <w:tab w:val="left" w:pos="0"/>
        </w:tabs>
        <w:ind w:firstLine="710"/>
        <w:jc w:val="both"/>
        <w:rPr>
          <w:sz w:val="20"/>
          <w:szCs w:val="20"/>
        </w:rPr>
      </w:pPr>
      <w:r>
        <w:rPr>
          <w:sz w:val="20"/>
          <w:szCs w:val="20"/>
        </w:rPr>
        <w:t>3.1.</w:t>
      </w:r>
      <w:r w:rsidRPr="00293E00">
        <w:rPr>
          <w:sz w:val="20"/>
          <w:szCs w:val="20"/>
        </w:rPr>
        <w:t xml:space="preserve"> Прогнозный план (программа) приватизации муниципального имущества утверждается сроком  от одного до трех лет.</w:t>
      </w:r>
      <w:r w:rsidRPr="00293E00">
        <w:rPr>
          <w:sz w:val="20"/>
          <w:szCs w:val="20"/>
        </w:rPr>
        <w:br/>
        <w:t xml:space="preserve">         3.2. Включение в прогнозный план (программу) приватизации муниципального имущества объектов осуществляется на основании предложений уполномоченного органа, отраслевых структурных подразделений администрации  муниципального района,  согласованных с заместителями главы администрации муниципального района, курирующим данные структурные подразделения.</w:t>
      </w:r>
    </w:p>
    <w:p w:rsidR="00293E00" w:rsidRPr="00293E00" w:rsidRDefault="00293E00" w:rsidP="00293E00">
      <w:pPr>
        <w:tabs>
          <w:tab w:val="left" w:pos="0"/>
        </w:tabs>
        <w:ind w:firstLine="710"/>
        <w:jc w:val="both"/>
        <w:rPr>
          <w:sz w:val="20"/>
          <w:szCs w:val="20"/>
        </w:rPr>
      </w:pPr>
      <w:r w:rsidRPr="00293E00">
        <w:rPr>
          <w:sz w:val="20"/>
          <w:szCs w:val="20"/>
        </w:rPr>
        <w:lastRenderedPageBreak/>
        <w:t>Совет народных депутатов,  муниципальные унитарные предприятия,  иные юридические лица и граждане вправе направлять в администрацию муниципального района свои предложения о приватизации муниципального имущества.</w:t>
      </w:r>
      <w:r w:rsidRPr="00293E00">
        <w:rPr>
          <w:sz w:val="20"/>
          <w:szCs w:val="20"/>
        </w:rPr>
        <w:br/>
        <w:t xml:space="preserve">          Предложения о включении муниципального имущества в прогнозный план (программу) приватизации муниципального имущества должны содержать обоснование целесообразности такого включения.</w:t>
      </w:r>
    </w:p>
    <w:p w:rsidR="00293E00" w:rsidRPr="00293E00" w:rsidRDefault="00293E00" w:rsidP="00293E00">
      <w:pPr>
        <w:tabs>
          <w:tab w:val="left" w:pos="0"/>
        </w:tabs>
        <w:ind w:firstLine="710"/>
        <w:jc w:val="both"/>
        <w:rPr>
          <w:sz w:val="20"/>
          <w:szCs w:val="20"/>
        </w:rPr>
      </w:pPr>
      <w:r w:rsidRPr="00293E00">
        <w:rPr>
          <w:sz w:val="20"/>
          <w:szCs w:val="20"/>
        </w:rPr>
        <w:t>3.3. Прогнозный план (программа) приватизации муниципального имущества утверждается Советом народных депутатов по представлению администрации муниципального района.</w:t>
      </w:r>
    </w:p>
    <w:p w:rsidR="00293E00" w:rsidRPr="00293E00" w:rsidRDefault="00293E00" w:rsidP="00293E00">
      <w:pPr>
        <w:tabs>
          <w:tab w:val="left" w:pos="0"/>
        </w:tabs>
        <w:ind w:firstLine="710"/>
        <w:jc w:val="both"/>
        <w:rPr>
          <w:sz w:val="20"/>
          <w:szCs w:val="20"/>
        </w:rPr>
      </w:pPr>
      <w:r w:rsidRPr="00293E00">
        <w:rPr>
          <w:sz w:val="20"/>
          <w:szCs w:val="20"/>
        </w:rPr>
        <w:t>3.4. Прогнозный план (программа) приватизации муниципального имущества содержит перечень:</w:t>
      </w:r>
    </w:p>
    <w:p w:rsidR="00293E00" w:rsidRPr="00293E00" w:rsidRDefault="00293E00" w:rsidP="00293E00">
      <w:pPr>
        <w:tabs>
          <w:tab w:val="left" w:pos="0"/>
        </w:tabs>
        <w:ind w:firstLine="710"/>
        <w:jc w:val="both"/>
        <w:rPr>
          <w:sz w:val="20"/>
          <w:szCs w:val="20"/>
        </w:rPr>
      </w:pPr>
      <w:r w:rsidRPr="00293E00">
        <w:rPr>
          <w:sz w:val="20"/>
          <w:szCs w:val="20"/>
        </w:rPr>
        <w:t>1)муниципальных унитарных предприятий;</w:t>
      </w:r>
    </w:p>
    <w:p w:rsidR="00293E00" w:rsidRPr="00293E00" w:rsidRDefault="00293E00" w:rsidP="00293E00">
      <w:pPr>
        <w:tabs>
          <w:tab w:val="left" w:pos="0"/>
        </w:tabs>
        <w:ind w:firstLine="710"/>
        <w:jc w:val="both"/>
        <w:rPr>
          <w:sz w:val="20"/>
          <w:szCs w:val="20"/>
        </w:rPr>
      </w:pPr>
      <w:r w:rsidRPr="00293E00">
        <w:rPr>
          <w:sz w:val="20"/>
          <w:szCs w:val="20"/>
        </w:rPr>
        <w:t>2) акций акционерных обществ, долей в уставном капитале обществ с ограниченной ответственностью, находящихся в муниципальной собственности;</w:t>
      </w:r>
      <w:r w:rsidRPr="00293E00">
        <w:rPr>
          <w:sz w:val="20"/>
          <w:szCs w:val="20"/>
        </w:rPr>
        <w:br/>
        <w:t xml:space="preserve">           3) объектов недвижимости (зданий, строений, сооружений), включая объекты незавершенного строительства, а также объекты, находящиеся в неудовлетворительном техническом состоянии и требующие значительных финансовых затрат на приведение их в состояние, пригодное для нормального использования;</w:t>
      </w:r>
      <w:r w:rsidRPr="00293E00">
        <w:rPr>
          <w:sz w:val="20"/>
          <w:szCs w:val="20"/>
        </w:rPr>
        <w:br/>
        <w:t xml:space="preserve">           4) иного имущества, которое планируется приватизировать в соответствующем периоде.</w:t>
      </w:r>
    </w:p>
    <w:p w:rsidR="00293E00" w:rsidRPr="00293E00" w:rsidRDefault="00293E00" w:rsidP="00293E00">
      <w:pPr>
        <w:tabs>
          <w:tab w:val="left" w:pos="0"/>
        </w:tabs>
        <w:ind w:firstLine="710"/>
        <w:jc w:val="both"/>
        <w:rPr>
          <w:sz w:val="20"/>
          <w:szCs w:val="20"/>
        </w:rPr>
      </w:pPr>
      <w:r w:rsidRPr="00293E00">
        <w:rPr>
          <w:sz w:val="20"/>
          <w:szCs w:val="20"/>
        </w:rPr>
        <w:t xml:space="preserve"> Прогнозный план (программа) приватизации муниципального имущества должен содержать характеристику муниципального имущества, предлагаемого к приватизации.</w:t>
      </w:r>
    </w:p>
    <w:p w:rsidR="00293E00" w:rsidRPr="00293E00" w:rsidRDefault="00293E00" w:rsidP="00293E00">
      <w:pPr>
        <w:shd w:val="clear" w:color="auto" w:fill="FFFFFF"/>
        <w:tabs>
          <w:tab w:val="left" w:pos="0"/>
        </w:tabs>
        <w:ind w:firstLine="710"/>
        <w:jc w:val="both"/>
        <w:textAlignment w:val="baseline"/>
        <w:rPr>
          <w:spacing w:val="2"/>
          <w:sz w:val="20"/>
          <w:szCs w:val="20"/>
        </w:rPr>
      </w:pPr>
      <w:r w:rsidRPr="00293E00">
        <w:rPr>
          <w:sz w:val="20"/>
          <w:szCs w:val="20"/>
        </w:rPr>
        <w:t>3.5.</w:t>
      </w:r>
      <w:r w:rsidRPr="00293E00">
        <w:rPr>
          <w:spacing w:val="2"/>
          <w:sz w:val="20"/>
          <w:szCs w:val="20"/>
        </w:rPr>
        <w:t xml:space="preserve"> Не подлежат включению в прогнозный план (программу) приватизации муниципального имущества объекты, арендуемые субъектами малого и среднего предпринимательства, имеющими право на выкуп в соответствии с Федеральным законом № 159-ФЗ.</w:t>
      </w:r>
    </w:p>
    <w:p w:rsidR="00293E00" w:rsidRPr="00293E00" w:rsidRDefault="00293E00" w:rsidP="00293E00">
      <w:pPr>
        <w:tabs>
          <w:tab w:val="left" w:pos="0"/>
        </w:tabs>
        <w:ind w:firstLine="710"/>
        <w:jc w:val="both"/>
        <w:rPr>
          <w:sz w:val="20"/>
          <w:szCs w:val="20"/>
        </w:rPr>
      </w:pPr>
      <w:r w:rsidRPr="00293E00">
        <w:rPr>
          <w:sz w:val="20"/>
          <w:szCs w:val="20"/>
        </w:rPr>
        <w:t>3.6. Прогнозный план (программа) приватизации муниципального имущества, отчеты о результатах приватизации муниципального имущества подлежат размещению  на официальном сайте Российской Федерации в сети «Интернет» для размещения информации о проведении торгов, а также</w:t>
      </w:r>
      <w:r w:rsidRPr="00293E00">
        <w:rPr>
          <w:sz w:val="20"/>
          <w:szCs w:val="20"/>
        </w:rPr>
        <w:br/>
        <w:t>на сайте администрации муниципального района,  в сети «Интернет» (далее - сайты в сети «Интернет»).</w:t>
      </w:r>
    </w:p>
    <w:p w:rsidR="00293E00" w:rsidRPr="00293E00" w:rsidRDefault="00293E00" w:rsidP="00293E00">
      <w:pPr>
        <w:tabs>
          <w:tab w:val="left" w:pos="0"/>
        </w:tabs>
        <w:ind w:firstLine="710"/>
        <w:jc w:val="both"/>
        <w:rPr>
          <w:sz w:val="20"/>
          <w:szCs w:val="20"/>
        </w:rPr>
      </w:pPr>
      <w:r w:rsidRPr="00293E00">
        <w:rPr>
          <w:sz w:val="20"/>
          <w:szCs w:val="20"/>
        </w:rPr>
        <w:t>3.7. Со дня утверждения прогнозного плана (программы) приватизации муниципального имущества в отношении муниципальных унитарных предприятий, по которым принято решение о приватизации, вводятся ограничения, установленные пунктом 3 статьи 14 Федерального закона № 178-ФЗ.</w:t>
      </w:r>
      <w:r w:rsidRPr="00293E00">
        <w:rPr>
          <w:sz w:val="20"/>
          <w:szCs w:val="20"/>
        </w:rPr>
        <w:br/>
        <w:t xml:space="preserve">        3.8. Отчет о результатах приватизации муниципального имущества за прошедший год представляется администрацией муниципального района в Совет народных депутатов ежегодно не позднее 1 мая года, следующего за отчетным.</w:t>
      </w:r>
      <w:r w:rsidRPr="00293E00">
        <w:rPr>
          <w:sz w:val="20"/>
          <w:szCs w:val="20"/>
        </w:rPr>
        <w:br/>
        <w:t xml:space="preserve">          Отчет о результатах приватизации муниципального имущества должен содержать перечень приватизированных имущественных комплексов муниципальных унитарных предприятий, акций акционерных обществ и иного муниципального имущества с указанием способа приватизации, срока и цены продажи муниципального имущества.</w:t>
      </w:r>
    </w:p>
    <w:p w:rsidR="00293E00" w:rsidRPr="00293E00" w:rsidRDefault="00293E00" w:rsidP="00293E00">
      <w:pPr>
        <w:tabs>
          <w:tab w:val="left" w:pos="0"/>
        </w:tabs>
        <w:ind w:firstLine="710"/>
        <w:jc w:val="both"/>
        <w:rPr>
          <w:sz w:val="20"/>
          <w:szCs w:val="20"/>
        </w:rPr>
      </w:pPr>
      <w:r w:rsidRPr="00293E00">
        <w:rPr>
          <w:b/>
          <w:bCs/>
          <w:sz w:val="20"/>
          <w:szCs w:val="20"/>
        </w:rPr>
        <w:t>4. Определение состава подлежащего приватизации имущественного комплекса унитарного предприятия</w:t>
      </w:r>
    </w:p>
    <w:p w:rsidR="00293E00" w:rsidRPr="00293E00" w:rsidRDefault="00293E00" w:rsidP="00293E00">
      <w:pPr>
        <w:tabs>
          <w:tab w:val="left" w:pos="0"/>
        </w:tabs>
        <w:ind w:firstLine="710"/>
        <w:jc w:val="both"/>
        <w:rPr>
          <w:sz w:val="20"/>
          <w:szCs w:val="20"/>
        </w:rPr>
      </w:pPr>
      <w:r w:rsidRPr="00293E00">
        <w:rPr>
          <w:sz w:val="20"/>
          <w:szCs w:val="20"/>
        </w:rPr>
        <w:t> 4.1. Состав подлежащего приватизации имущественного комплекса муниципального унитарного предприятия определяется в порядке, предусмотренном статьей 11 Федерального закона № 178-ФЗ.</w:t>
      </w:r>
      <w:r w:rsidRPr="00293E00">
        <w:rPr>
          <w:sz w:val="20"/>
          <w:szCs w:val="20"/>
        </w:rPr>
        <w:br/>
        <w:t xml:space="preserve">          4.2. В целях подготовки решения об условиях приватизации имущественного комплекса муниципального унитарного предприятия постановлением администрации муниципального района:</w:t>
      </w:r>
      <w:r w:rsidRPr="00293E00">
        <w:rPr>
          <w:sz w:val="20"/>
          <w:szCs w:val="20"/>
        </w:rPr>
        <w:br/>
        <w:t xml:space="preserve">          1) определяются сроки проведения инвентаризации имущества и обязательств муниципального унитарного предприятия, аудиторской проверки промежуточного баланса, результатов инвентаризации имущества и обязательств муниципального унитарного предприятия;</w:t>
      </w:r>
      <w:r w:rsidRPr="00293E00">
        <w:rPr>
          <w:sz w:val="20"/>
          <w:szCs w:val="20"/>
        </w:rPr>
        <w:br/>
        <w:t xml:space="preserve">            2) руководителю муниципального унитарного предприятия поручается представить в уполномоченный орган оформленные в установленном порядке:</w:t>
      </w:r>
    </w:p>
    <w:p w:rsidR="00293E00" w:rsidRPr="00293E00" w:rsidRDefault="00293E00" w:rsidP="00293E00">
      <w:pPr>
        <w:tabs>
          <w:tab w:val="left" w:pos="-6379"/>
        </w:tabs>
        <w:ind w:firstLine="710"/>
        <w:jc w:val="both"/>
        <w:rPr>
          <w:sz w:val="20"/>
          <w:szCs w:val="20"/>
        </w:rPr>
      </w:pPr>
      <w:r w:rsidRPr="00293E00">
        <w:rPr>
          <w:sz w:val="20"/>
          <w:szCs w:val="20"/>
        </w:rPr>
        <w:t xml:space="preserve"> - результаты инвентаризации;</w:t>
      </w:r>
    </w:p>
    <w:p w:rsidR="00293E00" w:rsidRPr="00293E00" w:rsidRDefault="00293E00" w:rsidP="00293E00">
      <w:pPr>
        <w:tabs>
          <w:tab w:val="left" w:pos="-6379"/>
        </w:tabs>
        <w:ind w:firstLine="710"/>
        <w:jc w:val="both"/>
        <w:rPr>
          <w:sz w:val="20"/>
          <w:szCs w:val="20"/>
        </w:rPr>
      </w:pPr>
      <w:r w:rsidRPr="00293E00">
        <w:rPr>
          <w:sz w:val="20"/>
          <w:szCs w:val="20"/>
        </w:rPr>
        <w:t xml:space="preserve"> - промежуточный бухгалтерский баланс;</w:t>
      </w:r>
    </w:p>
    <w:p w:rsidR="00293E00" w:rsidRPr="00293E00" w:rsidRDefault="00293E00" w:rsidP="00293E00">
      <w:pPr>
        <w:tabs>
          <w:tab w:val="left" w:pos="-6379"/>
        </w:tabs>
        <w:ind w:firstLine="710"/>
        <w:jc w:val="both"/>
        <w:rPr>
          <w:sz w:val="20"/>
          <w:szCs w:val="20"/>
        </w:rPr>
      </w:pPr>
      <w:r w:rsidRPr="00293E00">
        <w:rPr>
          <w:sz w:val="20"/>
          <w:szCs w:val="20"/>
        </w:rPr>
        <w:t xml:space="preserve"> - аудиторское заключение;</w:t>
      </w:r>
    </w:p>
    <w:p w:rsidR="00293E00" w:rsidRPr="00293E00" w:rsidRDefault="00293E00" w:rsidP="00293E00">
      <w:pPr>
        <w:tabs>
          <w:tab w:val="left" w:pos="-6379"/>
        </w:tabs>
        <w:ind w:firstLine="710"/>
        <w:jc w:val="both"/>
        <w:rPr>
          <w:sz w:val="20"/>
          <w:szCs w:val="20"/>
        </w:rPr>
      </w:pPr>
      <w:r w:rsidRPr="00293E00">
        <w:rPr>
          <w:sz w:val="20"/>
          <w:szCs w:val="20"/>
        </w:rPr>
        <w:t xml:space="preserve"> - состав подлежащего приватизации имущественного комплекса муниципального унитарного предприятия;</w:t>
      </w:r>
    </w:p>
    <w:p w:rsidR="00293E00" w:rsidRPr="00293E00" w:rsidRDefault="00293E00" w:rsidP="00293E00">
      <w:pPr>
        <w:tabs>
          <w:tab w:val="left" w:pos="-6379"/>
        </w:tabs>
        <w:ind w:firstLine="710"/>
        <w:jc w:val="both"/>
        <w:rPr>
          <w:sz w:val="20"/>
          <w:szCs w:val="20"/>
        </w:rPr>
      </w:pPr>
      <w:r w:rsidRPr="00293E00">
        <w:rPr>
          <w:sz w:val="20"/>
          <w:szCs w:val="20"/>
        </w:rPr>
        <w:t>- перечень имущества (в том числе исключительных прав), не подлежащего приватизации в составе имущественного комплекса муниципального унитарного предприятия;</w:t>
      </w:r>
    </w:p>
    <w:p w:rsidR="00293E00" w:rsidRPr="00293E00" w:rsidRDefault="00293E00" w:rsidP="00293E00">
      <w:pPr>
        <w:tabs>
          <w:tab w:val="left" w:pos="-6379"/>
        </w:tabs>
        <w:ind w:firstLine="710"/>
        <w:jc w:val="both"/>
        <w:rPr>
          <w:sz w:val="20"/>
          <w:szCs w:val="20"/>
        </w:rPr>
      </w:pPr>
      <w:r w:rsidRPr="00293E00">
        <w:rPr>
          <w:sz w:val="20"/>
          <w:szCs w:val="20"/>
        </w:rPr>
        <w:t>- расчет балансовой стоимости подлежащих приватизации активов муниципального унитарного предприятия;</w:t>
      </w:r>
    </w:p>
    <w:p w:rsidR="00293E00" w:rsidRPr="00293E00" w:rsidRDefault="00293E00" w:rsidP="00293E00">
      <w:pPr>
        <w:tabs>
          <w:tab w:val="left" w:pos="-6379"/>
        </w:tabs>
        <w:ind w:firstLine="710"/>
        <w:jc w:val="both"/>
        <w:rPr>
          <w:sz w:val="20"/>
          <w:szCs w:val="20"/>
        </w:rPr>
      </w:pPr>
      <w:r w:rsidRPr="00293E00">
        <w:rPr>
          <w:sz w:val="20"/>
          <w:szCs w:val="20"/>
        </w:rPr>
        <w:t>- правоустанавливающие документы на объекты недвижимости, в том числе земельные участки;</w:t>
      </w:r>
    </w:p>
    <w:p w:rsidR="00293E00" w:rsidRPr="00293E00" w:rsidRDefault="00293E00" w:rsidP="00293E00">
      <w:pPr>
        <w:tabs>
          <w:tab w:val="left" w:pos="-6379"/>
        </w:tabs>
        <w:ind w:firstLine="710"/>
        <w:jc w:val="both"/>
        <w:rPr>
          <w:sz w:val="20"/>
          <w:szCs w:val="20"/>
        </w:rPr>
      </w:pPr>
      <w:r w:rsidRPr="00293E00">
        <w:rPr>
          <w:sz w:val="20"/>
          <w:szCs w:val="20"/>
        </w:rPr>
        <w:t>- предложения по дальнейшему использованию имущества, не подлежащего приватизации в составе имущественного комплекса муниципального унитарного предприятия;</w:t>
      </w:r>
    </w:p>
    <w:p w:rsidR="00293E00" w:rsidRPr="00293E00" w:rsidRDefault="00293E00" w:rsidP="00293E00">
      <w:pPr>
        <w:tabs>
          <w:tab w:val="left" w:pos="-6379"/>
        </w:tabs>
        <w:ind w:firstLine="710"/>
        <w:jc w:val="both"/>
        <w:rPr>
          <w:sz w:val="20"/>
          <w:szCs w:val="20"/>
        </w:rPr>
      </w:pPr>
      <w:r w:rsidRPr="00293E00">
        <w:rPr>
          <w:sz w:val="20"/>
          <w:szCs w:val="20"/>
        </w:rPr>
        <w:t>- проект передаточного акта, подлежащего приватизации имущественного комплекса, содержащий в том числе расчет стоимости чистых активов муниципального унитарного предприятия и размер уставного капитала хозяйственного общества;</w:t>
      </w:r>
    </w:p>
    <w:p w:rsidR="00293E00" w:rsidRPr="00293E00" w:rsidRDefault="00293E00" w:rsidP="00293E00">
      <w:pPr>
        <w:tabs>
          <w:tab w:val="left" w:pos="-6379"/>
        </w:tabs>
        <w:ind w:firstLine="710"/>
        <w:jc w:val="both"/>
        <w:rPr>
          <w:sz w:val="20"/>
          <w:szCs w:val="20"/>
        </w:rPr>
      </w:pPr>
      <w:r w:rsidRPr="00293E00">
        <w:rPr>
          <w:sz w:val="20"/>
          <w:szCs w:val="20"/>
        </w:rPr>
        <w:t>- проект устава хозяйственного общества;</w:t>
      </w:r>
    </w:p>
    <w:p w:rsidR="00293E00" w:rsidRPr="00293E00" w:rsidRDefault="00293E00" w:rsidP="00293E00">
      <w:pPr>
        <w:tabs>
          <w:tab w:val="left" w:pos="-6379"/>
        </w:tabs>
        <w:ind w:firstLine="710"/>
        <w:jc w:val="both"/>
        <w:rPr>
          <w:sz w:val="20"/>
          <w:szCs w:val="20"/>
        </w:rPr>
      </w:pPr>
      <w:r w:rsidRPr="00293E00">
        <w:rPr>
          <w:sz w:val="20"/>
          <w:szCs w:val="20"/>
        </w:rPr>
        <w:t>3) определяется срок подготовки решения об условиях приватизации имущественного комплекса муниципального унитарного предприятия.</w:t>
      </w:r>
      <w:r w:rsidRPr="00293E00">
        <w:rPr>
          <w:sz w:val="20"/>
          <w:szCs w:val="20"/>
        </w:rPr>
        <w:br/>
        <w:t xml:space="preserve">         4.3. После реализации предусмотренных постановлением администрации муниципального района мероприятий, уполномоченным органом осуществляется подготовка проекта постановления  администрации </w:t>
      </w:r>
      <w:r w:rsidRPr="00293E00">
        <w:rPr>
          <w:sz w:val="20"/>
          <w:szCs w:val="20"/>
        </w:rPr>
        <w:lastRenderedPageBreak/>
        <w:t>муниципального района  об условиях приватизации имущественного комплекса муниципального унитарного предприятия.</w:t>
      </w:r>
    </w:p>
    <w:p w:rsidR="00293E00" w:rsidRPr="00293E00" w:rsidRDefault="00293E00" w:rsidP="00293E00">
      <w:pPr>
        <w:tabs>
          <w:tab w:val="left" w:pos="-6379"/>
        </w:tabs>
        <w:ind w:firstLine="710"/>
        <w:jc w:val="both"/>
        <w:rPr>
          <w:sz w:val="20"/>
          <w:szCs w:val="20"/>
        </w:rPr>
      </w:pPr>
      <w:r w:rsidRPr="00293E00">
        <w:rPr>
          <w:sz w:val="20"/>
          <w:szCs w:val="20"/>
        </w:rPr>
        <w:t>4.4. После принятия администрацией  муниципального района постановления  об условиях приватизации имущественного комплекса муниципального унитарного предприятия постановлением администрации  муниципального района:</w:t>
      </w:r>
    </w:p>
    <w:p w:rsidR="00293E00" w:rsidRPr="00293E00" w:rsidRDefault="00293E00" w:rsidP="00293E00">
      <w:pPr>
        <w:tabs>
          <w:tab w:val="left" w:pos="-6379"/>
        </w:tabs>
        <w:ind w:firstLine="710"/>
        <w:jc w:val="both"/>
        <w:rPr>
          <w:sz w:val="20"/>
          <w:szCs w:val="20"/>
        </w:rPr>
      </w:pPr>
      <w:r w:rsidRPr="00293E00">
        <w:rPr>
          <w:sz w:val="20"/>
          <w:szCs w:val="20"/>
        </w:rPr>
        <w:t>- принимается решение о реорганизации муниципального унитарного предприятия путем преобразования;</w:t>
      </w:r>
    </w:p>
    <w:p w:rsidR="00293E00" w:rsidRPr="00293E00" w:rsidRDefault="00293E00" w:rsidP="00293E00">
      <w:pPr>
        <w:tabs>
          <w:tab w:val="left" w:pos="-6379"/>
        </w:tabs>
        <w:ind w:firstLine="710"/>
        <w:jc w:val="both"/>
        <w:rPr>
          <w:sz w:val="20"/>
          <w:szCs w:val="20"/>
        </w:rPr>
      </w:pPr>
      <w:r w:rsidRPr="00293E00">
        <w:rPr>
          <w:sz w:val="20"/>
          <w:szCs w:val="20"/>
        </w:rPr>
        <w:t>- утверждается устав созданного путем преобразования муниципального унитарного предприятия акционерного общества, общества с ограниченной ответственностью;</w:t>
      </w:r>
      <w:r w:rsidRPr="00293E00">
        <w:rPr>
          <w:sz w:val="20"/>
          <w:szCs w:val="20"/>
        </w:rPr>
        <w:br/>
        <w:t xml:space="preserve">            - утверждается передаточный акт;</w:t>
      </w:r>
    </w:p>
    <w:p w:rsidR="00293E00" w:rsidRPr="00293E00" w:rsidRDefault="00293E00" w:rsidP="00293E00">
      <w:pPr>
        <w:tabs>
          <w:tab w:val="left" w:pos="-6379"/>
        </w:tabs>
        <w:ind w:firstLine="710"/>
        <w:jc w:val="both"/>
        <w:rPr>
          <w:sz w:val="20"/>
          <w:szCs w:val="20"/>
        </w:rPr>
      </w:pPr>
      <w:r w:rsidRPr="00293E00">
        <w:rPr>
          <w:sz w:val="20"/>
          <w:szCs w:val="20"/>
        </w:rPr>
        <w:t>- определяется количественный состав совета директоров (наблюдательного совета);</w:t>
      </w:r>
    </w:p>
    <w:p w:rsidR="00293E00" w:rsidRPr="00293E00" w:rsidRDefault="00293E00" w:rsidP="00293E00">
      <w:pPr>
        <w:tabs>
          <w:tab w:val="left" w:pos="-6379"/>
        </w:tabs>
        <w:ind w:firstLine="710"/>
        <w:jc w:val="both"/>
        <w:rPr>
          <w:sz w:val="20"/>
          <w:szCs w:val="20"/>
        </w:rPr>
      </w:pPr>
      <w:r w:rsidRPr="00293E00">
        <w:rPr>
          <w:sz w:val="20"/>
          <w:szCs w:val="20"/>
        </w:rPr>
        <w:t>- на период до первого общего собрания акционеров акционерного общества, общего собрания участников общества с ограниченной ответственностью: назначается директор (генеральный директор), назначаются члены совета директоров (наблюдательного совета) и его председатель, а также образуется ревизионная комиссия или назначается ревизор общества, если образование совета директоров (наблюдательного совета) и (или) ревизионной комиссии или назначение ревизора общества предусмотрено уставом общества с ограниченной ответственностью;</w:t>
      </w:r>
    </w:p>
    <w:p w:rsidR="00293E00" w:rsidRPr="00293E00" w:rsidRDefault="00293E00" w:rsidP="00293E00">
      <w:pPr>
        <w:tabs>
          <w:tab w:val="left" w:pos="-6379"/>
        </w:tabs>
        <w:ind w:firstLine="710"/>
        <w:jc w:val="both"/>
        <w:rPr>
          <w:sz w:val="20"/>
          <w:szCs w:val="20"/>
        </w:rPr>
      </w:pPr>
      <w:r w:rsidRPr="00293E00">
        <w:rPr>
          <w:sz w:val="20"/>
          <w:szCs w:val="20"/>
        </w:rPr>
        <w:t>- директору (генеральному директору) акционерного общества, общества с ограниченной ответственностью поручается проведение мероприятий по регистрации вновь возникшего юридического лица.</w:t>
      </w:r>
    </w:p>
    <w:p w:rsidR="00293E00" w:rsidRPr="00293E00" w:rsidRDefault="00293E00" w:rsidP="00293E00">
      <w:pPr>
        <w:tabs>
          <w:tab w:val="left" w:pos="0"/>
        </w:tabs>
        <w:ind w:firstLine="710"/>
        <w:jc w:val="both"/>
        <w:rPr>
          <w:sz w:val="20"/>
          <w:szCs w:val="20"/>
        </w:rPr>
      </w:pPr>
      <w:r w:rsidRPr="00293E00">
        <w:rPr>
          <w:b/>
          <w:bCs/>
          <w:sz w:val="20"/>
          <w:szCs w:val="20"/>
        </w:rPr>
        <w:t>5. Определение цены подлежащего приватизации  муниципального имущества</w:t>
      </w:r>
    </w:p>
    <w:p w:rsidR="00293E00" w:rsidRPr="00293E00" w:rsidRDefault="00293E00" w:rsidP="00293E00">
      <w:pPr>
        <w:tabs>
          <w:tab w:val="left" w:pos="0"/>
        </w:tabs>
        <w:ind w:firstLine="710"/>
        <w:jc w:val="both"/>
        <w:rPr>
          <w:b/>
          <w:bCs/>
          <w:sz w:val="20"/>
          <w:szCs w:val="20"/>
        </w:rPr>
      </w:pPr>
      <w:r w:rsidRPr="00293E00">
        <w:rPr>
          <w:sz w:val="20"/>
          <w:szCs w:val="20"/>
        </w:rPr>
        <w:t xml:space="preserve">        5.1. Начальная цена приватизируемого муниципального имущества в случаях, предусмотренных Федеральным законом № 178-ФЗ, устанавливается на основании отчета об оценке муниципального имущества, составленного в соответствии с законодательством Российской Федерации об оценочной деятельности, при условии, что со дня составления отчета об оценке объекта оценки до дня размещения на сайтах в сети «Интернет» информационного сообщения о продаже муниципального имущества прошло не более чем шесть месяцев.</w:t>
      </w:r>
      <w:r w:rsidRPr="00293E00">
        <w:rPr>
          <w:sz w:val="20"/>
          <w:szCs w:val="20"/>
        </w:rPr>
        <w:br/>
      </w:r>
      <w:r w:rsidRPr="00293E00">
        <w:rPr>
          <w:b/>
          <w:bCs/>
          <w:sz w:val="20"/>
          <w:szCs w:val="20"/>
        </w:rPr>
        <w:tab/>
        <w:t>6. Способы приватизации муниципального имущества</w:t>
      </w:r>
    </w:p>
    <w:p w:rsidR="00293E00" w:rsidRPr="00293E00" w:rsidRDefault="00293E00" w:rsidP="00293E00">
      <w:pPr>
        <w:tabs>
          <w:tab w:val="left" w:pos="0"/>
        </w:tabs>
        <w:ind w:firstLine="710"/>
        <w:jc w:val="both"/>
        <w:rPr>
          <w:sz w:val="20"/>
          <w:szCs w:val="20"/>
        </w:rPr>
      </w:pPr>
      <w:r w:rsidRPr="00293E00">
        <w:rPr>
          <w:sz w:val="20"/>
          <w:szCs w:val="20"/>
        </w:rPr>
        <w:t xml:space="preserve">          6.1. Используются следующие способы приватизации муниципального имущества:</w:t>
      </w:r>
    </w:p>
    <w:p w:rsidR="00293E00" w:rsidRPr="00293E00" w:rsidRDefault="00293E00" w:rsidP="00293E00">
      <w:pPr>
        <w:tabs>
          <w:tab w:val="left" w:pos="0"/>
        </w:tabs>
        <w:ind w:firstLine="710"/>
        <w:jc w:val="both"/>
        <w:rPr>
          <w:sz w:val="20"/>
          <w:szCs w:val="20"/>
        </w:rPr>
      </w:pPr>
      <w:r w:rsidRPr="00293E00">
        <w:rPr>
          <w:sz w:val="20"/>
          <w:szCs w:val="20"/>
        </w:rPr>
        <w:t>1) преобразование муниципального унитарного предприятия в акционерное общество;</w:t>
      </w:r>
    </w:p>
    <w:p w:rsidR="00293E00" w:rsidRPr="00293E00" w:rsidRDefault="00293E00" w:rsidP="00293E00">
      <w:pPr>
        <w:tabs>
          <w:tab w:val="left" w:pos="0"/>
        </w:tabs>
        <w:ind w:firstLine="710"/>
        <w:jc w:val="both"/>
        <w:rPr>
          <w:sz w:val="20"/>
          <w:szCs w:val="20"/>
        </w:rPr>
      </w:pPr>
      <w:r w:rsidRPr="00293E00">
        <w:rPr>
          <w:sz w:val="20"/>
          <w:szCs w:val="20"/>
        </w:rPr>
        <w:t>2) преобразование муниципального унитарного предприятия в общество с ограниченной ответственностью;</w:t>
      </w:r>
    </w:p>
    <w:p w:rsidR="00293E00" w:rsidRPr="00293E00" w:rsidRDefault="00293E00" w:rsidP="00293E00">
      <w:pPr>
        <w:tabs>
          <w:tab w:val="left" w:pos="0"/>
        </w:tabs>
        <w:ind w:firstLine="710"/>
        <w:jc w:val="both"/>
        <w:rPr>
          <w:sz w:val="20"/>
          <w:szCs w:val="20"/>
        </w:rPr>
      </w:pPr>
      <w:r w:rsidRPr="00293E00">
        <w:rPr>
          <w:sz w:val="20"/>
          <w:szCs w:val="20"/>
        </w:rPr>
        <w:t>3) продажа муниципального имущества на аукционе;</w:t>
      </w:r>
    </w:p>
    <w:p w:rsidR="00293E00" w:rsidRPr="00293E00" w:rsidRDefault="00293E00" w:rsidP="00293E00">
      <w:pPr>
        <w:tabs>
          <w:tab w:val="left" w:pos="0"/>
        </w:tabs>
        <w:ind w:firstLine="710"/>
        <w:jc w:val="both"/>
        <w:rPr>
          <w:sz w:val="20"/>
          <w:szCs w:val="20"/>
        </w:rPr>
      </w:pPr>
      <w:r w:rsidRPr="00293E00">
        <w:rPr>
          <w:sz w:val="20"/>
          <w:szCs w:val="20"/>
        </w:rPr>
        <w:t>4) продажа акций акционерных обществ на специализированном аукционе;</w:t>
      </w:r>
      <w:r w:rsidRPr="00293E00">
        <w:rPr>
          <w:sz w:val="20"/>
          <w:szCs w:val="20"/>
        </w:rPr>
        <w:br/>
        <w:t xml:space="preserve">          5) продажа муниципального имущества на конкурсе;</w:t>
      </w:r>
    </w:p>
    <w:p w:rsidR="00293E00" w:rsidRPr="00293E00" w:rsidRDefault="00293E00" w:rsidP="00293E00">
      <w:pPr>
        <w:tabs>
          <w:tab w:val="left" w:pos="0"/>
        </w:tabs>
        <w:ind w:firstLine="710"/>
        <w:jc w:val="both"/>
        <w:rPr>
          <w:sz w:val="20"/>
          <w:szCs w:val="20"/>
        </w:rPr>
      </w:pPr>
      <w:r w:rsidRPr="00293E00">
        <w:rPr>
          <w:sz w:val="20"/>
          <w:szCs w:val="20"/>
        </w:rPr>
        <w:t>6) продажа муниципального имущества посредством публичного предложения;</w:t>
      </w:r>
      <w:r w:rsidRPr="00293E00">
        <w:rPr>
          <w:sz w:val="20"/>
          <w:szCs w:val="20"/>
        </w:rPr>
        <w:br/>
        <w:t xml:space="preserve">           7) продажа муниципального имущества без объявления цены;</w:t>
      </w:r>
    </w:p>
    <w:p w:rsidR="00293E00" w:rsidRPr="00293E00" w:rsidRDefault="00293E00" w:rsidP="00293E00">
      <w:pPr>
        <w:tabs>
          <w:tab w:val="left" w:pos="0"/>
        </w:tabs>
        <w:ind w:firstLine="710"/>
        <w:jc w:val="both"/>
        <w:rPr>
          <w:sz w:val="20"/>
          <w:szCs w:val="20"/>
        </w:rPr>
      </w:pPr>
      <w:r w:rsidRPr="00293E00">
        <w:rPr>
          <w:sz w:val="20"/>
          <w:szCs w:val="20"/>
        </w:rPr>
        <w:t>8) внесение муниципального имущества в качестве вклада в уставные капиталы акционерных обществ;</w:t>
      </w:r>
    </w:p>
    <w:p w:rsidR="00293E00" w:rsidRPr="00293E00" w:rsidRDefault="00293E00" w:rsidP="00293E00">
      <w:pPr>
        <w:tabs>
          <w:tab w:val="left" w:pos="0"/>
        </w:tabs>
        <w:ind w:firstLine="710"/>
        <w:jc w:val="both"/>
        <w:rPr>
          <w:sz w:val="20"/>
          <w:szCs w:val="20"/>
        </w:rPr>
      </w:pPr>
      <w:r w:rsidRPr="00293E00">
        <w:rPr>
          <w:sz w:val="20"/>
          <w:szCs w:val="20"/>
        </w:rPr>
        <w:t>9) продажа акций акционерных обществ по результатам доверительного управления.</w:t>
      </w:r>
      <w:r w:rsidRPr="00293E00">
        <w:rPr>
          <w:sz w:val="20"/>
          <w:szCs w:val="20"/>
        </w:rPr>
        <w:br/>
        <w:t xml:space="preserve">         6.2. Приватизация имущественных комплексов муниципальных унитарных предприятий осуществляется путем их преобразования в хозяйственные общества.</w:t>
      </w:r>
    </w:p>
    <w:p w:rsidR="00293E00" w:rsidRPr="00293E00" w:rsidRDefault="00293E00" w:rsidP="00293E00">
      <w:pPr>
        <w:tabs>
          <w:tab w:val="left" w:pos="0"/>
        </w:tabs>
        <w:ind w:firstLine="710"/>
        <w:jc w:val="both"/>
        <w:rPr>
          <w:sz w:val="20"/>
          <w:szCs w:val="20"/>
        </w:rPr>
      </w:pPr>
      <w:r w:rsidRPr="00293E00">
        <w:rPr>
          <w:sz w:val="20"/>
          <w:szCs w:val="20"/>
        </w:rPr>
        <w:t>Приватизация имущественного комплекса муниципального унитарного предприятия в случае, если определенный в соответствии со статьей 11 Федерального закона № 178-ФЗ размер уставного капитала хозяйственного общества, создаваемого в процессе приватизации, равен минимальному размеру уставного капитала акционерного общества, установленному законодательством Российской Федерации, или превышает его, осуществляется путем преобразования муниципального унитарного предприятия в акционерное общество.</w:t>
      </w:r>
      <w:r w:rsidRPr="00293E00">
        <w:rPr>
          <w:sz w:val="20"/>
          <w:szCs w:val="20"/>
        </w:rPr>
        <w:br/>
        <w:t xml:space="preserve">         В случае если один из таких показателей деятельности этого муниципального унитарного предприятия, как среднесписочная численность или доход от осуществления предпринимательской деятельности, определяемый в порядке, установленном законодательством Российской Федерации о налогах и сборах, за предшествующие приватизации 3 календарных года, не превышает предельное значение, установленное в соответствии с </w:t>
      </w:r>
      <w:hyperlink r:id="rId19" w:history="1">
        <w:r w:rsidRPr="00293E00">
          <w:rPr>
            <w:rStyle w:val="aff"/>
            <w:color w:val="auto"/>
            <w:sz w:val="20"/>
            <w:szCs w:val="20"/>
            <w:u w:val="none"/>
          </w:rPr>
          <w:t>Федеральным законом от 24.07.2007 № 209-ФЗ «О развитии малого и среднего предпринимательства в Российской Федерации</w:t>
        </w:r>
      </w:hyperlink>
      <w:r w:rsidRPr="00293E00">
        <w:rPr>
          <w:sz w:val="20"/>
          <w:szCs w:val="20"/>
        </w:rPr>
        <w:t>» для субъектов малого предпринимательства, приватизация имущественного комплекса муниципального унитарного предприятия может быть осуществлена также путем его преобразования в общество с ограниченной ответственностью.</w:t>
      </w:r>
      <w:r w:rsidRPr="00293E00">
        <w:rPr>
          <w:sz w:val="20"/>
          <w:szCs w:val="20"/>
        </w:rPr>
        <w:br/>
        <w:t xml:space="preserve">          В случае если определенный в соответствии со статьей 11 Федерального закона № 178-ФЗ размер уставного капитала хозяйственного общества, создаваемого в процессе приватизации, ниже минимального размера уставного капитала акционерного общества, установленного законодательством Российской Федерации, приватизация имущественного комплекса муниципального унитарного предприятия осуществляется путем преобразования муниципального унитарного предприятия в общество с ограниченной ответственностью.</w:t>
      </w:r>
    </w:p>
    <w:p w:rsidR="00293E00" w:rsidRPr="00293E00" w:rsidRDefault="00293E00" w:rsidP="00293E00">
      <w:pPr>
        <w:tabs>
          <w:tab w:val="left" w:pos="0"/>
        </w:tabs>
        <w:ind w:firstLine="710"/>
        <w:jc w:val="both"/>
        <w:rPr>
          <w:sz w:val="20"/>
          <w:szCs w:val="20"/>
        </w:rPr>
      </w:pPr>
      <w:r w:rsidRPr="00293E00">
        <w:rPr>
          <w:sz w:val="20"/>
          <w:szCs w:val="20"/>
        </w:rPr>
        <w:t>Особенности создания и правового положения акционерных обществ и обществ с ограниченной ответственностью, акции, доли в уставных капиталах которых находятся в муниципальной собственности, установлены Федеральным законом № 178-ФЗ.</w:t>
      </w:r>
    </w:p>
    <w:p w:rsidR="00293E00" w:rsidRPr="00293E00" w:rsidRDefault="00293E00" w:rsidP="00293E00">
      <w:pPr>
        <w:tabs>
          <w:tab w:val="left" w:pos="0"/>
        </w:tabs>
        <w:ind w:firstLine="710"/>
        <w:jc w:val="both"/>
        <w:rPr>
          <w:sz w:val="20"/>
          <w:szCs w:val="20"/>
        </w:rPr>
      </w:pPr>
      <w:r w:rsidRPr="00293E00">
        <w:rPr>
          <w:sz w:val="20"/>
          <w:szCs w:val="20"/>
        </w:rPr>
        <w:t>6.3. Приватизация муниципального имущества способами, предусмотренными пунктом 6.1 настоящего раздела, осуществляется в порядке, предусмотренном Федеральным законом № 178-ФЗ.</w:t>
      </w:r>
    </w:p>
    <w:p w:rsidR="00293E00" w:rsidRPr="00293E00" w:rsidRDefault="00293E00" w:rsidP="00293E00">
      <w:pPr>
        <w:tabs>
          <w:tab w:val="left" w:pos="0"/>
        </w:tabs>
        <w:ind w:firstLine="710"/>
        <w:jc w:val="both"/>
        <w:rPr>
          <w:sz w:val="20"/>
          <w:szCs w:val="20"/>
        </w:rPr>
      </w:pPr>
      <w:r w:rsidRPr="00293E00">
        <w:rPr>
          <w:b/>
          <w:bCs/>
          <w:sz w:val="20"/>
          <w:szCs w:val="20"/>
        </w:rPr>
        <w:t>7.Решение об условиях приватизации  муниципального имущества</w:t>
      </w:r>
    </w:p>
    <w:p w:rsidR="00293E00" w:rsidRPr="00293E00" w:rsidRDefault="00293E00" w:rsidP="00293E00">
      <w:pPr>
        <w:tabs>
          <w:tab w:val="left" w:pos="0"/>
        </w:tabs>
        <w:ind w:firstLine="710"/>
        <w:jc w:val="both"/>
        <w:rPr>
          <w:sz w:val="20"/>
          <w:szCs w:val="20"/>
        </w:rPr>
      </w:pPr>
      <w:r w:rsidRPr="00293E00">
        <w:rPr>
          <w:sz w:val="20"/>
          <w:szCs w:val="20"/>
        </w:rPr>
        <w:t>7.1. Решение об условиях приватизации муниципального имущества принимается в соответствии с прогнозным планом (программой) приватизации муниципального имущества.</w:t>
      </w:r>
    </w:p>
    <w:p w:rsidR="00293E00" w:rsidRPr="00293E00" w:rsidRDefault="00293E00" w:rsidP="00293E00">
      <w:pPr>
        <w:tabs>
          <w:tab w:val="left" w:pos="0"/>
        </w:tabs>
        <w:ind w:firstLine="710"/>
        <w:jc w:val="both"/>
        <w:rPr>
          <w:sz w:val="20"/>
          <w:szCs w:val="20"/>
        </w:rPr>
      </w:pPr>
      <w:r w:rsidRPr="00293E00">
        <w:rPr>
          <w:sz w:val="20"/>
          <w:szCs w:val="20"/>
        </w:rPr>
        <w:t>7.2. В решении об условиях приватизации муниципального имущества должны содержаться следующие сведения:</w:t>
      </w:r>
    </w:p>
    <w:p w:rsidR="00293E00" w:rsidRPr="00293E00" w:rsidRDefault="00293E00" w:rsidP="00293E00">
      <w:pPr>
        <w:tabs>
          <w:tab w:val="left" w:pos="0"/>
        </w:tabs>
        <w:ind w:firstLine="710"/>
        <w:jc w:val="both"/>
        <w:rPr>
          <w:sz w:val="20"/>
          <w:szCs w:val="20"/>
        </w:rPr>
      </w:pPr>
      <w:r w:rsidRPr="00293E00">
        <w:rPr>
          <w:sz w:val="20"/>
          <w:szCs w:val="20"/>
        </w:rPr>
        <w:lastRenderedPageBreak/>
        <w:t>- наименование имущества и иные позволяющие его индивидуализировать данные (характеристика имущества);</w:t>
      </w:r>
    </w:p>
    <w:p w:rsidR="00293E00" w:rsidRPr="00293E00" w:rsidRDefault="00293E00" w:rsidP="00293E00">
      <w:pPr>
        <w:tabs>
          <w:tab w:val="left" w:pos="0"/>
        </w:tabs>
        <w:ind w:firstLine="710"/>
        <w:jc w:val="both"/>
        <w:rPr>
          <w:sz w:val="20"/>
          <w:szCs w:val="20"/>
        </w:rPr>
      </w:pPr>
      <w:r w:rsidRPr="00293E00">
        <w:rPr>
          <w:sz w:val="20"/>
          <w:szCs w:val="20"/>
        </w:rPr>
        <w:t>- способ приватизации имущества;</w:t>
      </w:r>
    </w:p>
    <w:p w:rsidR="00293E00" w:rsidRPr="00293E00" w:rsidRDefault="00293E00" w:rsidP="00293E00">
      <w:pPr>
        <w:tabs>
          <w:tab w:val="left" w:pos="0"/>
        </w:tabs>
        <w:ind w:firstLine="710"/>
        <w:jc w:val="both"/>
        <w:rPr>
          <w:sz w:val="20"/>
          <w:szCs w:val="20"/>
        </w:rPr>
      </w:pPr>
      <w:r w:rsidRPr="00293E00">
        <w:rPr>
          <w:sz w:val="20"/>
          <w:szCs w:val="20"/>
        </w:rPr>
        <w:t>- начальная цена имущества;</w:t>
      </w:r>
    </w:p>
    <w:p w:rsidR="00293E00" w:rsidRPr="00293E00" w:rsidRDefault="00293E00" w:rsidP="00293E00">
      <w:pPr>
        <w:tabs>
          <w:tab w:val="left" w:pos="0"/>
        </w:tabs>
        <w:ind w:firstLine="710"/>
        <w:jc w:val="both"/>
        <w:rPr>
          <w:sz w:val="20"/>
          <w:szCs w:val="20"/>
        </w:rPr>
      </w:pPr>
      <w:r w:rsidRPr="00293E00">
        <w:rPr>
          <w:sz w:val="20"/>
          <w:szCs w:val="20"/>
        </w:rPr>
        <w:t>- срок рассрочки платежа (в случае ее предоставления);</w:t>
      </w:r>
    </w:p>
    <w:p w:rsidR="00293E00" w:rsidRPr="00293E00" w:rsidRDefault="00293E00" w:rsidP="00293E00">
      <w:pPr>
        <w:tabs>
          <w:tab w:val="left" w:pos="0"/>
        </w:tabs>
        <w:ind w:firstLine="710"/>
        <w:jc w:val="both"/>
        <w:rPr>
          <w:sz w:val="20"/>
          <w:szCs w:val="20"/>
        </w:rPr>
      </w:pPr>
      <w:r w:rsidRPr="00293E00">
        <w:rPr>
          <w:sz w:val="20"/>
          <w:szCs w:val="20"/>
        </w:rPr>
        <w:t>- иные необходимые для приватизации имущества сведения.</w:t>
      </w:r>
      <w:r w:rsidRPr="00293E00">
        <w:rPr>
          <w:sz w:val="20"/>
          <w:szCs w:val="20"/>
        </w:rPr>
        <w:br/>
        <w:t xml:space="preserve">         В случае приватизации имущественного комплекса муниципального унитарного предприятия в решении об условиях приватизации также указывается:</w:t>
      </w:r>
    </w:p>
    <w:p w:rsidR="00293E00" w:rsidRPr="00293E00" w:rsidRDefault="00293E00" w:rsidP="00293E00">
      <w:pPr>
        <w:tabs>
          <w:tab w:val="left" w:pos="0"/>
        </w:tabs>
        <w:ind w:firstLine="710"/>
        <w:jc w:val="both"/>
        <w:rPr>
          <w:sz w:val="20"/>
          <w:szCs w:val="20"/>
        </w:rPr>
      </w:pPr>
      <w:r w:rsidRPr="00293E00">
        <w:rPr>
          <w:sz w:val="20"/>
          <w:szCs w:val="20"/>
        </w:rPr>
        <w:t>- состав подлежащего приватизации имущественного комплекса муниципального унитарного предприятия;</w:t>
      </w:r>
    </w:p>
    <w:p w:rsidR="00293E00" w:rsidRPr="00293E00" w:rsidRDefault="00293E00" w:rsidP="00293E00">
      <w:pPr>
        <w:tabs>
          <w:tab w:val="left" w:pos="0"/>
        </w:tabs>
        <w:ind w:firstLine="710"/>
        <w:jc w:val="both"/>
        <w:rPr>
          <w:sz w:val="20"/>
          <w:szCs w:val="20"/>
        </w:rPr>
      </w:pPr>
      <w:r w:rsidRPr="00293E00">
        <w:rPr>
          <w:sz w:val="20"/>
          <w:szCs w:val="20"/>
        </w:rPr>
        <w:t>- перечень объектов (в том числе исключительных прав), не подлежащих приватизации в составе имущественного комплекса муниципального унитарного предприятия;</w:t>
      </w:r>
    </w:p>
    <w:p w:rsidR="00293E00" w:rsidRPr="00293E00" w:rsidRDefault="00293E00" w:rsidP="00293E00">
      <w:pPr>
        <w:tabs>
          <w:tab w:val="left" w:pos="0"/>
        </w:tabs>
        <w:ind w:firstLine="710"/>
        <w:jc w:val="both"/>
        <w:rPr>
          <w:sz w:val="20"/>
          <w:szCs w:val="20"/>
        </w:rPr>
      </w:pPr>
      <w:r w:rsidRPr="00293E00">
        <w:rPr>
          <w:sz w:val="20"/>
          <w:szCs w:val="20"/>
        </w:rPr>
        <w:t>- размер уставного капитала акционерного общества или общества с ограниченной ответственностью, создаваемых посредством преобразования муниципального унитарного предприятия;</w:t>
      </w:r>
    </w:p>
    <w:p w:rsidR="00293E00" w:rsidRPr="00293E00" w:rsidRDefault="00293E00" w:rsidP="00293E00">
      <w:pPr>
        <w:tabs>
          <w:tab w:val="left" w:pos="0"/>
        </w:tabs>
        <w:ind w:firstLine="710"/>
        <w:jc w:val="both"/>
        <w:rPr>
          <w:sz w:val="20"/>
          <w:szCs w:val="20"/>
        </w:rPr>
      </w:pPr>
      <w:r w:rsidRPr="00293E00">
        <w:rPr>
          <w:sz w:val="20"/>
          <w:szCs w:val="20"/>
        </w:rPr>
        <w:t>- количество, категории и номинальная стоимость акций акционерного общества или номинальная стоимость доли участника общества с ограниченной ответственностью - муниципального образования.</w:t>
      </w:r>
    </w:p>
    <w:p w:rsidR="00293E00" w:rsidRPr="00293E00" w:rsidRDefault="00293E00" w:rsidP="00293E00">
      <w:pPr>
        <w:ind w:firstLine="710"/>
        <w:jc w:val="both"/>
        <w:rPr>
          <w:sz w:val="20"/>
          <w:szCs w:val="20"/>
        </w:rPr>
      </w:pPr>
      <w:r w:rsidRPr="00293E00">
        <w:rPr>
          <w:b/>
          <w:bCs/>
          <w:sz w:val="20"/>
          <w:szCs w:val="20"/>
        </w:rPr>
        <w:t>8. Информационное обеспечение приватизации  муниципального имущества</w:t>
      </w:r>
    </w:p>
    <w:p w:rsidR="00293E00" w:rsidRPr="00293E00" w:rsidRDefault="00293E00" w:rsidP="00293E00">
      <w:pPr>
        <w:ind w:firstLine="426"/>
        <w:jc w:val="both"/>
        <w:rPr>
          <w:sz w:val="20"/>
          <w:szCs w:val="20"/>
        </w:rPr>
      </w:pPr>
      <w:r w:rsidRPr="00293E00">
        <w:rPr>
          <w:sz w:val="20"/>
          <w:szCs w:val="20"/>
        </w:rPr>
        <w:t xml:space="preserve">         8.1. Решение об условиях приватизации муниципального имущества, информационное сообщение о продаже муниципального имущества, об итогах его продажи </w:t>
      </w:r>
      <w:r w:rsidRPr="00293E00">
        <w:rPr>
          <w:bCs/>
          <w:sz w:val="20"/>
          <w:szCs w:val="20"/>
        </w:rPr>
        <w:t xml:space="preserve">ежегодных отчетов о результатах приватизации муниципального имущества, </w:t>
      </w:r>
      <w:r w:rsidRPr="00293E00">
        <w:rPr>
          <w:sz w:val="20"/>
          <w:szCs w:val="20"/>
        </w:rPr>
        <w:t xml:space="preserve">подлежат размещению на официальных сайтах в сети «Интернет». </w:t>
      </w:r>
      <w:r w:rsidRPr="00293E00">
        <w:rPr>
          <w:sz w:val="20"/>
          <w:szCs w:val="20"/>
        </w:rPr>
        <w:tab/>
        <w:t>Решение об условиях приватизации муниципального имущества размещается в открытом доступе на  официальных сайтах в сети «Интернет» в течение десяти дней со дня принятия этого решения.</w:t>
      </w:r>
    </w:p>
    <w:p w:rsidR="00293E00" w:rsidRPr="00293E00" w:rsidRDefault="00293E00" w:rsidP="00293E00">
      <w:pPr>
        <w:tabs>
          <w:tab w:val="left" w:pos="0"/>
        </w:tabs>
        <w:ind w:firstLine="710"/>
        <w:jc w:val="both"/>
        <w:rPr>
          <w:sz w:val="20"/>
          <w:szCs w:val="20"/>
        </w:rPr>
      </w:pPr>
      <w:r w:rsidRPr="00293E00">
        <w:rPr>
          <w:sz w:val="20"/>
          <w:szCs w:val="20"/>
        </w:rPr>
        <w:t>8.2. Информационное сообщение о продаже муниципального имущества подлежит размещению на  официальных сайтах в сети «Интернет» не менее чем за 30 дней до дня осуществления продажи указанного имущества, если иное не предусмотрено Федеральным законом № 178-ФЗ</w:t>
      </w:r>
    </w:p>
    <w:p w:rsidR="00293E00" w:rsidRPr="00293E00" w:rsidRDefault="00293E00" w:rsidP="00293E00">
      <w:pPr>
        <w:tabs>
          <w:tab w:val="left" w:pos="0"/>
        </w:tabs>
        <w:ind w:firstLine="710"/>
        <w:jc w:val="both"/>
        <w:rPr>
          <w:sz w:val="20"/>
          <w:szCs w:val="20"/>
        </w:rPr>
      </w:pPr>
      <w:r w:rsidRPr="00293E00">
        <w:rPr>
          <w:sz w:val="20"/>
          <w:szCs w:val="20"/>
        </w:rPr>
        <w:t>Обязательному опубликованию в информационном сообщении о продаже муниципального имущества подлежат сведения, предусмотренные статьей 15 Федерального закона № 178-ФЗ.</w:t>
      </w:r>
    </w:p>
    <w:p w:rsidR="00293E00" w:rsidRPr="00293E00" w:rsidRDefault="00293E00" w:rsidP="00293E00">
      <w:pPr>
        <w:tabs>
          <w:tab w:val="left" w:pos="0"/>
        </w:tabs>
        <w:ind w:firstLine="710"/>
        <w:jc w:val="both"/>
        <w:rPr>
          <w:sz w:val="20"/>
          <w:szCs w:val="20"/>
        </w:rPr>
      </w:pPr>
      <w:r w:rsidRPr="00293E00">
        <w:rPr>
          <w:sz w:val="20"/>
          <w:szCs w:val="20"/>
        </w:rPr>
        <w:t>Информация о результатах сделок приватизации муниципального имущества подлежит размещению на официальных  сайтах в сети «Интернет» в течение 10 дней со дня совершения указанных сделок.</w:t>
      </w:r>
    </w:p>
    <w:p w:rsidR="00293E00" w:rsidRPr="00293E00" w:rsidRDefault="00293E00" w:rsidP="00293E00">
      <w:pPr>
        <w:tabs>
          <w:tab w:val="left" w:pos="0"/>
        </w:tabs>
        <w:ind w:firstLine="710"/>
        <w:jc w:val="both"/>
        <w:rPr>
          <w:sz w:val="20"/>
          <w:szCs w:val="20"/>
        </w:rPr>
      </w:pPr>
      <w:r w:rsidRPr="00293E00">
        <w:rPr>
          <w:sz w:val="20"/>
          <w:szCs w:val="20"/>
        </w:rPr>
        <w:t>8.3. Со дня приема заявок лицо, желающее приобрести муниципальное имущество (претендент), имеет право предварительного ознакомления с информацией о подлежащем приватизации имуществе. Одновременно с заявкой претендент представляет документы, предусмотренные статьей 16 Федерального закона № 178-ФЗ.</w:t>
      </w:r>
    </w:p>
    <w:p w:rsidR="00293E00" w:rsidRPr="00293E00" w:rsidRDefault="00293E00" w:rsidP="00293E00">
      <w:pPr>
        <w:tabs>
          <w:tab w:val="left" w:pos="0"/>
        </w:tabs>
        <w:ind w:firstLine="710"/>
        <w:jc w:val="both"/>
        <w:outlineLvl w:val="2"/>
        <w:rPr>
          <w:b/>
          <w:bCs/>
          <w:sz w:val="20"/>
          <w:szCs w:val="20"/>
        </w:rPr>
      </w:pPr>
      <w:r w:rsidRPr="00293E00">
        <w:rPr>
          <w:b/>
          <w:bCs/>
          <w:sz w:val="20"/>
          <w:szCs w:val="20"/>
        </w:rPr>
        <w:t>9. Особенности приватизации отдельных видов имущества</w:t>
      </w:r>
    </w:p>
    <w:p w:rsidR="00293E00" w:rsidRPr="00293E00" w:rsidRDefault="00293E00" w:rsidP="00293E00">
      <w:pPr>
        <w:tabs>
          <w:tab w:val="left" w:pos="0"/>
        </w:tabs>
        <w:ind w:firstLine="710"/>
        <w:jc w:val="both"/>
        <w:rPr>
          <w:sz w:val="20"/>
          <w:szCs w:val="20"/>
        </w:rPr>
      </w:pPr>
      <w:r w:rsidRPr="00293E00">
        <w:rPr>
          <w:sz w:val="20"/>
          <w:szCs w:val="20"/>
        </w:rPr>
        <w:t xml:space="preserve">          9.1. Отчуждение земельных участков осуществляется с учетом особенностей, установленных статьей 28 Федерального закона № 178-ФЗ.</w:t>
      </w:r>
      <w:r w:rsidRPr="00293E00">
        <w:rPr>
          <w:sz w:val="20"/>
          <w:szCs w:val="20"/>
        </w:rPr>
        <w:br/>
        <w:t xml:space="preserve">          9.2. Приватизация муниципального имущества, являющегося объектом культурного наследия, включенным в реестр объектов культурного наследия, осуществляется с учетом особенностей, установленных статьей 29 Федерального закона № 178-ФЗ.</w:t>
      </w:r>
    </w:p>
    <w:p w:rsidR="00293E00" w:rsidRPr="00293E00" w:rsidRDefault="00293E00" w:rsidP="00293E00">
      <w:pPr>
        <w:tabs>
          <w:tab w:val="left" w:pos="0"/>
        </w:tabs>
        <w:ind w:firstLine="710"/>
        <w:jc w:val="both"/>
        <w:rPr>
          <w:sz w:val="20"/>
          <w:szCs w:val="20"/>
        </w:rPr>
      </w:pPr>
      <w:r w:rsidRPr="00293E00">
        <w:rPr>
          <w:sz w:val="20"/>
          <w:szCs w:val="20"/>
        </w:rPr>
        <w:t>9.3. Приватизация объектов социально-культурного и коммунально-бытового назначения осуществляется с учетом особенностей, установленных статьей 30 Федерального закона № 178-ФЗ.</w:t>
      </w:r>
    </w:p>
    <w:p w:rsidR="00293E00" w:rsidRPr="00293E00" w:rsidRDefault="00293E00" w:rsidP="00293E00">
      <w:pPr>
        <w:tabs>
          <w:tab w:val="left" w:pos="0"/>
        </w:tabs>
        <w:ind w:firstLine="710"/>
        <w:jc w:val="both"/>
        <w:rPr>
          <w:sz w:val="20"/>
          <w:szCs w:val="20"/>
        </w:rPr>
      </w:pPr>
      <w:r w:rsidRPr="00293E00">
        <w:rPr>
          <w:sz w:val="20"/>
          <w:szCs w:val="20"/>
        </w:rPr>
        <w:t>9.4. Приватизация объектов электросетевого хозяйства, источников тепловой энергии, тепловых сетей, централизованных систем горячего водоснабжения и отдельных объектов таких систем осуществляется с учетом особенностей, установленных статьей 30.1 Федерального закона № 178-ФЗ.</w:t>
      </w:r>
      <w:r w:rsidRPr="00293E00">
        <w:rPr>
          <w:sz w:val="20"/>
          <w:szCs w:val="20"/>
        </w:rPr>
        <w:br/>
        <w:t xml:space="preserve">         9.5. Приватизация объектов концессионного соглашения осуществляется с учетом особенностей, установленных статьей 30.2 Федерального закона № 178-ФЗ.</w:t>
      </w:r>
      <w:r w:rsidRPr="00293E00">
        <w:rPr>
          <w:sz w:val="20"/>
          <w:szCs w:val="20"/>
        </w:rPr>
        <w:br/>
        <w:t xml:space="preserve">         9.6. Создание акционерного общества, общества с ограниченной ответственностью путем преобразования муниципального унитарного предприятия осуществляется с учетом особенностей, установленных статьей 37 Федерального закона № 178-ФЗ.</w:t>
      </w:r>
    </w:p>
    <w:p w:rsidR="00293E00" w:rsidRPr="00293E00" w:rsidRDefault="00293E00" w:rsidP="00293E00">
      <w:pPr>
        <w:tabs>
          <w:tab w:val="left" w:pos="0"/>
        </w:tabs>
        <w:ind w:firstLine="710"/>
        <w:jc w:val="both"/>
        <w:rPr>
          <w:b/>
          <w:bCs/>
          <w:sz w:val="20"/>
          <w:szCs w:val="20"/>
        </w:rPr>
      </w:pPr>
      <w:r w:rsidRPr="00293E00">
        <w:rPr>
          <w:b/>
          <w:bCs/>
          <w:sz w:val="20"/>
          <w:szCs w:val="20"/>
        </w:rPr>
        <w:t>10. Отчуждение недвижимого имущества, находящегося в муниципальной собственности и арендуемого субъектами малого и среднего предпринимательства</w:t>
      </w:r>
    </w:p>
    <w:p w:rsidR="00293E00" w:rsidRPr="00293E00" w:rsidRDefault="00293E00" w:rsidP="00293E00">
      <w:pPr>
        <w:tabs>
          <w:tab w:val="left" w:pos="0"/>
        </w:tabs>
        <w:ind w:firstLine="710"/>
        <w:jc w:val="both"/>
        <w:rPr>
          <w:sz w:val="20"/>
          <w:szCs w:val="20"/>
        </w:rPr>
      </w:pPr>
      <w:r w:rsidRPr="00293E00">
        <w:rPr>
          <w:spacing w:val="2"/>
          <w:sz w:val="20"/>
          <w:szCs w:val="20"/>
        </w:rPr>
        <w:t>10.1. Приватизация муниципального недвижимого имущества, арендуемого субъектами малого и среднего предпринимательства, осуществляется с учетом особенностей, установленных Федеральным законом N 159-ФЗ.</w:t>
      </w:r>
    </w:p>
    <w:p w:rsidR="00293E00" w:rsidRPr="00293E00" w:rsidRDefault="00293E00" w:rsidP="00293E00">
      <w:pPr>
        <w:tabs>
          <w:tab w:val="left" w:pos="0"/>
        </w:tabs>
        <w:ind w:firstLine="710"/>
        <w:jc w:val="both"/>
        <w:rPr>
          <w:spacing w:val="2"/>
          <w:sz w:val="20"/>
          <w:szCs w:val="20"/>
        </w:rPr>
      </w:pPr>
      <w:r w:rsidRPr="00293E00">
        <w:rPr>
          <w:spacing w:val="2"/>
          <w:sz w:val="20"/>
          <w:szCs w:val="20"/>
        </w:rPr>
        <w:t>10.2. Субъект малого и среднего предпринимательства, соответствующий требованиям, установленным в статье 3 Федерального закона № 159-ФЗ (далее - субъект малого и среднего предпринимательства), направляет в администрацию муниципального района  заявление о соответствии условиям отнесения к категории субъектов малого или среднего предпринимательства, установленным статьей 4 </w:t>
      </w:r>
      <w:hyperlink r:id="rId20" w:history="1">
        <w:r w:rsidRPr="00293E00">
          <w:rPr>
            <w:rStyle w:val="aff"/>
            <w:color w:val="auto"/>
            <w:spacing w:val="2"/>
            <w:sz w:val="20"/>
            <w:szCs w:val="20"/>
            <w:u w:val="none"/>
          </w:rPr>
          <w:t>Федерального закона от 24.07.2007 N 209-ФЗ «О развитии малого и среднего предпринимательства в Российской Федерации</w:t>
        </w:r>
      </w:hyperlink>
      <w:r w:rsidRPr="00293E00">
        <w:rPr>
          <w:sz w:val="20"/>
          <w:szCs w:val="20"/>
        </w:rPr>
        <w:t>»</w:t>
      </w:r>
      <w:r w:rsidRPr="00293E00">
        <w:rPr>
          <w:spacing w:val="2"/>
          <w:sz w:val="20"/>
          <w:szCs w:val="20"/>
        </w:rPr>
        <w:t>, и о реализации преимущественного права на приобретение арендуемого имущества (далее - заявление).</w:t>
      </w:r>
    </w:p>
    <w:p w:rsidR="00293E00" w:rsidRPr="00293E00" w:rsidRDefault="00293E00" w:rsidP="00293E00">
      <w:pPr>
        <w:tabs>
          <w:tab w:val="left" w:pos="0"/>
        </w:tabs>
        <w:ind w:firstLine="710"/>
        <w:jc w:val="both"/>
        <w:rPr>
          <w:spacing w:val="2"/>
          <w:sz w:val="20"/>
          <w:szCs w:val="20"/>
        </w:rPr>
      </w:pPr>
      <w:r w:rsidRPr="00293E00">
        <w:rPr>
          <w:spacing w:val="2"/>
          <w:sz w:val="20"/>
          <w:szCs w:val="20"/>
        </w:rPr>
        <w:t>Уполномоченный орган после получения заявления:</w:t>
      </w:r>
    </w:p>
    <w:p w:rsidR="00293E00" w:rsidRPr="00293E00" w:rsidRDefault="00293E00" w:rsidP="00293E00">
      <w:pPr>
        <w:shd w:val="clear" w:color="auto" w:fill="FFFFFF"/>
        <w:tabs>
          <w:tab w:val="left" w:pos="0"/>
        </w:tabs>
        <w:ind w:firstLine="710"/>
        <w:jc w:val="both"/>
        <w:textAlignment w:val="baseline"/>
        <w:rPr>
          <w:spacing w:val="2"/>
          <w:sz w:val="20"/>
          <w:szCs w:val="20"/>
        </w:rPr>
      </w:pPr>
      <w:r w:rsidRPr="00293E00">
        <w:rPr>
          <w:spacing w:val="2"/>
          <w:sz w:val="20"/>
          <w:szCs w:val="20"/>
        </w:rPr>
        <w:t>1) заключает договор на проведение оценки рыночной стоимости арендуемого имущества в порядке, установленном </w:t>
      </w:r>
      <w:hyperlink r:id="rId21" w:history="1">
        <w:r w:rsidRPr="00293E00">
          <w:rPr>
            <w:rStyle w:val="aff"/>
            <w:color w:val="auto"/>
            <w:spacing w:val="2"/>
            <w:sz w:val="20"/>
            <w:szCs w:val="20"/>
            <w:u w:val="none"/>
          </w:rPr>
          <w:t>Федеральным законом от 29.07.1998 № 135-ФЗ «Об оценочной деятельности в Российской Федерации</w:t>
        </w:r>
      </w:hyperlink>
      <w:r w:rsidRPr="00293E00">
        <w:rPr>
          <w:sz w:val="20"/>
          <w:szCs w:val="20"/>
        </w:rPr>
        <w:t>»</w:t>
      </w:r>
      <w:r w:rsidRPr="00293E00">
        <w:rPr>
          <w:spacing w:val="2"/>
          <w:sz w:val="20"/>
          <w:szCs w:val="20"/>
        </w:rPr>
        <w:t>, в двухмесячный срок с даты получения заявления;</w:t>
      </w:r>
    </w:p>
    <w:p w:rsidR="00293E00" w:rsidRPr="00293E00" w:rsidRDefault="00293E00" w:rsidP="00293E00">
      <w:pPr>
        <w:shd w:val="clear" w:color="auto" w:fill="FFFFFF"/>
        <w:tabs>
          <w:tab w:val="left" w:pos="0"/>
        </w:tabs>
        <w:ind w:firstLine="710"/>
        <w:jc w:val="both"/>
        <w:textAlignment w:val="baseline"/>
        <w:rPr>
          <w:spacing w:val="2"/>
          <w:sz w:val="20"/>
          <w:szCs w:val="20"/>
        </w:rPr>
      </w:pPr>
      <w:r w:rsidRPr="00293E00">
        <w:rPr>
          <w:spacing w:val="2"/>
          <w:sz w:val="20"/>
          <w:szCs w:val="20"/>
        </w:rPr>
        <w:t>2) подготавливает проект постановления администрации муниципального района  об условиях приватизации арендуемого имущества в двухнедельный срок с даты принятия отчета об оценке;</w:t>
      </w:r>
    </w:p>
    <w:p w:rsidR="00293E00" w:rsidRPr="00293E00" w:rsidRDefault="00293E00" w:rsidP="00293E00">
      <w:pPr>
        <w:shd w:val="clear" w:color="auto" w:fill="FFFFFF"/>
        <w:tabs>
          <w:tab w:val="left" w:pos="0"/>
        </w:tabs>
        <w:ind w:firstLine="710"/>
        <w:jc w:val="both"/>
        <w:textAlignment w:val="baseline"/>
        <w:rPr>
          <w:spacing w:val="2"/>
          <w:sz w:val="20"/>
          <w:szCs w:val="20"/>
        </w:rPr>
      </w:pPr>
      <w:r w:rsidRPr="00293E00">
        <w:rPr>
          <w:spacing w:val="2"/>
          <w:sz w:val="20"/>
          <w:szCs w:val="20"/>
        </w:rPr>
        <w:t>3) направляет заявителю проект договора купли-продажи арендуемого имущества в десятидневный срок с даты принятия решения об условиях приватизации арендуемого имущества.</w:t>
      </w:r>
    </w:p>
    <w:p w:rsidR="00293E00" w:rsidRPr="00293E00" w:rsidRDefault="00293E00" w:rsidP="00293E00">
      <w:pPr>
        <w:shd w:val="clear" w:color="auto" w:fill="FFFFFF"/>
        <w:tabs>
          <w:tab w:val="left" w:pos="0"/>
        </w:tabs>
        <w:ind w:firstLine="710"/>
        <w:jc w:val="both"/>
        <w:textAlignment w:val="baseline"/>
        <w:rPr>
          <w:spacing w:val="2"/>
          <w:sz w:val="20"/>
          <w:szCs w:val="20"/>
        </w:rPr>
      </w:pPr>
      <w:r w:rsidRPr="00293E00">
        <w:rPr>
          <w:spacing w:val="2"/>
          <w:sz w:val="20"/>
          <w:szCs w:val="20"/>
        </w:rPr>
        <w:lastRenderedPageBreak/>
        <w:t>10.3. В случае если заявитель не соответствует установленным статьей 3 </w:t>
      </w:r>
      <w:hyperlink r:id="rId22" w:history="1">
        <w:r w:rsidRPr="00293E00">
          <w:rPr>
            <w:rStyle w:val="aff"/>
            <w:color w:val="auto"/>
            <w:spacing w:val="2"/>
            <w:sz w:val="20"/>
            <w:szCs w:val="20"/>
            <w:u w:val="none"/>
          </w:rPr>
          <w:t>Федерального закона от 22.07.2008 № 159-ФЗ</w:t>
        </w:r>
      </w:hyperlink>
      <w:r w:rsidRPr="00293E00">
        <w:rPr>
          <w:spacing w:val="2"/>
          <w:sz w:val="20"/>
          <w:szCs w:val="20"/>
        </w:rPr>
        <w:t> требованиям и (или) отчуждение арендуемого имущества, указанного в заявлении, в порядке реализации преимущественного права на приобретение арендуемого имущества не допускается в соответствии с вышеуказанным Федеральным законом или другими федеральными законами, в тридцатидневный срок с даты получения заявления уполномоченный орган возвращает заявление арендатору с указанием причины отказа в приобретении арендуемого имущества.</w:t>
      </w:r>
    </w:p>
    <w:p w:rsidR="00293E00" w:rsidRPr="00293E00" w:rsidRDefault="00293E00" w:rsidP="00293E00">
      <w:pPr>
        <w:shd w:val="clear" w:color="auto" w:fill="FFFFFF"/>
        <w:tabs>
          <w:tab w:val="left" w:pos="0"/>
        </w:tabs>
        <w:ind w:firstLine="710"/>
        <w:jc w:val="both"/>
        <w:textAlignment w:val="baseline"/>
        <w:rPr>
          <w:spacing w:val="2"/>
          <w:sz w:val="20"/>
          <w:szCs w:val="20"/>
        </w:rPr>
      </w:pPr>
      <w:r w:rsidRPr="00293E00">
        <w:rPr>
          <w:spacing w:val="2"/>
          <w:sz w:val="20"/>
          <w:szCs w:val="20"/>
        </w:rPr>
        <w:t>10.4. В случае принятия муниципальным унитарным предприятием решения о возмездном отчуждении недвижимого имущества, принадлежащего ему на праве хозяйственного ведения или оперативного управления и арендуемого субъектами малого и среднего предпринимательства, муниципальное унитарное предприятие обращается в администрацию муниципального района  с заявлением о получении согласия на отчуждение этого имущества.</w:t>
      </w:r>
    </w:p>
    <w:p w:rsidR="00293E00" w:rsidRPr="00293E00" w:rsidRDefault="00293E00" w:rsidP="00293E00">
      <w:pPr>
        <w:shd w:val="clear" w:color="auto" w:fill="FFFFFF"/>
        <w:tabs>
          <w:tab w:val="left" w:pos="0"/>
        </w:tabs>
        <w:ind w:firstLine="710"/>
        <w:jc w:val="both"/>
        <w:textAlignment w:val="baseline"/>
        <w:rPr>
          <w:spacing w:val="2"/>
          <w:sz w:val="20"/>
          <w:szCs w:val="20"/>
        </w:rPr>
      </w:pPr>
      <w:r w:rsidRPr="00293E00">
        <w:rPr>
          <w:spacing w:val="2"/>
          <w:sz w:val="20"/>
          <w:szCs w:val="20"/>
        </w:rPr>
        <w:t>Администрация  муниципального района  в 30-дневный срок рассматривает обращение муниципального унитарного предприятия и по итогам рассмотрения принимает одно из следующих решений:</w:t>
      </w:r>
    </w:p>
    <w:p w:rsidR="00293E00" w:rsidRPr="00293E00" w:rsidRDefault="00293E00" w:rsidP="00293E00">
      <w:pPr>
        <w:shd w:val="clear" w:color="auto" w:fill="FFFFFF"/>
        <w:tabs>
          <w:tab w:val="left" w:pos="0"/>
        </w:tabs>
        <w:ind w:firstLine="710"/>
        <w:jc w:val="both"/>
        <w:textAlignment w:val="baseline"/>
        <w:rPr>
          <w:spacing w:val="2"/>
          <w:sz w:val="20"/>
          <w:szCs w:val="20"/>
        </w:rPr>
      </w:pPr>
      <w:r w:rsidRPr="00293E00">
        <w:rPr>
          <w:spacing w:val="2"/>
          <w:sz w:val="20"/>
          <w:szCs w:val="20"/>
        </w:rPr>
        <w:t>1) о согласовании возмездного отчуждения муниципального имущества, принадлежащего на праве хозяйственного ведения или оперативного управления муниципальному унитарному предприятию и арендуемого субъектами малого и среднего предпринимательства;</w:t>
      </w:r>
    </w:p>
    <w:p w:rsidR="00293E00" w:rsidRPr="00293E00" w:rsidRDefault="00293E00" w:rsidP="00293E00">
      <w:pPr>
        <w:shd w:val="clear" w:color="auto" w:fill="FFFFFF"/>
        <w:tabs>
          <w:tab w:val="left" w:pos="0"/>
        </w:tabs>
        <w:ind w:firstLine="710"/>
        <w:jc w:val="both"/>
        <w:textAlignment w:val="baseline"/>
        <w:rPr>
          <w:spacing w:val="2"/>
          <w:sz w:val="20"/>
          <w:szCs w:val="20"/>
        </w:rPr>
      </w:pPr>
      <w:r w:rsidRPr="00293E00">
        <w:rPr>
          <w:spacing w:val="2"/>
          <w:sz w:val="20"/>
          <w:szCs w:val="20"/>
        </w:rPr>
        <w:t>2) об отказе в согласовании возмездного отчуждения муниципального имущества, принадлежащего на праве хозяйственного ведения или оперативного управления муниципальному унитарному предприятию и арендуемого субъектами малого и среднего предпринимательства.</w:t>
      </w:r>
    </w:p>
    <w:p w:rsidR="00293E00" w:rsidRPr="00293E00" w:rsidRDefault="00293E00" w:rsidP="00293E00">
      <w:pPr>
        <w:shd w:val="clear" w:color="auto" w:fill="FFFFFF"/>
        <w:tabs>
          <w:tab w:val="left" w:pos="0"/>
        </w:tabs>
        <w:ind w:firstLine="710"/>
        <w:jc w:val="both"/>
        <w:textAlignment w:val="baseline"/>
        <w:rPr>
          <w:spacing w:val="2"/>
          <w:sz w:val="20"/>
          <w:szCs w:val="20"/>
        </w:rPr>
      </w:pPr>
      <w:r w:rsidRPr="00293E00">
        <w:rPr>
          <w:spacing w:val="2"/>
          <w:sz w:val="20"/>
          <w:szCs w:val="20"/>
        </w:rPr>
        <w:t>После получения постановления администрации муниципального района о согласовании возмездного отчуждения муниципального имущества,    муниципальное унитарное предприятие направляет субъекту малого и среднего предпринимательства предложение о заключении договора купли-продажи арендуемого имущества с указанием цены этого имущества, установленной с учетом его рыночной стоимости, определенной в соответствии с </w:t>
      </w:r>
      <w:hyperlink r:id="rId23" w:history="1">
        <w:r w:rsidRPr="00293E00">
          <w:rPr>
            <w:rStyle w:val="aff"/>
            <w:color w:val="auto"/>
            <w:spacing w:val="2"/>
            <w:sz w:val="20"/>
            <w:szCs w:val="20"/>
            <w:u w:val="none"/>
          </w:rPr>
          <w:t>Федеральным законом от 29.07.1998 № 135-ФЗ «Об оценочной деятельности в Российской Федерации</w:t>
        </w:r>
      </w:hyperlink>
      <w:r w:rsidRPr="00293E00">
        <w:rPr>
          <w:sz w:val="20"/>
          <w:szCs w:val="20"/>
        </w:rPr>
        <w:t>»</w:t>
      </w:r>
      <w:r w:rsidRPr="00293E00">
        <w:rPr>
          <w:spacing w:val="2"/>
          <w:sz w:val="20"/>
          <w:szCs w:val="20"/>
        </w:rPr>
        <w:t>, проект договора купли-продажи арендуемого имущества и, при наличии задолженности по арендной плате за имущество, неустойкам (штрафам, пеням), требования о погашении такой задолженности с указанием ее размера.</w:t>
      </w:r>
    </w:p>
    <w:p w:rsidR="00293E00" w:rsidRPr="00293E00" w:rsidRDefault="00293E00" w:rsidP="00293E00">
      <w:pPr>
        <w:shd w:val="clear" w:color="auto" w:fill="FFFFFF"/>
        <w:tabs>
          <w:tab w:val="left" w:pos="0"/>
        </w:tabs>
        <w:ind w:firstLine="710"/>
        <w:jc w:val="both"/>
        <w:textAlignment w:val="baseline"/>
        <w:rPr>
          <w:spacing w:val="2"/>
          <w:sz w:val="20"/>
          <w:szCs w:val="20"/>
        </w:rPr>
      </w:pPr>
      <w:r w:rsidRPr="00293E00">
        <w:rPr>
          <w:spacing w:val="2"/>
          <w:sz w:val="20"/>
          <w:szCs w:val="20"/>
        </w:rPr>
        <w:t>10.5. Субъекты малого и среднего предпринимательства утрачивают преимущественное право на приобретение арендуемого имущества:</w:t>
      </w:r>
    </w:p>
    <w:p w:rsidR="00293E00" w:rsidRPr="00293E00" w:rsidRDefault="00293E00" w:rsidP="00293E00">
      <w:pPr>
        <w:shd w:val="clear" w:color="auto" w:fill="FFFFFF"/>
        <w:tabs>
          <w:tab w:val="left" w:pos="0"/>
        </w:tabs>
        <w:ind w:firstLine="710"/>
        <w:jc w:val="both"/>
        <w:textAlignment w:val="baseline"/>
        <w:rPr>
          <w:spacing w:val="2"/>
          <w:sz w:val="20"/>
          <w:szCs w:val="20"/>
        </w:rPr>
      </w:pPr>
      <w:r w:rsidRPr="00293E00">
        <w:rPr>
          <w:spacing w:val="2"/>
          <w:sz w:val="20"/>
          <w:szCs w:val="20"/>
        </w:rPr>
        <w:t>1) с момента отказа субъекта малого и среднего предпринимательства от заключения договора купли-продажи арендуемого имущества;</w:t>
      </w:r>
    </w:p>
    <w:p w:rsidR="00293E00" w:rsidRPr="00293E00" w:rsidRDefault="00293E00" w:rsidP="00293E00">
      <w:pPr>
        <w:shd w:val="clear" w:color="auto" w:fill="FFFFFF"/>
        <w:tabs>
          <w:tab w:val="left" w:pos="0"/>
        </w:tabs>
        <w:ind w:firstLine="710"/>
        <w:jc w:val="both"/>
        <w:textAlignment w:val="baseline"/>
        <w:rPr>
          <w:spacing w:val="2"/>
          <w:sz w:val="20"/>
          <w:szCs w:val="20"/>
        </w:rPr>
      </w:pPr>
      <w:r w:rsidRPr="00293E00">
        <w:rPr>
          <w:spacing w:val="2"/>
          <w:sz w:val="20"/>
          <w:szCs w:val="20"/>
        </w:rPr>
        <w:t>2) по истечении тридцати дней со дня получения субъектом малого и среднего предпринимательства предложения и (или) проекта договора купли-продажи арендуемого имущества в случае, если этот договор не подписан субъектом малого и среднего предпринимательства в указанный срок, за исключением случаев приостановления течения указанного срока в соответствии с частью 4.1 статьи 4 Федерального закона № 159-ФЗ;</w:t>
      </w:r>
    </w:p>
    <w:p w:rsidR="00293E00" w:rsidRPr="00293E00" w:rsidRDefault="00293E00" w:rsidP="00293E00">
      <w:pPr>
        <w:shd w:val="clear" w:color="auto" w:fill="FFFFFF"/>
        <w:tabs>
          <w:tab w:val="left" w:pos="0"/>
        </w:tabs>
        <w:ind w:firstLine="710"/>
        <w:jc w:val="both"/>
        <w:textAlignment w:val="baseline"/>
        <w:rPr>
          <w:spacing w:val="2"/>
          <w:sz w:val="20"/>
          <w:szCs w:val="20"/>
        </w:rPr>
      </w:pPr>
      <w:r w:rsidRPr="00293E00">
        <w:rPr>
          <w:spacing w:val="2"/>
          <w:sz w:val="20"/>
          <w:szCs w:val="20"/>
        </w:rPr>
        <w:t>3) с момента расторжения договора купли-продажи арендуемого имущества в связи с существенным нарушением его условий субъектом малого и среднего предпринимательства.</w:t>
      </w:r>
    </w:p>
    <w:p w:rsidR="00293E00" w:rsidRPr="00293E00" w:rsidRDefault="00293E00" w:rsidP="00293E00">
      <w:pPr>
        <w:shd w:val="clear" w:color="auto" w:fill="FFFFFF"/>
        <w:tabs>
          <w:tab w:val="left" w:pos="0"/>
        </w:tabs>
        <w:ind w:firstLine="710"/>
        <w:jc w:val="both"/>
        <w:textAlignment w:val="baseline"/>
        <w:rPr>
          <w:spacing w:val="2"/>
          <w:sz w:val="20"/>
          <w:szCs w:val="20"/>
        </w:rPr>
      </w:pPr>
      <w:r w:rsidRPr="00293E00">
        <w:rPr>
          <w:spacing w:val="2"/>
          <w:sz w:val="20"/>
          <w:szCs w:val="20"/>
        </w:rPr>
        <w:t>10.6. Уступка субъектами малого и среднего предпринимательства преимущественного права на приобретение арендуемого имущества не допускается.</w:t>
      </w:r>
    </w:p>
    <w:p w:rsidR="00293E00" w:rsidRPr="00293E00" w:rsidRDefault="00293E00" w:rsidP="00293E00">
      <w:pPr>
        <w:shd w:val="clear" w:color="auto" w:fill="FFFFFF"/>
        <w:tabs>
          <w:tab w:val="left" w:pos="0"/>
        </w:tabs>
        <w:ind w:firstLine="710"/>
        <w:jc w:val="both"/>
        <w:textAlignment w:val="baseline"/>
        <w:rPr>
          <w:spacing w:val="2"/>
          <w:sz w:val="20"/>
          <w:szCs w:val="20"/>
        </w:rPr>
      </w:pPr>
      <w:r w:rsidRPr="00293E00">
        <w:rPr>
          <w:spacing w:val="2"/>
          <w:sz w:val="20"/>
          <w:szCs w:val="20"/>
        </w:rPr>
        <w:t>10.7. Оплата приобретаемого имущества осуществляется субъектами малого и среднего предпринимательства единовременно или в рассрочку. При этом арендуемое имущество находится в залоге у продавца до полной его оплаты. Оплата приобретаемого в рассрочку арендуемого имущества может быть осуществлена досрочно на основании решения покупателя.</w:t>
      </w:r>
    </w:p>
    <w:p w:rsidR="00293E00" w:rsidRPr="00293E00" w:rsidRDefault="00293E00" w:rsidP="00293E00">
      <w:pPr>
        <w:shd w:val="clear" w:color="auto" w:fill="FFFFFF"/>
        <w:tabs>
          <w:tab w:val="left" w:pos="0"/>
        </w:tabs>
        <w:ind w:firstLine="710"/>
        <w:jc w:val="both"/>
        <w:textAlignment w:val="baseline"/>
        <w:rPr>
          <w:spacing w:val="2"/>
          <w:sz w:val="20"/>
          <w:szCs w:val="20"/>
        </w:rPr>
      </w:pPr>
      <w:r w:rsidRPr="00293E00">
        <w:rPr>
          <w:spacing w:val="2"/>
          <w:sz w:val="20"/>
          <w:szCs w:val="20"/>
        </w:rPr>
        <w:t>Срок рассрочки оплаты приобретаемого арендуемого имущества составляет 5 лет.</w:t>
      </w:r>
    </w:p>
    <w:p w:rsidR="00293E00" w:rsidRPr="00293E00" w:rsidRDefault="00293E00" w:rsidP="00293E00">
      <w:pPr>
        <w:shd w:val="clear" w:color="auto" w:fill="FFFFFF"/>
        <w:tabs>
          <w:tab w:val="left" w:pos="0"/>
        </w:tabs>
        <w:ind w:firstLine="710"/>
        <w:jc w:val="both"/>
        <w:textAlignment w:val="baseline"/>
        <w:rPr>
          <w:spacing w:val="2"/>
          <w:sz w:val="20"/>
          <w:szCs w:val="20"/>
        </w:rPr>
      </w:pPr>
      <w:r w:rsidRPr="00293E00">
        <w:rPr>
          <w:spacing w:val="2"/>
          <w:sz w:val="20"/>
          <w:szCs w:val="20"/>
        </w:rPr>
        <w:t>10.8. На сумму денежных средств, по уплате которой предоставляется рассрочка, производится начисление процентов исходя из ставки, равной одной трети ставки рефинансирования Центрального банка Российской Федерации, действующей на дату опубликования объявления о продаже арендуемого имущества.</w:t>
      </w:r>
    </w:p>
    <w:p w:rsidR="00293E00" w:rsidRPr="002D6BC1" w:rsidRDefault="00293E00" w:rsidP="00293E00">
      <w:pPr>
        <w:jc w:val="both"/>
        <w:rPr>
          <w:b/>
          <w:bCs/>
          <w:sz w:val="20"/>
          <w:szCs w:val="20"/>
        </w:rPr>
      </w:pPr>
    </w:p>
    <w:p w:rsidR="005468EA" w:rsidRPr="002D6BC1" w:rsidRDefault="005468EA" w:rsidP="00293E00">
      <w:pPr>
        <w:jc w:val="center"/>
        <w:rPr>
          <w:b/>
          <w:bCs/>
          <w:sz w:val="20"/>
          <w:szCs w:val="20"/>
        </w:rPr>
      </w:pPr>
    </w:p>
    <w:p w:rsidR="002D6BC1" w:rsidRPr="002D6BC1" w:rsidRDefault="002D6BC1" w:rsidP="002D6BC1">
      <w:pPr>
        <w:jc w:val="center"/>
        <w:rPr>
          <w:sz w:val="20"/>
          <w:szCs w:val="20"/>
        </w:rPr>
      </w:pPr>
      <w:r w:rsidRPr="002D6BC1">
        <w:rPr>
          <w:b/>
          <w:bCs/>
          <w:sz w:val="20"/>
          <w:szCs w:val="20"/>
        </w:rPr>
        <w:t>СОВЕТ  НАРОДНЫХ  ДЕПУТАТОВ</w:t>
      </w:r>
    </w:p>
    <w:p w:rsidR="002D6BC1" w:rsidRPr="002D6BC1" w:rsidRDefault="002D6BC1" w:rsidP="002D6BC1">
      <w:pPr>
        <w:jc w:val="center"/>
        <w:rPr>
          <w:b/>
          <w:bCs/>
          <w:sz w:val="20"/>
          <w:szCs w:val="20"/>
        </w:rPr>
      </w:pPr>
      <w:r w:rsidRPr="002D6BC1">
        <w:rPr>
          <w:b/>
          <w:bCs/>
          <w:sz w:val="20"/>
          <w:szCs w:val="20"/>
        </w:rPr>
        <w:t xml:space="preserve">ГРИБАНОВСКОГО МУНИЦИПАЛЬНОГО РАЙОНА  </w:t>
      </w:r>
    </w:p>
    <w:p w:rsidR="002D6BC1" w:rsidRPr="002D6BC1" w:rsidRDefault="002D6BC1" w:rsidP="002D6BC1">
      <w:pPr>
        <w:jc w:val="center"/>
        <w:rPr>
          <w:b/>
          <w:bCs/>
          <w:sz w:val="20"/>
          <w:szCs w:val="20"/>
        </w:rPr>
      </w:pPr>
      <w:r w:rsidRPr="002D6BC1">
        <w:rPr>
          <w:b/>
          <w:bCs/>
          <w:sz w:val="20"/>
          <w:szCs w:val="20"/>
        </w:rPr>
        <w:t>ВОРОНЕЖСКОЙ ОБЛАСТИ</w:t>
      </w:r>
    </w:p>
    <w:p w:rsidR="002D6BC1" w:rsidRPr="002D6BC1" w:rsidRDefault="002D6BC1" w:rsidP="002D6BC1">
      <w:pPr>
        <w:jc w:val="center"/>
        <w:rPr>
          <w:b/>
          <w:bCs/>
          <w:sz w:val="20"/>
          <w:szCs w:val="20"/>
        </w:rPr>
      </w:pPr>
    </w:p>
    <w:p w:rsidR="002D6BC1" w:rsidRPr="002D6BC1" w:rsidRDefault="002D6BC1" w:rsidP="002D6BC1">
      <w:pPr>
        <w:jc w:val="center"/>
        <w:rPr>
          <w:b/>
          <w:bCs/>
          <w:sz w:val="20"/>
          <w:szCs w:val="20"/>
        </w:rPr>
      </w:pPr>
      <w:r w:rsidRPr="002D6BC1">
        <w:rPr>
          <w:b/>
          <w:bCs/>
          <w:sz w:val="20"/>
          <w:szCs w:val="20"/>
        </w:rPr>
        <w:t>Р Е Ш Е Н И Е</w:t>
      </w:r>
    </w:p>
    <w:p w:rsidR="002D6BC1" w:rsidRPr="002D6BC1" w:rsidRDefault="002D6BC1" w:rsidP="002D6BC1">
      <w:pPr>
        <w:jc w:val="both"/>
        <w:rPr>
          <w:bCs/>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4927"/>
      </w:tblGrid>
      <w:tr w:rsidR="002D6BC1" w:rsidRPr="002D6BC1" w:rsidTr="005A2C14">
        <w:tc>
          <w:tcPr>
            <w:tcW w:w="5328" w:type="dxa"/>
            <w:tcBorders>
              <w:top w:val="nil"/>
              <w:left w:val="nil"/>
              <w:bottom w:val="nil"/>
              <w:right w:val="nil"/>
            </w:tcBorders>
          </w:tcPr>
          <w:p w:rsidR="002D6BC1" w:rsidRPr="002D6BC1" w:rsidRDefault="002D6BC1" w:rsidP="005A2C14">
            <w:pPr>
              <w:jc w:val="both"/>
              <w:rPr>
                <w:b/>
                <w:sz w:val="20"/>
                <w:szCs w:val="20"/>
              </w:rPr>
            </w:pPr>
            <w:r w:rsidRPr="002D6BC1">
              <w:rPr>
                <w:b/>
                <w:sz w:val="20"/>
                <w:szCs w:val="20"/>
              </w:rPr>
              <w:t>О внесении изменений в Положение о порядке рассмотрения вопросов, касающихся соблюдения требований к должностному поведению лиц, замещающих муниципал</w:t>
            </w:r>
            <w:r w:rsidRPr="002D6BC1">
              <w:rPr>
                <w:b/>
                <w:sz w:val="20"/>
                <w:szCs w:val="20"/>
              </w:rPr>
              <w:t>ь</w:t>
            </w:r>
            <w:r w:rsidRPr="002D6BC1">
              <w:rPr>
                <w:b/>
                <w:sz w:val="20"/>
                <w:szCs w:val="20"/>
              </w:rPr>
              <w:t>ные должности и урегулирования конфликта интересов, утвержденное решением Совета народных депутатов Грибановского муниципального района Воронежской области от 28.12.2017 № 38</w:t>
            </w:r>
          </w:p>
        </w:tc>
        <w:tc>
          <w:tcPr>
            <w:tcW w:w="4927" w:type="dxa"/>
            <w:tcBorders>
              <w:top w:val="nil"/>
              <w:left w:val="nil"/>
              <w:bottom w:val="nil"/>
              <w:right w:val="nil"/>
            </w:tcBorders>
          </w:tcPr>
          <w:p w:rsidR="002D6BC1" w:rsidRPr="002D6BC1" w:rsidRDefault="002D6BC1" w:rsidP="005A2C14">
            <w:pPr>
              <w:rPr>
                <w:sz w:val="20"/>
                <w:szCs w:val="20"/>
              </w:rPr>
            </w:pPr>
          </w:p>
        </w:tc>
      </w:tr>
    </w:tbl>
    <w:p w:rsidR="002D6BC1" w:rsidRPr="002D6BC1" w:rsidRDefault="002D6BC1" w:rsidP="002D6BC1">
      <w:pPr>
        <w:tabs>
          <w:tab w:val="left" w:pos="4500"/>
        </w:tabs>
        <w:ind w:right="4855" w:firstLine="720"/>
        <w:jc w:val="both"/>
        <w:rPr>
          <w:sz w:val="20"/>
          <w:szCs w:val="20"/>
        </w:rPr>
      </w:pPr>
    </w:p>
    <w:p w:rsidR="002D6BC1" w:rsidRPr="002D6BC1" w:rsidRDefault="002D6BC1" w:rsidP="002D6BC1">
      <w:pPr>
        <w:tabs>
          <w:tab w:val="left" w:pos="4500"/>
        </w:tabs>
        <w:ind w:right="4855" w:firstLine="720"/>
        <w:jc w:val="both"/>
        <w:rPr>
          <w:sz w:val="20"/>
          <w:szCs w:val="20"/>
        </w:rPr>
      </w:pPr>
    </w:p>
    <w:p w:rsidR="002D6BC1" w:rsidRPr="002D6BC1" w:rsidRDefault="002D6BC1" w:rsidP="002D6BC1">
      <w:pPr>
        <w:tabs>
          <w:tab w:val="left" w:pos="4500"/>
        </w:tabs>
        <w:ind w:right="4855" w:firstLine="720"/>
        <w:jc w:val="both"/>
        <w:rPr>
          <w:sz w:val="20"/>
          <w:szCs w:val="20"/>
        </w:rPr>
      </w:pPr>
    </w:p>
    <w:p w:rsidR="002D6BC1" w:rsidRPr="002D6BC1" w:rsidRDefault="002D6BC1" w:rsidP="002D6BC1">
      <w:pPr>
        <w:adjustRightInd w:val="0"/>
        <w:ind w:firstLine="540"/>
        <w:jc w:val="both"/>
        <w:rPr>
          <w:sz w:val="20"/>
          <w:szCs w:val="20"/>
        </w:rPr>
      </w:pPr>
      <w:r w:rsidRPr="002D6BC1">
        <w:rPr>
          <w:sz w:val="20"/>
          <w:szCs w:val="20"/>
        </w:rPr>
        <w:lastRenderedPageBreak/>
        <w:t>В соответствии с Федеральным законом от 25.12.2008 № 273-ФЗ «О противодействии корру</w:t>
      </w:r>
      <w:r w:rsidRPr="002D6BC1">
        <w:rPr>
          <w:sz w:val="20"/>
          <w:szCs w:val="20"/>
        </w:rPr>
        <w:t>п</w:t>
      </w:r>
      <w:r w:rsidRPr="002D6BC1">
        <w:rPr>
          <w:sz w:val="20"/>
          <w:szCs w:val="20"/>
        </w:rPr>
        <w:t>ции», Закона Воронежской области от 02.06.2017 № 45-ОЗ «О предоставлении гражданами, претендующими на замещение отдельных муниципальных должностей и должностей муниципальной службы, и лицами, замещающими указанные должности в органах местного самоуправления муниципальных образований Воронежской области, сведений о доходах, расходах, об имуществе и обязательствах имущественного характера»  Совет народных депутатов</w:t>
      </w:r>
      <w:r>
        <w:rPr>
          <w:sz w:val="20"/>
          <w:szCs w:val="20"/>
        </w:rPr>
        <w:t xml:space="preserve"> </w:t>
      </w:r>
      <w:r w:rsidRPr="002D6BC1">
        <w:rPr>
          <w:b/>
          <w:sz w:val="20"/>
          <w:szCs w:val="20"/>
        </w:rPr>
        <w:t>РЕШИЛ</w:t>
      </w:r>
      <w:r w:rsidRPr="002D6BC1">
        <w:rPr>
          <w:sz w:val="20"/>
          <w:szCs w:val="20"/>
        </w:rPr>
        <w:t>:</w:t>
      </w:r>
    </w:p>
    <w:p w:rsidR="002D6BC1" w:rsidRPr="002D6BC1" w:rsidRDefault="002D6BC1" w:rsidP="002D6BC1">
      <w:pPr>
        <w:adjustRightInd w:val="0"/>
        <w:ind w:firstLine="540"/>
        <w:jc w:val="both"/>
        <w:rPr>
          <w:sz w:val="20"/>
          <w:szCs w:val="20"/>
        </w:rPr>
      </w:pPr>
    </w:p>
    <w:p w:rsidR="002D6BC1" w:rsidRPr="002D6BC1" w:rsidRDefault="002D6BC1" w:rsidP="002D6BC1">
      <w:pPr>
        <w:pStyle w:val="ConsPlusTitle"/>
        <w:ind w:firstLine="720"/>
        <w:jc w:val="both"/>
        <w:rPr>
          <w:b w:val="0"/>
          <w:sz w:val="20"/>
          <w:szCs w:val="20"/>
        </w:rPr>
      </w:pPr>
      <w:r w:rsidRPr="002D6BC1">
        <w:rPr>
          <w:b w:val="0"/>
          <w:sz w:val="20"/>
          <w:szCs w:val="20"/>
        </w:rPr>
        <w:t>1. Внести в Положение о порядке рассмотрения вопросов, касающихся соблюдения требований к должностному поведению лиц, замещающих муниципал</w:t>
      </w:r>
      <w:r w:rsidRPr="002D6BC1">
        <w:rPr>
          <w:b w:val="0"/>
          <w:sz w:val="20"/>
          <w:szCs w:val="20"/>
        </w:rPr>
        <w:t>ь</w:t>
      </w:r>
      <w:r w:rsidRPr="002D6BC1">
        <w:rPr>
          <w:b w:val="0"/>
          <w:sz w:val="20"/>
          <w:szCs w:val="20"/>
        </w:rPr>
        <w:t>ные должности, и урегулирования конфликта интересов, утвержденное решением Совета народных депутатов Грибановского муниципального района Воронежской области от 28.12.2017 № 38 (далее по тексту – Положение) следующие изменения:</w:t>
      </w:r>
    </w:p>
    <w:p w:rsidR="002D6BC1" w:rsidRPr="002D6BC1" w:rsidRDefault="002D6BC1" w:rsidP="002D6BC1">
      <w:pPr>
        <w:pStyle w:val="ConsPlusTitle"/>
        <w:ind w:firstLine="720"/>
        <w:jc w:val="both"/>
        <w:rPr>
          <w:b w:val="0"/>
          <w:sz w:val="20"/>
          <w:szCs w:val="20"/>
        </w:rPr>
      </w:pPr>
      <w:r w:rsidRPr="002D6BC1">
        <w:rPr>
          <w:b w:val="0"/>
          <w:sz w:val="20"/>
          <w:szCs w:val="20"/>
        </w:rPr>
        <w:t>1.1. Пункт 4.1 раздела 4 Положения изложить в следующей редакции:</w:t>
      </w:r>
    </w:p>
    <w:p w:rsidR="002D6BC1" w:rsidRPr="002D6BC1" w:rsidRDefault="002D6BC1" w:rsidP="002D6BC1">
      <w:pPr>
        <w:adjustRightInd w:val="0"/>
        <w:ind w:firstLine="720"/>
        <w:jc w:val="both"/>
        <w:rPr>
          <w:sz w:val="20"/>
          <w:szCs w:val="20"/>
        </w:rPr>
      </w:pPr>
      <w:r w:rsidRPr="002D6BC1">
        <w:rPr>
          <w:sz w:val="20"/>
          <w:szCs w:val="20"/>
        </w:rPr>
        <w:t>«4.1. Основанием для проведения заседания Комиссии являются поступившие в Комиссию:</w:t>
      </w:r>
    </w:p>
    <w:p w:rsidR="002D6BC1" w:rsidRPr="002D6BC1" w:rsidRDefault="002D6BC1" w:rsidP="002D6BC1">
      <w:pPr>
        <w:adjustRightInd w:val="0"/>
        <w:ind w:firstLine="720"/>
        <w:jc w:val="both"/>
        <w:rPr>
          <w:sz w:val="20"/>
          <w:szCs w:val="20"/>
        </w:rPr>
      </w:pPr>
      <w:r w:rsidRPr="002D6BC1">
        <w:rPr>
          <w:sz w:val="20"/>
          <w:szCs w:val="20"/>
        </w:rPr>
        <w:t>- уведомление лица, замещающего муниципальную должность, о возникновении личной заинтересованности при исполнении должностных обязанностей (полномочий), которая приводит или может привести к конфликту интересов;</w:t>
      </w:r>
    </w:p>
    <w:p w:rsidR="002D6BC1" w:rsidRPr="002D6BC1" w:rsidRDefault="002D6BC1" w:rsidP="002D6BC1">
      <w:pPr>
        <w:adjustRightInd w:val="0"/>
        <w:ind w:firstLine="720"/>
        <w:jc w:val="both"/>
        <w:rPr>
          <w:sz w:val="20"/>
          <w:szCs w:val="20"/>
        </w:rPr>
      </w:pPr>
      <w:r w:rsidRPr="002D6BC1">
        <w:rPr>
          <w:sz w:val="20"/>
          <w:szCs w:val="20"/>
        </w:rPr>
        <w:t>- материалы из правоохранительных органов и органов прокуратуры, органов государственной власти и органов местного самоуправления, постоянно действующих руководящих органов политических партий, а также их региональных отделений, и зарегистрированных в соответствии с законом иных общероссийских общественных объединений, не являющихся политическими партиями, а также их региональных отделений, Общественной палаты Российской Федерации, Общественной палаты Воронежской области либо Общественной палаты Грибановского муниципального района, свидетельствующие о непринятии лицом, замещающим муниципальную должность, мер по предотвращению и (или) урегулированию конфликта интересов, стороной которого он является;</w:t>
      </w:r>
    </w:p>
    <w:p w:rsidR="002D6BC1" w:rsidRPr="002D6BC1" w:rsidRDefault="002D6BC1" w:rsidP="002D6BC1">
      <w:pPr>
        <w:adjustRightInd w:val="0"/>
        <w:ind w:firstLine="720"/>
        <w:jc w:val="both"/>
        <w:rPr>
          <w:sz w:val="20"/>
          <w:szCs w:val="20"/>
        </w:rPr>
      </w:pPr>
      <w:r w:rsidRPr="002D6BC1">
        <w:rPr>
          <w:sz w:val="20"/>
          <w:szCs w:val="20"/>
        </w:rPr>
        <w:t>- заявление лица, замещающего муниципальную должность, о невозможности по объективным причинам представить сведения о доходах, расходах, об имуществе и обязательствах имущественного характера своих супруги (супруга) и несовершеннолетних детей;</w:t>
      </w:r>
    </w:p>
    <w:p w:rsidR="002D6BC1" w:rsidRPr="002D6BC1" w:rsidRDefault="002D6BC1" w:rsidP="002D6BC1">
      <w:pPr>
        <w:adjustRightInd w:val="0"/>
        <w:ind w:firstLine="720"/>
        <w:jc w:val="both"/>
        <w:rPr>
          <w:sz w:val="20"/>
          <w:szCs w:val="20"/>
        </w:rPr>
      </w:pPr>
      <w:r w:rsidRPr="002D6BC1">
        <w:rPr>
          <w:sz w:val="20"/>
          <w:szCs w:val="20"/>
        </w:rPr>
        <w:t xml:space="preserve">- заявление лица, замещающего муниципальную должность, о невозможности выполнить требования Федерального </w:t>
      </w:r>
      <w:hyperlink r:id="rId24" w:history="1">
        <w:r w:rsidRPr="002D6BC1">
          <w:rPr>
            <w:sz w:val="20"/>
            <w:szCs w:val="20"/>
          </w:rPr>
          <w:t>закона</w:t>
        </w:r>
      </w:hyperlink>
      <w:r w:rsidRPr="002D6BC1">
        <w:rPr>
          <w:sz w:val="20"/>
          <w:szCs w:val="20"/>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 связи с арестом, запретом распоряжения, наложенными компетентными органами иностранного государства в соответствии с законодательством данного иностранного государства, на территории которого находятся счета (вклады), осуществляется хранение наличных денежных средств и ценностей в иностранном банке и (или) имеются иностранные финансовые инструменты, или в связи с иными обстоятельствами, не зависящими от их воли или воли их супруги (супруга) и несовершеннолетних детей;</w:t>
      </w:r>
    </w:p>
    <w:p w:rsidR="002D6BC1" w:rsidRPr="002D6BC1" w:rsidRDefault="002D6BC1" w:rsidP="002D6BC1">
      <w:pPr>
        <w:adjustRightInd w:val="0"/>
        <w:ind w:firstLine="720"/>
        <w:jc w:val="both"/>
        <w:rPr>
          <w:sz w:val="20"/>
          <w:szCs w:val="20"/>
        </w:rPr>
      </w:pPr>
      <w:r w:rsidRPr="002D6BC1">
        <w:rPr>
          <w:sz w:val="20"/>
          <w:szCs w:val="20"/>
        </w:rPr>
        <w:t xml:space="preserve">- правовой акт Совета народных депутатов о принятии решения о направлении поступивших из структурного подразделения по профилактике коррупционных и иных правонарушений правительства Воронежской области материалов, предусмотренных </w:t>
      </w:r>
      <w:hyperlink r:id="rId25" w:history="1">
        <w:r w:rsidRPr="002D6BC1">
          <w:rPr>
            <w:sz w:val="20"/>
            <w:szCs w:val="20"/>
          </w:rPr>
          <w:t>Законом</w:t>
        </w:r>
      </w:hyperlink>
      <w:r w:rsidRPr="002D6BC1">
        <w:rPr>
          <w:sz w:val="20"/>
          <w:szCs w:val="20"/>
        </w:rPr>
        <w:t xml:space="preserve"> Воронежской области от 02.06.2017 № 45-ОЗ «О представлении гражданами, претендующими на замещение отдельных муниципальных должностей и должностей муниципальной службы, и лицами, замещающими указанные должности в органах местного самоуправления муниципальных образований Воронежской области, сведений о доходах, расходах, об имуществе и обязательствах имущественного характера», на рассмотрение на заседании Комиссии.»;</w:t>
      </w:r>
    </w:p>
    <w:p w:rsidR="002D6BC1" w:rsidRPr="002D6BC1" w:rsidRDefault="002D6BC1" w:rsidP="002D6BC1">
      <w:pPr>
        <w:pStyle w:val="ConsPlusTitle"/>
        <w:ind w:firstLine="720"/>
        <w:jc w:val="both"/>
        <w:rPr>
          <w:b w:val="0"/>
          <w:sz w:val="20"/>
          <w:szCs w:val="20"/>
        </w:rPr>
      </w:pPr>
      <w:r w:rsidRPr="002D6BC1">
        <w:rPr>
          <w:b w:val="0"/>
          <w:sz w:val="20"/>
          <w:szCs w:val="20"/>
        </w:rPr>
        <w:t>1.2. Пункт 4.2 раздела 4 Положения изложить в следующей редакции:</w:t>
      </w:r>
    </w:p>
    <w:p w:rsidR="002D6BC1" w:rsidRPr="002D6BC1" w:rsidRDefault="002D6BC1" w:rsidP="002D6BC1">
      <w:pPr>
        <w:adjustRightInd w:val="0"/>
        <w:ind w:firstLine="720"/>
        <w:jc w:val="both"/>
        <w:rPr>
          <w:sz w:val="20"/>
          <w:szCs w:val="20"/>
        </w:rPr>
      </w:pPr>
      <w:r w:rsidRPr="002D6BC1">
        <w:rPr>
          <w:sz w:val="20"/>
          <w:szCs w:val="20"/>
        </w:rPr>
        <w:t xml:space="preserve">«4.2. Уведомление, указанное в </w:t>
      </w:r>
      <w:hyperlink r:id="rId26" w:history="1">
        <w:r w:rsidRPr="002D6BC1">
          <w:rPr>
            <w:sz w:val="20"/>
            <w:szCs w:val="20"/>
          </w:rPr>
          <w:t>абзаце втором пункта 4.1</w:t>
        </w:r>
      </w:hyperlink>
      <w:r w:rsidRPr="002D6BC1">
        <w:rPr>
          <w:sz w:val="20"/>
          <w:szCs w:val="20"/>
        </w:rPr>
        <w:t xml:space="preserve"> настоящего Положения, подается в порядке, предусмотренном </w:t>
      </w:r>
      <w:hyperlink r:id="rId27" w:history="1">
        <w:r w:rsidRPr="002D6BC1">
          <w:rPr>
            <w:sz w:val="20"/>
            <w:szCs w:val="20"/>
          </w:rPr>
          <w:t>решением</w:t>
        </w:r>
      </w:hyperlink>
      <w:r w:rsidRPr="002D6BC1">
        <w:rPr>
          <w:sz w:val="20"/>
          <w:szCs w:val="20"/>
        </w:rPr>
        <w:t xml:space="preserve"> Совета народных депутатов Грибановского муниципального района Воронежской области от 18.04.2016 № 300 «Об утверждении Положения о порядке сообщения лицами, замещающими муниципальные должности,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D6BC1" w:rsidRPr="002D6BC1" w:rsidRDefault="002D6BC1" w:rsidP="002D6BC1">
      <w:pPr>
        <w:adjustRightInd w:val="0"/>
        <w:ind w:firstLine="720"/>
        <w:jc w:val="both"/>
        <w:rPr>
          <w:sz w:val="20"/>
          <w:szCs w:val="20"/>
        </w:rPr>
      </w:pPr>
      <w:r w:rsidRPr="002D6BC1">
        <w:rPr>
          <w:sz w:val="20"/>
          <w:szCs w:val="20"/>
        </w:rPr>
        <w:t xml:space="preserve">Заявления и материалы, указанные в </w:t>
      </w:r>
      <w:hyperlink r:id="rId28" w:history="1">
        <w:r w:rsidRPr="002D6BC1">
          <w:rPr>
            <w:sz w:val="20"/>
            <w:szCs w:val="20"/>
          </w:rPr>
          <w:t>абзацах третьем</w:t>
        </w:r>
      </w:hyperlink>
      <w:r w:rsidRPr="002D6BC1">
        <w:rPr>
          <w:sz w:val="20"/>
          <w:szCs w:val="20"/>
        </w:rPr>
        <w:t xml:space="preserve">, </w:t>
      </w:r>
      <w:hyperlink r:id="rId29" w:history="1">
        <w:r w:rsidRPr="002D6BC1">
          <w:rPr>
            <w:sz w:val="20"/>
            <w:szCs w:val="20"/>
          </w:rPr>
          <w:t>четвертом</w:t>
        </w:r>
      </w:hyperlink>
      <w:r w:rsidRPr="002D6BC1">
        <w:rPr>
          <w:sz w:val="20"/>
          <w:szCs w:val="20"/>
        </w:rPr>
        <w:t xml:space="preserve"> и </w:t>
      </w:r>
      <w:hyperlink r:id="rId30" w:history="1">
        <w:r w:rsidRPr="002D6BC1">
          <w:rPr>
            <w:sz w:val="20"/>
            <w:szCs w:val="20"/>
          </w:rPr>
          <w:t>пятом пункта 4.1</w:t>
        </w:r>
      </w:hyperlink>
      <w:r w:rsidRPr="002D6BC1">
        <w:rPr>
          <w:sz w:val="20"/>
          <w:szCs w:val="20"/>
        </w:rPr>
        <w:t xml:space="preserve"> настоящего Положения, подаются на имя председателя Комиссии.</w:t>
      </w:r>
    </w:p>
    <w:p w:rsidR="002D6BC1" w:rsidRPr="002D6BC1" w:rsidRDefault="002D6BC1" w:rsidP="002D6BC1">
      <w:pPr>
        <w:adjustRightInd w:val="0"/>
        <w:ind w:firstLine="720"/>
        <w:jc w:val="both"/>
        <w:rPr>
          <w:sz w:val="20"/>
          <w:szCs w:val="20"/>
        </w:rPr>
      </w:pPr>
      <w:r w:rsidRPr="002D6BC1">
        <w:rPr>
          <w:sz w:val="20"/>
          <w:szCs w:val="20"/>
        </w:rPr>
        <w:t xml:space="preserve">Регистрация указанных заявлений и материалов осуществляется в порядке, предусмотренном для регистрации уведомлений, установленном </w:t>
      </w:r>
      <w:hyperlink r:id="rId31" w:history="1">
        <w:r w:rsidRPr="002D6BC1">
          <w:rPr>
            <w:sz w:val="20"/>
            <w:szCs w:val="20"/>
          </w:rPr>
          <w:t>решением</w:t>
        </w:r>
      </w:hyperlink>
      <w:r w:rsidRPr="002D6BC1">
        <w:rPr>
          <w:sz w:val="20"/>
          <w:szCs w:val="20"/>
        </w:rPr>
        <w:t xml:space="preserve"> Совета народных депутатов Грибановского муниципального района Воронежской области от 18.04.2016 № 300 «Об утверждении Положения о порядке сообщения лицами, замещающими муниципальные должности,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D6BC1" w:rsidRPr="002D6BC1" w:rsidRDefault="002D6BC1" w:rsidP="002D6BC1">
      <w:pPr>
        <w:adjustRightInd w:val="0"/>
        <w:ind w:firstLine="720"/>
        <w:jc w:val="both"/>
        <w:rPr>
          <w:sz w:val="20"/>
          <w:szCs w:val="20"/>
        </w:rPr>
      </w:pPr>
      <w:r w:rsidRPr="002D6BC1">
        <w:rPr>
          <w:sz w:val="20"/>
          <w:szCs w:val="20"/>
        </w:rPr>
        <w:t xml:space="preserve">Заявление, указанное в </w:t>
      </w:r>
      <w:hyperlink r:id="rId32" w:history="1">
        <w:r w:rsidRPr="002D6BC1">
          <w:rPr>
            <w:sz w:val="20"/>
            <w:szCs w:val="20"/>
          </w:rPr>
          <w:t>абзаце четвертом пункта 4.1</w:t>
        </w:r>
      </w:hyperlink>
      <w:r w:rsidRPr="002D6BC1">
        <w:rPr>
          <w:sz w:val="20"/>
          <w:szCs w:val="20"/>
        </w:rPr>
        <w:t xml:space="preserve"> настоящего Положения, подается до наступления срока, установленного для подачи сведений о доходах, расходах, об имуществе и обязательствах имущественного характера своих супруги (супруга) и несовершеннолетних детей.</w:t>
      </w:r>
    </w:p>
    <w:p w:rsidR="002D6BC1" w:rsidRPr="002D6BC1" w:rsidRDefault="002D6BC1" w:rsidP="002D6BC1">
      <w:pPr>
        <w:adjustRightInd w:val="0"/>
        <w:ind w:firstLine="720"/>
        <w:jc w:val="both"/>
        <w:rPr>
          <w:sz w:val="20"/>
          <w:szCs w:val="20"/>
        </w:rPr>
      </w:pPr>
      <w:r w:rsidRPr="002D6BC1">
        <w:rPr>
          <w:sz w:val="20"/>
          <w:szCs w:val="20"/>
        </w:rPr>
        <w:t xml:space="preserve">Заявление, указанное в </w:t>
      </w:r>
      <w:hyperlink r:id="rId33" w:history="1">
        <w:r w:rsidRPr="002D6BC1">
          <w:rPr>
            <w:sz w:val="20"/>
            <w:szCs w:val="20"/>
          </w:rPr>
          <w:t>абзаце пятом пункта 4.1</w:t>
        </w:r>
      </w:hyperlink>
      <w:r w:rsidRPr="002D6BC1">
        <w:rPr>
          <w:sz w:val="20"/>
          <w:szCs w:val="20"/>
        </w:rPr>
        <w:t xml:space="preserve"> настоящего Положения, подается в течение одного месяца со дня замещения муниципальной должности.</w:t>
      </w:r>
    </w:p>
    <w:p w:rsidR="002D6BC1" w:rsidRPr="002D6BC1" w:rsidRDefault="002D6BC1" w:rsidP="002D6BC1">
      <w:pPr>
        <w:adjustRightInd w:val="0"/>
        <w:ind w:firstLine="720"/>
        <w:jc w:val="both"/>
        <w:rPr>
          <w:sz w:val="20"/>
          <w:szCs w:val="20"/>
        </w:rPr>
      </w:pPr>
      <w:r w:rsidRPr="002D6BC1">
        <w:rPr>
          <w:sz w:val="20"/>
          <w:szCs w:val="20"/>
        </w:rPr>
        <w:t xml:space="preserve">В случае поступления в Комиссию из структурного подразделения по профилактике коррупционных и иных правонарушений правительства Воронежской области материалов, указанных в </w:t>
      </w:r>
      <w:hyperlink r:id="rId34" w:history="1">
        <w:r w:rsidRPr="002D6BC1">
          <w:rPr>
            <w:sz w:val="20"/>
            <w:szCs w:val="20"/>
          </w:rPr>
          <w:t>абзаце шестом пункта 4.1</w:t>
        </w:r>
      </w:hyperlink>
      <w:r w:rsidRPr="002D6BC1">
        <w:rPr>
          <w:sz w:val="20"/>
          <w:szCs w:val="20"/>
        </w:rPr>
        <w:t xml:space="preserve"> настоящего Положения, Советом народных депутатов издается правовой акт, предусмотренный </w:t>
      </w:r>
      <w:hyperlink r:id="rId35" w:history="1">
        <w:r w:rsidRPr="002D6BC1">
          <w:rPr>
            <w:sz w:val="20"/>
            <w:szCs w:val="20"/>
          </w:rPr>
          <w:t>абзацем шестым пункта 4.1</w:t>
        </w:r>
      </w:hyperlink>
      <w:r w:rsidRPr="002D6BC1">
        <w:rPr>
          <w:sz w:val="20"/>
          <w:szCs w:val="20"/>
        </w:rPr>
        <w:t xml:space="preserve"> настоящего Положения, о рассмотрении указанных материалов на заседании Комиссии.»;</w:t>
      </w:r>
    </w:p>
    <w:p w:rsidR="002D6BC1" w:rsidRPr="002D6BC1" w:rsidRDefault="002D6BC1" w:rsidP="002D6BC1">
      <w:pPr>
        <w:pStyle w:val="ConsPlusTitle"/>
        <w:ind w:firstLine="720"/>
        <w:jc w:val="both"/>
        <w:rPr>
          <w:b w:val="0"/>
          <w:sz w:val="20"/>
          <w:szCs w:val="20"/>
        </w:rPr>
      </w:pPr>
      <w:r w:rsidRPr="002D6BC1">
        <w:rPr>
          <w:b w:val="0"/>
          <w:sz w:val="20"/>
          <w:szCs w:val="20"/>
        </w:rPr>
        <w:t>1.3. Пункт 4.11 раздела 4 Положения изложить в следующей редакции:</w:t>
      </w:r>
    </w:p>
    <w:p w:rsidR="002D6BC1" w:rsidRPr="002D6BC1" w:rsidRDefault="002D6BC1" w:rsidP="002D6BC1">
      <w:pPr>
        <w:adjustRightInd w:val="0"/>
        <w:ind w:firstLine="720"/>
        <w:jc w:val="both"/>
        <w:rPr>
          <w:sz w:val="20"/>
          <w:szCs w:val="20"/>
        </w:rPr>
      </w:pPr>
      <w:r w:rsidRPr="002D6BC1">
        <w:rPr>
          <w:sz w:val="20"/>
          <w:szCs w:val="20"/>
        </w:rPr>
        <w:lastRenderedPageBreak/>
        <w:t xml:space="preserve">«4.11. По итогам рассмотрения материалов, предусмотренных </w:t>
      </w:r>
      <w:hyperlink r:id="rId36" w:history="1">
        <w:r w:rsidRPr="002D6BC1">
          <w:rPr>
            <w:sz w:val="20"/>
            <w:szCs w:val="20"/>
          </w:rPr>
          <w:t>абзацем третьим пункта 4.1</w:t>
        </w:r>
      </w:hyperlink>
      <w:r w:rsidRPr="002D6BC1">
        <w:rPr>
          <w:sz w:val="20"/>
          <w:szCs w:val="20"/>
        </w:rPr>
        <w:t xml:space="preserve"> настоящего Положения, Комиссия принимает одно из следующих решений:</w:t>
      </w:r>
    </w:p>
    <w:p w:rsidR="002D6BC1" w:rsidRPr="002D6BC1" w:rsidRDefault="002D6BC1" w:rsidP="002D6BC1">
      <w:pPr>
        <w:adjustRightInd w:val="0"/>
        <w:ind w:firstLine="720"/>
        <w:jc w:val="both"/>
        <w:rPr>
          <w:sz w:val="20"/>
          <w:szCs w:val="20"/>
        </w:rPr>
      </w:pPr>
      <w:r w:rsidRPr="002D6BC1">
        <w:rPr>
          <w:sz w:val="20"/>
          <w:szCs w:val="20"/>
        </w:rPr>
        <w:t>- признать, что лицом, замещающим муниципальную должность, были приняты необходимые меры по предотвращению и (или) урегулированию конфликта интересов, стороной которого он является;</w:t>
      </w:r>
    </w:p>
    <w:p w:rsidR="002D6BC1" w:rsidRPr="002D6BC1" w:rsidRDefault="002D6BC1" w:rsidP="002D6BC1">
      <w:pPr>
        <w:adjustRightInd w:val="0"/>
        <w:ind w:firstLine="720"/>
        <w:jc w:val="both"/>
        <w:rPr>
          <w:sz w:val="20"/>
          <w:szCs w:val="20"/>
        </w:rPr>
      </w:pPr>
      <w:r w:rsidRPr="002D6BC1">
        <w:rPr>
          <w:sz w:val="20"/>
          <w:szCs w:val="20"/>
        </w:rPr>
        <w:t>- признать, что лицом, замещающим муниципальную должность, не были приняты необходимые меры по предотвращению и (или) урегулированию конфликта интересов, стороной которого он является;</w:t>
      </w:r>
    </w:p>
    <w:p w:rsidR="002D6BC1" w:rsidRPr="002D6BC1" w:rsidRDefault="002D6BC1" w:rsidP="002D6BC1">
      <w:pPr>
        <w:adjustRightInd w:val="0"/>
        <w:ind w:firstLine="720"/>
        <w:jc w:val="both"/>
        <w:rPr>
          <w:sz w:val="20"/>
          <w:szCs w:val="20"/>
        </w:rPr>
      </w:pPr>
      <w:r w:rsidRPr="002D6BC1">
        <w:rPr>
          <w:sz w:val="20"/>
          <w:szCs w:val="20"/>
        </w:rPr>
        <w:t>- признать, что при исполнении должностных обязанностей (полномочий) лицом, замещающим муниципальную должность, конфликт интересов отсутствует.</w:t>
      </w:r>
    </w:p>
    <w:p w:rsidR="002D6BC1" w:rsidRPr="002D6BC1" w:rsidRDefault="002D6BC1" w:rsidP="002D6BC1">
      <w:pPr>
        <w:adjustRightInd w:val="0"/>
        <w:ind w:firstLine="720"/>
        <w:jc w:val="both"/>
        <w:rPr>
          <w:sz w:val="20"/>
          <w:szCs w:val="20"/>
        </w:rPr>
      </w:pPr>
      <w:r w:rsidRPr="002D6BC1">
        <w:rPr>
          <w:sz w:val="20"/>
          <w:szCs w:val="20"/>
        </w:rPr>
        <w:t xml:space="preserve">По итогам рассмотрения заявления, предусмотренного </w:t>
      </w:r>
      <w:hyperlink r:id="rId37" w:history="1">
        <w:r w:rsidRPr="002D6BC1">
          <w:rPr>
            <w:sz w:val="20"/>
            <w:szCs w:val="20"/>
          </w:rPr>
          <w:t>абзацем четвертым пункта 4.1</w:t>
        </w:r>
      </w:hyperlink>
      <w:r w:rsidRPr="002D6BC1">
        <w:rPr>
          <w:sz w:val="20"/>
          <w:szCs w:val="20"/>
        </w:rPr>
        <w:t xml:space="preserve"> настоящего Положения, Комиссия принимает одно из следующих решений:</w:t>
      </w:r>
    </w:p>
    <w:p w:rsidR="002D6BC1" w:rsidRPr="002D6BC1" w:rsidRDefault="002D6BC1" w:rsidP="002D6BC1">
      <w:pPr>
        <w:adjustRightInd w:val="0"/>
        <w:ind w:firstLine="720"/>
        <w:jc w:val="both"/>
        <w:rPr>
          <w:sz w:val="20"/>
          <w:szCs w:val="20"/>
        </w:rPr>
      </w:pPr>
      <w:r w:rsidRPr="002D6BC1">
        <w:rPr>
          <w:sz w:val="20"/>
          <w:szCs w:val="20"/>
        </w:rPr>
        <w:t>- признать объективными и уважительными причины, по которым лицо, замещающее муниципальную должность, не может представить сведения о доходах, расходах, об имуществе и обязательствах имущественного характера своих супруги (супруга) и несовершеннолетних детей;</w:t>
      </w:r>
    </w:p>
    <w:p w:rsidR="002D6BC1" w:rsidRPr="002D6BC1" w:rsidRDefault="002D6BC1" w:rsidP="002D6BC1">
      <w:pPr>
        <w:adjustRightInd w:val="0"/>
        <w:ind w:firstLine="720"/>
        <w:jc w:val="both"/>
        <w:rPr>
          <w:sz w:val="20"/>
          <w:szCs w:val="20"/>
        </w:rPr>
      </w:pPr>
      <w:r w:rsidRPr="002D6BC1">
        <w:rPr>
          <w:sz w:val="20"/>
          <w:szCs w:val="20"/>
        </w:rPr>
        <w:t>- признать необъективными и неуважительными причины, по которым лицо, замещающее муниципальную должность, не может представить сведения о доходах, расходах, об имуществе и обязательствах имущественного характера своих супруги (супруга) и несовершеннолетних детей.</w:t>
      </w:r>
    </w:p>
    <w:p w:rsidR="002D6BC1" w:rsidRPr="002D6BC1" w:rsidRDefault="002D6BC1" w:rsidP="002D6BC1">
      <w:pPr>
        <w:adjustRightInd w:val="0"/>
        <w:ind w:firstLine="720"/>
        <w:jc w:val="both"/>
        <w:rPr>
          <w:sz w:val="20"/>
          <w:szCs w:val="20"/>
        </w:rPr>
      </w:pPr>
      <w:r w:rsidRPr="002D6BC1">
        <w:rPr>
          <w:sz w:val="20"/>
          <w:szCs w:val="20"/>
        </w:rPr>
        <w:t xml:space="preserve">По итогам рассмотрения заявленияя, предусмотренного </w:t>
      </w:r>
      <w:hyperlink r:id="rId38" w:history="1">
        <w:r w:rsidRPr="002D6BC1">
          <w:rPr>
            <w:sz w:val="20"/>
            <w:szCs w:val="20"/>
          </w:rPr>
          <w:t>абзацем пятым пункта 4.1</w:t>
        </w:r>
      </w:hyperlink>
      <w:r w:rsidRPr="002D6BC1">
        <w:rPr>
          <w:sz w:val="20"/>
          <w:szCs w:val="20"/>
        </w:rPr>
        <w:t xml:space="preserve"> настоящего Положения, Комиссия принимает одно из следующих решений:</w:t>
      </w:r>
    </w:p>
    <w:p w:rsidR="002D6BC1" w:rsidRPr="002D6BC1" w:rsidRDefault="002D6BC1" w:rsidP="002D6BC1">
      <w:pPr>
        <w:adjustRightInd w:val="0"/>
        <w:ind w:firstLine="720"/>
        <w:jc w:val="both"/>
        <w:rPr>
          <w:sz w:val="20"/>
          <w:szCs w:val="20"/>
        </w:rPr>
      </w:pPr>
      <w:r w:rsidRPr="002D6BC1">
        <w:rPr>
          <w:sz w:val="20"/>
          <w:szCs w:val="20"/>
        </w:rPr>
        <w:t xml:space="preserve">- признать, что обстоятельства, препятствующие выполнению лицом, замещающим муниципальную должность, требований Федерального </w:t>
      </w:r>
      <w:hyperlink r:id="rId39" w:history="1">
        <w:r w:rsidRPr="002D6BC1">
          <w:rPr>
            <w:sz w:val="20"/>
            <w:szCs w:val="20"/>
          </w:rPr>
          <w:t>закона</w:t>
        </w:r>
      </w:hyperlink>
      <w:r w:rsidRPr="002D6BC1">
        <w:rPr>
          <w:sz w:val="20"/>
          <w:szCs w:val="20"/>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являются объективными;</w:t>
      </w:r>
    </w:p>
    <w:p w:rsidR="002D6BC1" w:rsidRPr="002D6BC1" w:rsidRDefault="002D6BC1" w:rsidP="002D6BC1">
      <w:pPr>
        <w:adjustRightInd w:val="0"/>
        <w:ind w:firstLine="720"/>
        <w:jc w:val="both"/>
        <w:rPr>
          <w:sz w:val="20"/>
          <w:szCs w:val="20"/>
        </w:rPr>
      </w:pPr>
      <w:r w:rsidRPr="002D6BC1">
        <w:rPr>
          <w:sz w:val="20"/>
          <w:szCs w:val="20"/>
        </w:rPr>
        <w:t xml:space="preserve">- признать, что обстоятельства, препятствующие выполнению лицом, замещающим муниципальную должность, требований Федерального </w:t>
      </w:r>
      <w:hyperlink r:id="rId40" w:history="1">
        <w:r w:rsidRPr="002D6BC1">
          <w:rPr>
            <w:sz w:val="20"/>
            <w:szCs w:val="20"/>
          </w:rPr>
          <w:t>закона</w:t>
        </w:r>
      </w:hyperlink>
      <w:r w:rsidRPr="002D6BC1">
        <w:rPr>
          <w:sz w:val="20"/>
          <w:szCs w:val="20"/>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не являются объективными.</w:t>
      </w:r>
    </w:p>
    <w:p w:rsidR="002D6BC1" w:rsidRPr="002D6BC1" w:rsidRDefault="002D6BC1" w:rsidP="002D6BC1">
      <w:pPr>
        <w:adjustRightInd w:val="0"/>
        <w:ind w:firstLine="720"/>
        <w:jc w:val="both"/>
        <w:rPr>
          <w:sz w:val="20"/>
          <w:szCs w:val="20"/>
        </w:rPr>
      </w:pPr>
      <w:r w:rsidRPr="002D6BC1">
        <w:rPr>
          <w:sz w:val="20"/>
          <w:szCs w:val="20"/>
        </w:rPr>
        <w:t xml:space="preserve">По итогам рассмотрения правового акта Совета народных депутатов, предусмотренного </w:t>
      </w:r>
      <w:hyperlink r:id="rId41" w:history="1">
        <w:r w:rsidRPr="002D6BC1">
          <w:rPr>
            <w:sz w:val="20"/>
            <w:szCs w:val="20"/>
          </w:rPr>
          <w:t>абзацем шестым пункта 4.1</w:t>
        </w:r>
      </w:hyperlink>
      <w:r w:rsidRPr="002D6BC1">
        <w:rPr>
          <w:sz w:val="20"/>
          <w:szCs w:val="20"/>
        </w:rPr>
        <w:t xml:space="preserve"> настоящего Положения, Комиссия дает рекомендации лицу, замещающему муниципальную должность, по принятию мер, направленных на соблюдение ограничений, запретов и исполнение обязанностей, установленных Федеральным </w:t>
      </w:r>
      <w:hyperlink r:id="rId42" w:history="1">
        <w:r w:rsidRPr="002D6BC1">
          <w:rPr>
            <w:sz w:val="20"/>
            <w:szCs w:val="20"/>
          </w:rPr>
          <w:t>законом</w:t>
        </w:r>
      </w:hyperlink>
      <w:r w:rsidRPr="002D6BC1">
        <w:rPr>
          <w:sz w:val="20"/>
          <w:szCs w:val="20"/>
        </w:rPr>
        <w:t xml:space="preserve"> от 25 декабря 2008 года № 273-ФЗ «О противодействии коррупции» и другими федеральными законами.».</w:t>
      </w:r>
    </w:p>
    <w:p w:rsidR="002D6BC1" w:rsidRPr="002D6BC1" w:rsidRDefault="002D6BC1" w:rsidP="002D6BC1">
      <w:pPr>
        <w:adjustRightInd w:val="0"/>
        <w:ind w:firstLine="720"/>
        <w:jc w:val="both"/>
        <w:rPr>
          <w:sz w:val="20"/>
          <w:szCs w:val="20"/>
        </w:rPr>
      </w:pPr>
      <w:r w:rsidRPr="002D6BC1">
        <w:rPr>
          <w:sz w:val="20"/>
          <w:szCs w:val="20"/>
        </w:rPr>
        <w:t>2. Опубликовать настоящее решение в Грибановском муниципальном вестнике.</w:t>
      </w:r>
    </w:p>
    <w:p w:rsidR="002D6BC1" w:rsidRPr="002D6BC1" w:rsidRDefault="002D6BC1" w:rsidP="002D6BC1">
      <w:pPr>
        <w:adjustRightInd w:val="0"/>
        <w:ind w:firstLine="720"/>
        <w:jc w:val="both"/>
        <w:rPr>
          <w:sz w:val="20"/>
          <w:szCs w:val="20"/>
        </w:rPr>
      </w:pPr>
      <w:r w:rsidRPr="002D6BC1">
        <w:rPr>
          <w:sz w:val="20"/>
          <w:szCs w:val="20"/>
        </w:rPr>
        <w:t>3. Решение вступает в силу со дня его официального опубликования.</w:t>
      </w:r>
    </w:p>
    <w:p w:rsidR="002D6BC1" w:rsidRPr="002D6BC1" w:rsidRDefault="002D6BC1" w:rsidP="002D6BC1">
      <w:pPr>
        <w:adjustRightInd w:val="0"/>
        <w:ind w:firstLine="720"/>
        <w:jc w:val="both"/>
        <w:rPr>
          <w:sz w:val="20"/>
          <w:szCs w:val="20"/>
        </w:rPr>
      </w:pPr>
      <w:r w:rsidRPr="002D6BC1">
        <w:rPr>
          <w:sz w:val="20"/>
          <w:szCs w:val="20"/>
        </w:rPr>
        <w:t>4. Контроль за исполнением настоящего решения оставляю за собой.</w:t>
      </w:r>
    </w:p>
    <w:p w:rsidR="002D6BC1" w:rsidRPr="002D6BC1" w:rsidRDefault="002D6BC1" w:rsidP="002D6BC1">
      <w:pPr>
        <w:pStyle w:val="ConsPlusNormal"/>
        <w:widowControl/>
        <w:ind w:firstLine="0"/>
        <w:jc w:val="both"/>
        <w:rPr>
          <w:rFonts w:ascii="Times New Roman" w:hAnsi="Times New Roman" w:cs="Times New Roman"/>
        </w:rPr>
      </w:pPr>
    </w:p>
    <w:p w:rsidR="002D6BC1" w:rsidRPr="002D6BC1" w:rsidRDefault="002D6BC1" w:rsidP="002D6BC1">
      <w:pPr>
        <w:pStyle w:val="ConsPlusNormal"/>
        <w:widowControl/>
        <w:ind w:firstLine="0"/>
        <w:jc w:val="both"/>
        <w:rPr>
          <w:rFonts w:ascii="Times New Roman" w:hAnsi="Times New Roman" w:cs="Times New Roman"/>
          <w:b/>
        </w:rPr>
      </w:pPr>
      <w:r w:rsidRPr="002D6BC1">
        <w:rPr>
          <w:rFonts w:ascii="Times New Roman" w:hAnsi="Times New Roman" w:cs="Times New Roman"/>
          <w:b/>
        </w:rPr>
        <w:t xml:space="preserve">Глава муниципального района                </w:t>
      </w:r>
      <w:r>
        <w:rPr>
          <w:rFonts w:ascii="Times New Roman" w:hAnsi="Times New Roman" w:cs="Times New Roman"/>
          <w:b/>
        </w:rPr>
        <w:t xml:space="preserve">                                                      </w:t>
      </w:r>
      <w:r w:rsidRPr="002D6BC1">
        <w:rPr>
          <w:rFonts w:ascii="Times New Roman" w:hAnsi="Times New Roman" w:cs="Times New Roman"/>
          <w:b/>
        </w:rPr>
        <w:t xml:space="preserve">                                           С.Н. Ширинкина</w:t>
      </w:r>
    </w:p>
    <w:p w:rsidR="002D6BC1" w:rsidRPr="002D6BC1" w:rsidRDefault="002D6BC1" w:rsidP="002D6BC1">
      <w:pPr>
        <w:jc w:val="both"/>
        <w:rPr>
          <w:bCs/>
          <w:sz w:val="20"/>
          <w:szCs w:val="20"/>
        </w:rPr>
      </w:pPr>
      <w:r w:rsidRPr="002D6BC1">
        <w:rPr>
          <w:bCs/>
          <w:sz w:val="20"/>
          <w:szCs w:val="20"/>
        </w:rPr>
        <w:t>от 27.12.2018г. № 93</w:t>
      </w:r>
    </w:p>
    <w:p w:rsidR="002D6BC1" w:rsidRPr="002D6BC1" w:rsidRDefault="002D6BC1" w:rsidP="002D6BC1">
      <w:pPr>
        <w:shd w:val="clear" w:color="auto" w:fill="FFFFFF"/>
        <w:tabs>
          <w:tab w:val="left" w:pos="10490"/>
        </w:tabs>
        <w:jc w:val="both"/>
        <w:rPr>
          <w:bCs/>
          <w:sz w:val="20"/>
          <w:szCs w:val="20"/>
        </w:rPr>
      </w:pPr>
      <w:r w:rsidRPr="002D6BC1">
        <w:rPr>
          <w:bCs/>
          <w:sz w:val="20"/>
          <w:szCs w:val="20"/>
        </w:rPr>
        <w:t>пгт. Грибановский</w:t>
      </w:r>
    </w:p>
    <w:p w:rsidR="005A2C14" w:rsidRDefault="005A2C14" w:rsidP="00293E00">
      <w:pPr>
        <w:jc w:val="center"/>
        <w:rPr>
          <w:b/>
          <w:bCs/>
          <w:sz w:val="20"/>
          <w:szCs w:val="20"/>
        </w:rPr>
      </w:pPr>
    </w:p>
    <w:p w:rsidR="00716968" w:rsidRPr="00716968" w:rsidRDefault="00716968" w:rsidP="00293E00">
      <w:pPr>
        <w:jc w:val="center"/>
        <w:rPr>
          <w:b/>
          <w:bCs/>
          <w:sz w:val="20"/>
          <w:szCs w:val="20"/>
        </w:rPr>
      </w:pPr>
    </w:p>
    <w:p w:rsidR="00716968" w:rsidRPr="00716968" w:rsidRDefault="00716968" w:rsidP="00716968">
      <w:pPr>
        <w:shd w:val="clear" w:color="auto" w:fill="FFFFFF"/>
        <w:autoSpaceDE w:val="0"/>
        <w:autoSpaceDN w:val="0"/>
        <w:adjustRightInd w:val="0"/>
        <w:jc w:val="center"/>
        <w:rPr>
          <w:sz w:val="20"/>
          <w:szCs w:val="20"/>
        </w:rPr>
      </w:pPr>
      <w:r w:rsidRPr="00716968">
        <w:rPr>
          <w:b/>
          <w:bCs/>
          <w:color w:val="000000"/>
          <w:sz w:val="20"/>
          <w:szCs w:val="20"/>
        </w:rPr>
        <w:t>СОВЕТ НАРОДНЫХ ДЕПУТАТОВ</w:t>
      </w:r>
    </w:p>
    <w:p w:rsidR="00716968" w:rsidRPr="00716968" w:rsidRDefault="00716968" w:rsidP="00716968">
      <w:pPr>
        <w:shd w:val="clear" w:color="auto" w:fill="FFFFFF"/>
        <w:autoSpaceDE w:val="0"/>
        <w:autoSpaceDN w:val="0"/>
        <w:adjustRightInd w:val="0"/>
        <w:jc w:val="center"/>
        <w:rPr>
          <w:sz w:val="20"/>
          <w:szCs w:val="20"/>
        </w:rPr>
      </w:pPr>
      <w:r w:rsidRPr="00716968">
        <w:rPr>
          <w:b/>
          <w:bCs/>
          <w:color w:val="000000"/>
          <w:sz w:val="20"/>
          <w:szCs w:val="20"/>
        </w:rPr>
        <w:t>ГРИБАНОВСКОГО МУНИЦИПАЛЬНОГО РАЙОНА</w:t>
      </w:r>
    </w:p>
    <w:p w:rsidR="00716968" w:rsidRPr="00716968" w:rsidRDefault="00716968" w:rsidP="00716968">
      <w:pPr>
        <w:shd w:val="clear" w:color="auto" w:fill="FFFFFF"/>
        <w:autoSpaceDE w:val="0"/>
        <w:autoSpaceDN w:val="0"/>
        <w:adjustRightInd w:val="0"/>
        <w:jc w:val="center"/>
        <w:rPr>
          <w:b/>
          <w:bCs/>
          <w:color w:val="000000"/>
          <w:sz w:val="20"/>
          <w:szCs w:val="20"/>
        </w:rPr>
      </w:pPr>
      <w:r w:rsidRPr="00716968">
        <w:rPr>
          <w:b/>
          <w:bCs/>
          <w:color w:val="000000"/>
          <w:sz w:val="20"/>
          <w:szCs w:val="20"/>
        </w:rPr>
        <w:t>ВОРОНЕЖСКОЙ ОБЛАСТИ</w:t>
      </w:r>
    </w:p>
    <w:p w:rsidR="00716968" w:rsidRPr="00716968" w:rsidRDefault="00716968" w:rsidP="00716968">
      <w:pPr>
        <w:shd w:val="clear" w:color="auto" w:fill="FFFFFF"/>
        <w:autoSpaceDE w:val="0"/>
        <w:autoSpaceDN w:val="0"/>
        <w:adjustRightInd w:val="0"/>
        <w:jc w:val="center"/>
        <w:rPr>
          <w:sz w:val="20"/>
          <w:szCs w:val="20"/>
        </w:rPr>
      </w:pPr>
    </w:p>
    <w:p w:rsidR="00716968" w:rsidRPr="00716968" w:rsidRDefault="00716968" w:rsidP="00716968">
      <w:pPr>
        <w:shd w:val="clear" w:color="auto" w:fill="FFFFFF"/>
        <w:autoSpaceDE w:val="0"/>
        <w:autoSpaceDN w:val="0"/>
        <w:adjustRightInd w:val="0"/>
        <w:jc w:val="center"/>
        <w:rPr>
          <w:b/>
          <w:bCs/>
          <w:color w:val="000000"/>
          <w:sz w:val="20"/>
          <w:szCs w:val="20"/>
        </w:rPr>
      </w:pPr>
      <w:r w:rsidRPr="00716968">
        <w:rPr>
          <w:b/>
          <w:bCs/>
          <w:color w:val="000000"/>
          <w:sz w:val="20"/>
          <w:szCs w:val="20"/>
        </w:rPr>
        <w:t>Р Е Ш Е Н И Е</w:t>
      </w:r>
    </w:p>
    <w:p w:rsidR="00716968" w:rsidRPr="00716968" w:rsidRDefault="00716968" w:rsidP="00716968">
      <w:pPr>
        <w:jc w:val="center"/>
        <w:rPr>
          <w:sz w:val="20"/>
          <w:szCs w:val="20"/>
        </w:rPr>
      </w:pPr>
    </w:p>
    <w:tbl>
      <w:tblPr>
        <w:tblW w:w="0" w:type="auto"/>
        <w:tblLook w:val="01E0"/>
      </w:tblPr>
      <w:tblGrid>
        <w:gridCol w:w="4984"/>
        <w:gridCol w:w="4984"/>
      </w:tblGrid>
      <w:tr w:rsidR="00716968" w:rsidRPr="00716968" w:rsidTr="001F0074">
        <w:tc>
          <w:tcPr>
            <w:tcW w:w="4984" w:type="dxa"/>
          </w:tcPr>
          <w:p w:rsidR="00716968" w:rsidRPr="00716968" w:rsidRDefault="00716968" w:rsidP="001F0074">
            <w:pPr>
              <w:jc w:val="both"/>
              <w:rPr>
                <w:b/>
                <w:sz w:val="20"/>
                <w:szCs w:val="20"/>
              </w:rPr>
            </w:pPr>
            <w:r w:rsidRPr="00716968">
              <w:rPr>
                <w:b/>
                <w:sz w:val="20"/>
                <w:szCs w:val="20"/>
              </w:rPr>
              <w:t>Об утверждении структуры администрации Г</w:t>
            </w:r>
            <w:r w:rsidRPr="00716968">
              <w:rPr>
                <w:b/>
                <w:bCs/>
                <w:color w:val="000000"/>
                <w:sz w:val="20"/>
                <w:szCs w:val="20"/>
              </w:rPr>
              <w:t xml:space="preserve">рибановского муниципального района Воронежской области </w:t>
            </w:r>
          </w:p>
        </w:tc>
        <w:tc>
          <w:tcPr>
            <w:tcW w:w="4984" w:type="dxa"/>
          </w:tcPr>
          <w:p w:rsidR="00716968" w:rsidRPr="00716968" w:rsidRDefault="00716968" w:rsidP="001F0074">
            <w:pPr>
              <w:rPr>
                <w:sz w:val="20"/>
                <w:szCs w:val="20"/>
              </w:rPr>
            </w:pPr>
          </w:p>
        </w:tc>
      </w:tr>
    </w:tbl>
    <w:p w:rsidR="00716968" w:rsidRPr="00716968" w:rsidRDefault="00716968" w:rsidP="00716968">
      <w:pPr>
        <w:jc w:val="both"/>
        <w:rPr>
          <w:sz w:val="20"/>
          <w:szCs w:val="20"/>
        </w:rPr>
      </w:pPr>
    </w:p>
    <w:p w:rsidR="00716968" w:rsidRPr="00716968" w:rsidRDefault="00716968" w:rsidP="00716968">
      <w:pPr>
        <w:shd w:val="clear" w:color="auto" w:fill="FFFFFF"/>
        <w:autoSpaceDE w:val="0"/>
        <w:autoSpaceDN w:val="0"/>
        <w:adjustRightInd w:val="0"/>
        <w:ind w:firstLine="709"/>
        <w:jc w:val="both"/>
        <w:rPr>
          <w:color w:val="000000"/>
          <w:sz w:val="20"/>
          <w:szCs w:val="20"/>
        </w:rPr>
      </w:pPr>
      <w:r w:rsidRPr="00716968">
        <w:rPr>
          <w:bCs/>
          <w:color w:val="000000"/>
          <w:sz w:val="20"/>
          <w:szCs w:val="20"/>
        </w:rPr>
        <w:t>В соответствие с Федеральным законом от 06.10.2003 № 131-ФЗ «Об общих принципах организации местного самоуправления в Российской Федерации», Уставом Грибановского муниципального района Воронежской области,</w:t>
      </w:r>
      <w:r w:rsidRPr="00716968">
        <w:rPr>
          <w:sz w:val="20"/>
          <w:szCs w:val="20"/>
        </w:rPr>
        <w:t xml:space="preserve"> Совет народных депутатов </w:t>
      </w:r>
      <w:r w:rsidRPr="00716968">
        <w:rPr>
          <w:b/>
          <w:color w:val="000000"/>
          <w:sz w:val="20"/>
          <w:szCs w:val="20"/>
        </w:rPr>
        <w:t>Р Е Ш И Л</w:t>
      </w:r>
      <w:r w:rsidRPr="00716968">
        <w:rPr>
          <w:color w:val="000000"/>
          <w:sz w:val="20"/>
          <w:szCs w:val="20"/>
        </w:rPr>
        <w:t>:</w:t>
      </w:r>
    </w:p>
    <w:p w:rsidR="00716968" w:rsidRPr="00716968" w:rsidRDefault="00716968" w:rsidP="00716968">
      <w:pPr>
        <w:shd w:val="clear" w:color="auto" w:fill="FFFFFF"/>
        <w:autoSpaceDE w:val="0"/>
        <w:autoSpaceDN w:val="0"/>
        <w:adjustRightInd w:val="0"/>
        <w:ind w:left="284" w:firstLine="850"/>
        <w:jc w:val="center"/>
        <w:rPr>
          <w:color w:val="000000"/>
          <w:sz w:val="20"/>
          <w:szCs w:val="20"/>
        </w:rPr>
      </w:pPr>
    </w:p>
    <w:p w:rsidR="00716968" w:rsidRPr="00716968" w:rsidRDefault="00716968" w:rsidP="00716968">
      <w:pPr>
        <w:shd w:val="clear" w:color="auto" w:fill="FFFFFF"/>
        <w:autoSpaceDE w:val="0"/>
        <w:autoSpaceDN w:val="0"/>
        <w:adjustRightInd w:val="0"/>
        <w:ind w:left="284" w:firstLine="850"/>
        <w:jc w:val="both"/>
        <w:rPr>
          <w:color w:val="000000"/>
          <w:sz w:val="20"/>
          <w:szCs w:val="20"/>
        </w:rPr>
      </w:pPr>
      <w:r w:rsidRPr="00716968">
        <w:rPr>
          <w:color w:val="000000"/>
          <w:sz w:val="20"/>
          <w:szCs w:val="20"/>
        </w:rPr>
        <w:t>1. Утвердить структуру администрации Грибановского муниципального района Воронежской области согласно приложению к настоящему решению.</w:t>
      </w:r>
    </w:p>
    <w:p w:rsidR="00716968" w:rsidRPr="00716968" w:rsidRDefault="00716968" w:rsidP="00716968">
      <w:pPr>
        <w:shd w:val="clear" w:color="auto" w:fill="FFFFFF"/>
        <w:autoSpaceDE w:val="0"/>
        <w:autoSpaceDN w:val="0"/>
        <w:adjustRightInd w:val="0"/>
        <w:ind w:left="284" w:firstLine="850"/>
        <w:jc w:val="both"/>
        <w:rPr>
          <w:color w:val="000000"/>
          <w:sz w:val="20"/>
          <w:szCs w:val="20"/>
        </w:rPr>
      </w:pPr>
      <w:r w:rsidRPr="00716968">
        <w:rPr>
          <w:color w:val="000000"/>
          <w:sz w:val="20"/>
          <w:szCs w:val="20"/>
        </w:rPr>
        <w:t>2. Признать утратившими силу решения Совета народных депутатов Грибановского муниципального района Воронежской области:</w:t>
      </w:r>
    </w:p>
    <w:p w:rsidR="00716968" w:rsidRPr="00716968" w:rsidRDefault="00716968" w:rsidP="00716968">
      <w:pPr>
        <w:shd w:val="clear" w:color="auto" w:fill="FFFFFF"/>
        <w:autoSpaceDE w:val="0"/>
        <w:autoSpaceDN w:val="0"/>
        <w:adjustRightInd w:val="0"/>
        <w:ind w:left="284" w:firstLine="850"/>
        <w:jc w:val="both"/>
        <w:rPr>
          <w:color w:val="000000"/>
          <w:sz w:val="20"/>
          <w:szCs w:val="20"/>
        </w:rPr>
      </w:pPr>
      <w:r w:rsidRPr="00716968">
        <w:rPr>
          <w:color w:val="000000"/>
          <w:sz w:val="20"/>
          <w:szCs w:val="20"/>
        </w:rPr>
        <w:t>- от 26.11.2009 г. №151 «О структуре администрации Грибановского муниципального района»;</w:t>
      </w:r>
    </w:p>
    <w:p w:rsidR="00716968" w:rsidRPr="00716968" w:rsidRDefault="00716968" w:rsidP="00716968">
      <w:pPr>
        <w:shd w:val="clear" w:color="auto" w:fill="FFFFFF"/>
        <w:autoSpaceDE w:val="0"/>
        <w:autoSpaceDN w:val="0"/>
        <w:adjustRightInd w:val="0"/>
        <w:ind w:left="284" w:firstLine="850"/>
        <w:jc w:val="both"/>
        <w:rPr>
          <w:color w:val="000000"/>
          <w:sz w:val="20"/>
          <w:szCs w:val="20"/>
        </w:rPr>
      </w:pPr>
      <w:r w:rsidRPr="00716968">
        <w:rPr>
          <w:color w:val="000000"/>
          <w:sz w:val="20"/>
          <w:szCs w:val="20"/>
        </w:rPr>
        <w:t>- от 06.09.2012 г. №56 «Об утверждении структуры администрации Грибановского муниципального района Воронежской области»;</w:t>
      </w:r>
    </w:p>
    <w:p w:rsidR="00716968" w:rsidRPr="00716968" w:rsidRDefault="00716968" w:rsidP="00716968">
      <w:pPr>
        <w:shd w:val="clear" w:color="auto" w:fill="FFFFFF"/>
        <w:autoSpaceDE w:val="0"/>
        <w:autoSpaceDN w:val="0"/>
        <w:adjustRightInd w:val="0"/>
        <w:ind w:left="284" w:firstLine="850"/>
        <w:jc w:val="both"/>
        <w:rPr>
          <w:color w:val="000000"/>
          <w:sz w:val="20"/>
          <w:szCs w:val="20"/>
        </w:rPr>
      </w:pPr>
      <w:r w:rsidRPr="00716968">
        <w:rPr>
          <w:color w:val="000000"/>
          <w:sz w:val="20"/>
          <w:szCs w:val="20"/>
        </w:rPr>
        <w:lastRenderedPageBreak/>
        <w:t>- от 27.02.2013 г. №109 «О внесении изменений в структуру администрации Грибановского муниципального района, утвержденную решением Совета народных депутатов Грибановского муниципального района Воронежской области от 06.09.2012 №56»;</w:t>
      </w:r>
    </w:p>
    <w:p w:rsidR="00716968" w:rsidRPr="00716968" w:rsidRDefault="00716968" w:rsidP="00716968">
      <w:pPr>
        <w:shd w:val="clear" w:color="auto" w:fill="FFFFFF"/>
        <w:autoSpaceDE w:val="0"/>
        <w:autoSpaceDN w:val="0"/>
        <w:adjustRightInd w:val="0"/>
        <w:ind w:left="284" w:firstLine="850"/>
        <w:jc w:val="both"/>
        <w:rPr>
          <w:color w:val="000000"/>
          <w:sz w:val="20"/>
          <w:szCs w:val="20"/>
        </w:rPr>
      </w:pPr>
      <w:r w:rsidRPr="00716968">
        <w:rPr>
          <w:color w:val="000000"/>
          <w:sz w:val="20"/>
          <w:szCs w:val="20"/>
        </w:rPr>
        <w:t>- от 24.10.2013 г. №132 «О внесении изменений в структуру администрации Грибановского муниципального района Воронежской области, утвержденную решением Совета народных депутатов Грибановского муниципального района от 06.09.2012 №56»;</w:t>
      </w:r>
    </w:p>
    <w:p w:rsidR="00716968" w:rsidRPr="00716968" w:rsidRDefault="00716968" w:rsidP="00716968">
      <w:pPr>
        <w:shd w:val="clear" w:color="auto" w:fill="FFFFFF"/>
        <w:autoSpaceDE w:val="0"/>
        <w:autoSpaceDN w:val="0"/>
        <w:adjustRightInd w:val="0"/>
        <w:ind w:left="284" w:firstLine="850"/>
        <w:jc w:val="both"/>
        <w:rPr>
          <w:color w:val="000000"/>
          <w:sz w:val="20"/>
          <w:szCs w:val="20"/>
        </w:rPr>
      </w:pPr>
      <w:r w:rsidRPr="00716968">
        <w:rPr>
          <w:color w:val="000000"/>
          <w:sz w:val="20"/>
          <w:szCs w:val="20"/>
        </w:rPr>
        <w:t>- от 10.06.2014 г. №183 «О внесении изменений в структуру администрации Грибановского муниципального района Воронежской области, утвержденную решением Совета народных депутатов Грибановского муниципального района от 06.09.2012 №56»;</w:t>
      </w:r>
    </w:p>
    <w:p w:rsidR="00716968" w:rsidRPr="00716968" w:rsidRDefault="00716968" w:rsidP="00716968">
      <w:pPr>
        <w:shd w:val="clear" w:color="auto" w:fill="FFFFFF"/>
        <w:autoSpaceDE w:val="0"/>
        <w:autoSpaceDN w:val="0"/>
        <w:adjustRightInd w:val="0"/>
        <w:ind w:left="284" w:firstLine="850"/>
        <w:jc w:val="both"/>
        <w:rPr>
          <w:color w:val="000000"/>
          <w:sz w:val="20"/>
          <w:szCs w:val="20"/>
        </w:rPr>
      </w:pPr>
      <w:r w:rsidRPr="00716968">
        <w:rPr>
          <w:color w:val="000000"/>
          <w:sz w:val="20"/>
          <w:szCs w:val="20"/>
        </w:rPr>
        <w:t>- от 30.10.2014 г. №204 «О внесении изменений в структуру администрации Грибановского муниципального района Воронежской области, утвержденную решением Совета народных депутатов Грибановского муниципального района от 06.09.2012 №56»;</w:t>
      </w:r>
    </w:p>
    <w:p w:rsidR="00716968" w:rsidRPr="00716968" w:rsidRDefault="00716968" w:rsidP="00716968">
      <w:pPr>
        <w:shd w:val="clear" w:color="auto" w:fill="FFFFFF"/>
        <w:autoSpaceDE w:val="0"/>
        <w:autoSpaceDN w:val="0"/>
        <w:adjustRightInd w:val="0"/>
        <w:ind w:left="284" w:firstLine="850"/>
        <w:jc w:val="both"/>
        <w:rPr>
          <w:color w:val="000000"/>
          <w:sz w:val="20"/>
          <w:szCs w:val="20"/>
        </w:rPr>
      </w:pPr>
      <w:r w:rsidRPr="00716968">
        <w:rPr>
          <w:color w:val="000000"/>
          <w:sz w:val="20"/>
          <w:szCs w:val="20"/>
        </w:rPr>
        <w:t>- от 10.03.2017 г. №371 «О внесении изменений в структуру администрации Грибановского муниципального района Воронежской области, утвержденную решением Совета народных депутатов Грибановского муниципального района от 06.09.2012 №56».</w:t>
      </w:r>
    </w:p>
    <w:p w:rsidR="00716968" w:rsidRPr="00716968" w:rsidRDefault="00716968" w:rsidP="00716968">
      <w:pPr>
        <w:shd w:val="clear" w:color="auto" w:fill="FFFFFF"/>
        <w:autoSpaceDE w:val="0"/>
        <w:autoSpaceDN w:val="0"/>
        <w:adjustRightInd w:val="0"/>
        <w:ind w:left="284" w:firstLine="850"/>
        <w:jc w:val="both"/>
        <w:rPr>
          <w:color w:val="000000"/>
          <w:sz w:val="20"/>
          <w:szCs w:val="20"/>
        </w:rPr>
      </w:pPr>
      <w:r w:rsidRPr="00716968">
        <w:rPr>
          <w:color w:val="000000"/>
          <w:sz w:val="20"/>
          <w:szCs w:val="20"/>
        </w:rPr>
        <w:t>3. Опубликовать настоящее решение в «Грибановском муниципальном вестнике».</w:t>
      </w:r>
    </w:p>
    <w:p w:rsidR="00716968" w:rsidRPr="00716968" w:rsidRDefault="00716968" w:rsidP="00716968">
      <w:pPr>
        <w:shd w:val="clear" w:color="auto" w:fill="FFFFFF"/>
        <w:autoSpaceDE w:val="0"/>
        <w:autoSpaceDN w:val="0"/>
        <w:adjustRightInd w:val="0"/>
        <w:jc w:val="both"/>
        <w:rPr>
          <w:bCs/>
          <w:color w:val="000000"/>
          <w:sz w:val="20"/>
          <w:szCs w:val="20"/>
        </w:rPr>
      </w:pPr>
    </w:p>
    <w:p w:rsidR="00716968" w:rsidRPr="00716968" w:rsidRDefault="00716968" w:rsidP="00716968">
      <w:pPr>
        <w:jc w:val="both"/>
        <w:rPr>
          <w:b/>
          <w:sz w:val="20"/>
          <w:szCs w:val="20"/>
        </w:rPr>
      </w:pPr>
      <w:r w:rsidRPr="00716968">
        <w:rPr>
          <w:b/>
          <w:sz w:val="20"/>
          <w:szCs w:val="20"/>
        </w:rPr>
        <w:t xml:space="preserve">Глава муниципального района                      </w:t>
      </w:r>
      <w:r>
        <w:rPr>
          <w:b/>
          <w:sz w:val="20"/>
          <w:szCs w:val="20"/>
        </w:rPr>
        <w:t xml:space="preserve">                                                                </w:t>
      </w:r>
      <w:r w:rsidRPr="00716968">
        <w:rPr>
          <w:b/>
          <w:sz w:val="20"/>
          <w:szCs w:val="20"/>
        </w:rPr>
        <w:t xml:space="preserve">                           С.Н. Ширинкина</w:t>
      </w:r>
    </w:p>
    <w:p w:rsidR="00716968" w:rsidRPr="00716968" w:rsidRDefault="00716968" w:rsidP="00716968">
      <w:pPr>
        <w:jc w:val="both"/>
        <w:rPr>
          <w:sz w:val="20"/>
          <w:szCs w:val="20"/>
        </w:rPr>
      </w:pPr>
      <w:r w:rsidRPr="00716968">
        <w:rPr>
          <w:sz w:val="20"/>
          <w:szCs w:val="20"/>
        </w:rPr>
        <w:t>от 27.12.2018г. № 94</w:t>
      </w:r>
    </w:p>
    <w:p w:rsidR="00716968" w:rsidRPr="00716968" w:rsidRDefault="00716968" w:rsidP="00716968">
      <w:pPr>
        <w:jc w:val="both"/>
        <w:rPr>
          <w:sz w:val="20"/>
          <w:szCs w:val="20"/>
        </w:rPr>
      </w:pPr>
      <w:r w:rsidRPr="00716968">
        <w:rPr>
          <w:sz w:val="20"/>
          <w:szCs w:val="20"/>
        </w:rPr>
        <w:t>пгт. Грибановский</w:t>
      </w:r>
    </w:p>
    <w:p w:rsidR="00716968" w:rsidRDefault="00716968" w:rsidP="00293E00">
      <w:pPr>
        <w:jc w:val="center"/>
        <w:rPr>
          <w:b/>
          <w:bCs/>
          <w:sz w:val="22"/>
          <w:szCs w:val="22"/>
        </w:rPr>
      </w:pPr>
      <w:r>
        <w:rPr>
          <w:b/>
          <w:bCs/>
          <w:noProof/>
          <w:sz w:val="22"/>
          <w:szCs w:val="22"/>
        </w:rPr>
        <w:drawing>
          <wp:inline distT="0" distB="0" distL="0" distR="0">
            <wp:extent cx="5410200" cy="623887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5414811" cy="6244192"/>
                    </a:xfrm>
                    <a:prstGeom prst="rect">
                      <a:avLst/>
                    </a:prstGeom>
                    <a:noFill/>
                    <a:ln w="9525">
                      <a:noFill/>
                      <a:miter lim="800000"/>
                      <a:headEnd/>
                      <a:tailEnd/>
                    </a:ln>
                  </pic:spPr>
                </pic:pic>
              </a:graphicData>
            </a:graphic>
          </wp:inline>
        </w:drawing>
      </w:r>
    </w:p>
    <w:p w:rsidR="00716968" w:rsidRPr="00716968" w:rsidRDefault="00716968" w:rsidP="00293E00">
      <w:pPr>
        <w:jc w:val="center"/>
        <w:rPr>
          <w:b/>
          <w:bCs/>
          <w:sz w:val="20"/>
          <w:szCs w:val="20"/>
        </w:rPr>
      </w:pPr>
    </w:p>
    <w:p w:rsidR="00FE0A8B" w:rsidRDefault="00FE0A8B" w:rsidP="00716968">
      <w:pPr>
        <w:jc w:val="center"/>
        <w:rPr>
          <w:b/>
          <w:bCs/>
          <w:sz w:val="20"/>
          <w:szCs w:val="20"/>
        </w:rPr>
      </w:pPr>
    </w:p>
    <w:p w:rsidR="00716968" w:rsidRPr="00716968" w:rsidRDefault="00716968" w:rsidP="00716968">
      <w:pPr>
        <w:jc w:val="center"/>
        <w:rPr>
          <w:b/>
          <w:sz w:val="20"/>
          <w:szCs w:val="20"/>
        </w:rPr>
      </w:pPr>
      <w:r w:rsidRPr="00716968">
        <w:rPr>
          <w:b/>
          <w:bCs/>
          <w:sz w:val="20"/>
          <w:szCs w:val="20"/>
        </w:rPr>
        <w:lastRenderedPageBreak/>
        <w:t>СОВЕТ  НАРОДНЫХ  ДЕПУТАТОВ</w:t>
      </w:r>
    </w:p>
    <w:p w:rsidR="00716968" w:rsidRPr="00716968" w:rsidRDefault="00716968" w:rsidP="00716968">
      <w:pPr>
        <w:jc w:val="center"/>
        <w:rPr>
          <w:b/>
          <w:bCs/>
          <w:sz w:val="20"/>
          <w:szCs w:val="20"/>
        </w:rPr>
      </w:pPr>
      <w:r w:rsidRPr="00716968">
        <w:rPr>
          <w:b/>
          <w:bCs/>
          <w:sz w:val="20"/>
          <w:szCs w:val="20"/>
        </w:rPr>
        <w:t xml:space="preserve">ГРИБАНОВСКОГО МУНИЦИПАЛЬНОГО РАЙОНА  </w:t>
      </w:r>
    </w:p>
    <w:p w:rsidR="00716968" w:rsidRPr="00716968" w:rsidRDefault="00716968" w:rsidP="00716968">
      <w:pPr>
        <w:jc w:val="center"/>
        <w:rPr>
          <w:b/>
          <w:bCs/>
          <w:sz w:val="20"/>
          <w:szCs w:val="20"/>
        </w:rPr>
      </w:pPr>
      <w:r w:rsidRPr="00716968">
        <w:rPr>
          <w:b/>
          <w:bCs/>
          <w:sz w:val="20"/>
          <w:szCs w:val="20"/>
        </w:rPr>
        <w:t>ВОРОНЕЖСКОЙ ОБЛАСТИ</w:t>
      </w:r>
    </w:p>
    <w:p w:rsidR="00716968" w:rsidRPr="00716968" w:rsidRDefault="00716968" w:rsidP="00716968">
      <w:pPr>
        <w:jc w:val="center"/>
        <w:rPr>
          <w:b/>
          <w:bCs/>
          <w:sz w:val="20"/>
          <w:szCs w:val="20"/>
        </w:rPr>
      </w:pPr>
    </w:p>
    <w:p w:rsidR="00716968" w:rsidRPr="00716968" w:rsidRDefault="00716968" w:rsidP="00716968">
      <w:pPr>
        <w:jc w:val="center"/>
        <w:rPr>
          <w:b/>
          <w:bCs/>
          <w:sz w:val="20"/>
          <w:szCs w:val="20"/>
        </w:rPr>
      </w:pPr>
      <w:r w:rsidRPr="00716968">
        <w:rPr>
          <w:b/>
          <w:bCs/>
          <w:sz w:val="20"/>
          <w:szCs w:val="20"/>
        </w:rPr>
        <w:t>Р Е Ш Е Н И Е</w:t>
      </w:r>
    </w:p>
    <w:p w:rsidR="00716968" w:rsidRPr="00716968" w:rsidRDefault="00716968" w:rsidP="00716968">
      <w:pPr>
        <w:ind w:right="-185" w:firstLine="360"/>
        <w:rPr>
          <w:color w:val="000000"/>
          <w:spacing w:val="-15"/>
          <w:sz w:val="20"/>
          <w:szCs w:val="20"/>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5287"/>
      </w:tblGrid>
      <w:tr w:rsidR="00716968" w:rsidRPr="00716968" w:rsidTr="001F0074">
        <w:tc>
          <w:tcPr>
            <w:tcW w:w="4788" w:type="dxa"/>
            <w:tcBorders>
              <w:top w:val="nil"/>
              <w:left w:val="nil"/>
              <w:bottom w:val="nil"/>
              <w:right w:val="nil"/>
            </w:tcBorders>
          </w:tcPr>
          <w:p w:rsidR="00716968" w:rsidRPr="00716968" w:rsidRDefault="00716968" w:rsidP="001F0074">
            <w:pPr>
              <w:jc w:val="both"/>
              <w:rPr>
                <w:b/>
                <w:sz w:val="20"/>
                <w:szCs w:val="20"/>
              </w:rPr>
            </w:pPr>
            <w:r w:rsidRPr="00716968">
              <w:rPr>
                <w:b/>
                <w:sz w:val="20"/>
                <w:szCs w:val="20"/>
              </w:rPr>
              <w:t>О внесении изменений в Положение о дисциплинарных взысканиях за коррупционные правонарушения и порядке  их применения к муниципальным служащим Грибановского  муниципального района, утвержденное решением Совета народных депутатов Грибановского муниципального района Воронежской области от 10.06.2014г. №190</w:t>
            </w:r>
          </w:p>
        </w:tc>
        <w:tc>
          <w:tcPr>
            <w:tcW w:w="5287" w:type="dxa"/>
            <w:tcBorders>
              <w:top w:val="nil"/>
              <w:left w:val="nil"/>
              <w:bottom w:val="nil"/>
              <w:right w:val="nil"/>
            </w:tcBorders>
          </w:tcPr>
          <w:p w:rsidR="00716968" w:rsidRPr="00716968" w:rsidRDefault="00716968" w:rsidP="001F0074">
            <w:pPr>
              <w:rPr>
                <w:sz w:val="20"/>
                <w:szCs w:val="20"/>
              </w:rPr>
            </w:pPr>
          </w:p>
        </w:tc>
      </w:tr>
    </w:tbl>
    <w:p w:rsidR="00716968" w:rsidRPr="00716968" w:rsidRDefault="00716968" w:rsidP="00716968">
      <w:pPr>
        <w:tabs>
          <w:tab w:val="left" w:pos="4500"/>
        </w:tabs>
        <w:ind w:right="4855" w:firstLine="720"/>
        <w:jc w:val="both"/>
        <w:rPr>
          <w:sz w:val="20"/>
          <w:szCs w:val="20"/>
        </w:rPr>
      </w:pPr>
    </w:p>
    <w:p w:rsidR="00716968" w:rsidRPr="00716968" w:rsidRDefault="00716968" w:rsidP="00716968">
      <w:pPr>
        <w:widowControl w:val="0"/>
        <w:adjustRightInd w:val="0"/>
        <w:ind w:firstLine="708"/>
        <w:jc w:val="both"/>
        <w:rPr>
          <w:sz w:val="20"/>
          <w:szCs w:val="20"/>
        </w:rPr>
      </w:pPr>
      <w:r w:rsidRPr="00716968">
        <w:rPr>
          <w:sz w:val="20"/>
          <w:szCs w:val="20"/>
        </w:rPr>
        <w:t xml:space="preserve">В соответствии с Федеральным законом от 25.12.2008 №273-ФЗ «О противодействии коррупции»,  Федеральным законом  от 02.03.2007 №25-ФЗ «О муниципальной службе в Российской Федерации», Федеральным законом  от 03.08.2018 №304-ФЗ «О  внесении  изменения в  статью 193 Трудового кодекса Российской Федерации», Уставом  Грибановского муниципального района Воронежской области, Совет народных депутатов </w:t>
      </w:r>
      <w:r w:rsidRPr="00716968">
        <w:rPr>
          <w:b/>
          <w:sz w:val="20"/>
          <w:szCs w:val="20"/>
        </w:rPr>
        <w:t>РЕШИЛ</w:t>
      </w:r>
      <w:r w:rsidRPr="00716968">
        <w:rPr>
          <w:sz w:val="20"/>
          <w:szCs w:val="20"/>
        </w:rPr>
        <w:t>:</w:t>
      </w:r>
    </w:p>
    <w:p w:rsidR="00716968" w:rsidRPr="00716968" w:rsidRDefault="00716968" w:rsidP="00716968">
      <w:pPr>
        <w:ind w:firstLine="720"/>
        <w:jc w:val="both"/>
        <w:rPr>
          <w:sz w:val="20"/>
          <w:szCs w:val="20"/>
        </w:rPr>
      </w:pPr>
    </w:p>
    <w:p w:rsidR="00716968" w:rsidRPr="00716968" w:rsidRDefault="00716968" w:rsidP="00716968">
      <w:pPr>
        <w:autoSpaceDE w:val="0"/>
        <w:autoSpaceDN w:val="0"/>
        <w:adjustRightInd w:val="0"/>
        <w:ind w:firstLine="708"/>
        <w:jc w:val="both"/>
        <w:rPr>
          <w:sz w:val="20"/>
          <w:szCs w:val="20"/>
        </w:rPr>
      </w:pPr>
      <w:r w:rsidRPr="00716968">
        <w:rPr>
          <w:sz w:val="20"/>
          <w:szCs w:val="20"/>
        </w:rPr>
        <w:t>1. Внести в Положение о дисциплинарных взысканиях за коррупционные правонарушения и порядке  их применения к муниципальным служащим Грибановского  муниципального района, утвержденное решением Совета народных депутатов Грибановского муниципального района от 10.06.2014г. №190 (далее по тексту - Положение) следующие изменения:</w:t>
      </w:r>
    </w:p>
    <w:p w:rsidR="00716968" w:rsidRPr="00716968" w:rsidRDefault="00716968" w:rsidP="00716968">
      <w:pPr>
        <w:ind w:firstLine="720"/>
        <w:jc w:val="both"/>
        <w:rPr>
          <w:sz w:val="20"/>
          <w:szCs w:val="20"/>
        </w:rPr>
      </w:pPr>
      <w:r w:rsidRPr="00716968">
        <w:rPr>
          <w:sz w:val="20"/>
          <w:szCs w:val="20"/>
        </w:rPr>
        <w:t xml:space="preserve">1.1.  Пункт 3.4 Положения изложить в следующей редакции: </w:t>
      </w:r>
    </w:p>
    <w:p w:rsidR="00716968" w:rsidRPr="00716968" w:rsidRDefault="00716968" w:rsidP="00716968">
      <w:pPr>
        <w:ind w:firstLine="720"/>
        <w:jc w:val="both"/>
        <w:rPr>
          <w:color w:val="000000"/>
          <w:sz w:val="20"/>
          <w:szCs w:val="20"/>
        </w:rPr>
      </w:pPr>
      <w:r w:rsidRPr="00716968">
        <w:rPr>
          <w:sz w:val="20"/>
          <w:szCs w:val="20"/>
        </w:rPr>
        <w:t xml:space="preserve">«3.4. </w:t>
      </w:r>
      <w:r w:rsidRPr="00716968">
        <w:rPr>
          <w:color w:val="000000"/>
          <w:sz w:val="20"/>
          <w:szCs w:val="20"/>
        </w:rPr>
        <w:t>Взыскания, предусмотренные пунктами 2.1, 2.3 настоящего Положения, применяются не позднее одного месяца со дня обнаружения проступка или поступления информации о совершении муниципальным служащим коррупционного правонарушения, не считая периода временной нетрудоспособности муниципального служащего, пребывания его в отпуске, других случаев его отсутствия на службе по уважительным причинам, а также времени проведения проверки и рассмотрения ее материалов комиссией по соблюдению требований к служебному поведению муниципальных служащих и урегулированию конфликта интересов.</w:t>
      </w:r>
    </w:p>
    <w:p w:rsidR="00716968" w:rsidRPr="00716968" w:rsidRDefault="00716968" w:rsidP="00716968">
      <w:pPr>
        <w:ind w:firstLine="720"/>
        <w:jc w:val="both"/>
        <w:rPr>
          <w:color w:val="000000"/>
          <w:sz w:val="20"/>
          <w:szCs w:val="20"/>
        </w:rPr>
      </w:pPr>
      <w:r w:rsidRPr="00716968">
        <w:rPr>
          <w:color w:val="000000"/>
          <w:sz w:val="20"/>
          <w:szCs w:val="20"/>
        </w:rPr>
        <w:t>При этом взыскание не может быть применено позднее трех лет со дня совершения проступка.</w:t>
      </w:r>
    </w:p>
    <w:p w:rsidR="00716968" w:rsidRPr="00716968" w:rsidRDefault="00716968" w:rsidP="00716968">
      <w:pPr>
        <w:ind w:firstLine="720"/>
        <w:jc w:val="both"/>
        <w:rPr>
          <w:color w:val="000000"/>
          <w:sz w:val="20"/>
          <w:szCs w:val="20"/>
        </w:rPr>
      </w:pPr>
      <w:r w:rsidRPr="00716968">
        <w:rPr>
          <w:color w:val="000000"/>
          <w:sz w:val="20"/>
          <w:szCs w:val="20"/>
        </w:rPr>
        <w:t>По результатам ревизии, проверки финансово-хозяйственной деятельности или аудиторской проверки взыскание не может быть применено позднее двух лет со дня совершения должностного проступка.</w:t>
      </w:r>
    </w:p>
    <w:p w:rsidR="00716968" w:rsidRPr="00716968" w:rsidRDefault="00716968" w:rsidP="00716968">
      <w:pPr>
        <w:autoSpaceDE w:val="0"/>
        <w:autoSpaceDN w:val="0"/>
        <w:adjustRightInd w:val="0"/>
        <w:ind w:firstLine="708"/>
        <w:jc w:val="both"/>
        <w:rPr>
          <w:color w:val="000000"/>
          <w:sz w:val="20"/>
          <w:szCs w:val="20"/>
        </w:rPr>
      </w:pPr>
      <w:r w:rsidRPr="00716968">
        <w:rPr>
          <w:color w:val="000000"/>
          <w:sz w:val="20"/>
          <w:szCs w:val="20"/>
        </w:rPr>
        <w:t>В указанные сроки не включается время производства по уголовному делу.».</w:t>
      </w:r>
    </w:p>
    <w:p w:rsidR="00716968" w:rsidRPr="00716968" w:rsidRDefault="00716968" w:rsidP="00716968">
      <w:pPr>
        <w:autoSpaceDE w:val="0"/>
        <w:autoSpaceDN w:val="0"/>
        <w:adjustRightInd w:val="0"/>
        <w:ind w:firstLine="708"/>
        <w:jc w:val="both"/>
        <w:rPr>
          <w:color w:val="000000"/>
          <w:sz w:val="20"/>
          <w:szCs w:val="20"/>
        </w:rPr>
      </w:pPr>
      <w:r w:rsidRPr="00716968">
        <w:rPr>
          <w:color w:val="000000"/>
          <w:sz w:val="20"/>
          <w:szCs w:val="20"/>
        </w:rPr>
        <w:t>2. Опубликовать настоящее решение в «Грибановском муниципальном вестнике».</w:t>
      </w:r>
    </w:p>
    <w:p w:rsidR="00716968" w:rsidRPr="00716968" w:rsidRDefault="00716968" w:rsidP="00716968">
      <w:pPr>
        <w:ind w:firstLine="720"/>
        <w:jc w:val="both"/>
        <w:rPr>
          <w:sz w:val="20"/>
          <w:szCs w:val="20"/>
        </w:rPr>
      </w:pPr>
      <w:bookmarkStart w:id="68" w:name="Par1"/>
      <w:bookmarkEnd w:id="68"/>
      <w:r w:rsidRPr="00716968">
        <w:rPr>
          <w:sz w:val="20"/>
          <w:szCs w:val="20"/>
        </w:rPr>
        <w:t>3. Контроль за исполнением настоящего решения возложить на постоянную комиссию по законности и охране общественного порядка Совета народных депутатов Грибановского муниципального района.</w:t>
      </w:r>
    </w:p>
    <w:p w:rsidR="00716968" w:rsidRPr="00716968" w:rsidRDefault="00716968" w:rsidP="00716968">
      <w:pPr>
        <w:ind w:firstLine="720"/>
        <w:jc w:val="both"/>
        <w:rPr>
          <w:sz w:val="20"/>
          <w:szCs w:val="20"/>
        </w:rPr>
      </w:pPr>
    </w:p>
    <w:p w:rsidR="00716968" w:rsidRPr="00716968" w:rsidRDefault="00716968" w:rsidP="00716968">
      <w:pPr>
        <w:pStyle w:val="ConsPlusNormal"/>
        <w:widowControl/>
        <w:ind w:firstLine="0"/>
        <w:jc w:val="both"/>
        <w:rPr>
          <w:rFonts w:ascii="Times New Roman" w:hAnsi="Times New Roman" w:cs="Times New Roman"/>
          <w:b/>
        </w:rPr>
      </w:pPr>
      <w:r w:rsidRPr="00716968">
        <w:rPr>
          <w:rFonts w:ascii="Times New Roman" w:hAnsi="Times New Roman" w:cs="Times New Roman"/>
          <w:b/>
        </w:rPr>
        <w:t xml:space="preserve">Глава муниципального района                      </w:t>
      </w:r>
      <w:r>
        <w:rPr>
          <w:rFonts w:ascii="Times New Roman" w:hAnsi="Times New Roman" w:cs="Times New Roman"/>
          <w:b/>
        </w:rPr>
        <w:t xml:space="preserve">                                                               </w:t>
      </w:r>
      <w:r w:rsidRPr="00716968">
        <w:rPr>
          <w:rFonts w:ascii="Times New Roman" w:hAnsi="Times New Roman" w:cs="Times New Roman"/>
          <w:b/>
        </w:rPr>
        <w:t xml:space="preserve">                            С.Н. Ширинкина</w:t>
      </w:r>
    </w:p>
    <w:p w:rsidR="00716968" w:rsidRPr="00716968" w:rsidRDefault="00716968" w:rsidP="00716968">
      <w:pPr>
        <w:jc w:val="both"/>
        <w:rPr>
          <w:bCs/>
          <w:sz w:val="20"/>
          <w:szCs w:val="20"/>
        </w:rPr>
      </w:pPr>
      <w:r w:rsidRPr="00716968">
        <w:rPr>
          <w:bCs/>
          <w:sz w:val="20"/>
          <w:szCs w:val="20"/>
        </w:rPr>
        <w:t>от 27.12.2018г. № 95</w:t>
      </w:r>
    </w:p>
    <w:p w:rsidR="00716968" w:rsidRPr="00716968" w:rsidRDefault="00716968" w:rsidP="00716968">
      <w:pPr>
        <w:shd w:val="clear" w:color="auto" w:fill="FFFFFF"/>
        <w:tabs>
          <w:tab w:val="left" w:pos="10490"/>
        </w:tabs>
        <w:jc w:val="both"/>
        <w:rPr>
          <w:bCs/>
          <w:sz w:val="20"/>
          <w:szCs w:val="20"/>
        </w:rPr>
      </w:pPr>
      <w:r w:rsidRPr="00716968">
        <w:rPr>
          <w:bCs/>
          <w:sz w:val="20"/>
          <w:szCs w:val="20"/>
        </w:rPr>
        <w:t>пгт. Грибановский</w:t>
      </w:r>
      <w:bookmarkStart w:id="69" w:name="Par67"/>
      <w:bookmarkEnd w:id="69"/>
    </w:p>
    <w:p w:rsidR="00716968" w:rsidRDefault="00716968" w:rsidP="00293E00">
      <w:pPr>
        <w:jc w:val="center"/>
        <w:rPr>
          <w:b/>
          <w:bCs/>
          <w:sz w:val="22"/>
          <w:szCs w:val="22"/>
        </w:rPr>
      </w:pPr>
    </w:p>
    <w:p w:rsidR="00716968" w:rsidRPr="00716968" w:rsidRDefault="00716968" w:rsidP="00716968">
      <w:pPr>
        <w:jc w:val="center"/>
        <w:rPr>
          <w:b/>
          <w:sz w:val="20"/>
          <w:szCs w:val="20"/>
        </w:rPr>
      </w:pPr>
      <w:r w:rsidRPr="00716968">
        <w:rPr>
          <w:b/>
          <w:bCs/>
          <w:sz w:val="20"/>
          <w:szCs w:val="20"/>
        </w:rPr>
        <w:t>СОВЕТ  НАРОДНЫХ  ДЕПУТАТОВ</w:t>
      </w:r>
    </w:p>
    <w:p w:rsidR="00716968" w:rsidRPr="00716968" w:rsidRDefault="00716968" w:rsidP="00716968">
      <w:pPr>
        <w:jc w:val="center"/>
        <w:rPr>
          <w:b/>
          <w:bCs/>
          <w:sz w:val="20"/>
          <w:szCs w:val="20"/>
        </w:rPr>
      </w:pPr>
      <w:r w:rsidRPr="00716968">
        <w:rPr>
          <w:b/>
          <w:bCs/>
          <w:sz w:val="20"/>
          <w:szCs w:val="20"/>
        </w:rPr>
        <w:t xml:space="preserve">ГРИБАНОВСКОГО МУНИЦИПАЛЬНОГО РАЙОНА  </w:t>
      </w:r>
    </w:p>
    <w:p w:rsidR="00716968" w:rsidRPr="00716968" w:rsidRDefault="00716968" w:rsidP="00716968">
      <w:pPr>
        <w:jc w:val="center"/>
        <w:rPr>
          <w:b/>
          <w:bCs/>
          <w:sz w:val="20"/>
          <w:szCs w:val="20"/>
        </w:rPr>
      </w:pPr>
      <w:r w:rsidRPr="00716968">
        <w:rPr>
          <w:b/>
          <w:bCs/>
          <w:sz w:val="20"/>
          <w:szCs w:val="20"/>
        </w:rPr>
        <w:t>ВОРОНЕЖСКОЙ ОБЛАСТИ</w:t>
      </w:r>
    </w:p>
    <w:p w:rsidR="00716968" w:rsidRPr="00716968" w:rsidRDefault="00716968" w:rsidP="00716968">
      <w:pPr>
        <w:jc w:val="center"/>
        <w:rPr>
          <w:b/>
          <w:bCs/>
          <w:sz w:val="20"/>
          <w:szCs w:val="20"/>
        </w:rPr>
      </w:pPr>
    </w:p>
    <w:p w:rsidR="00716968" w:rsidRPr="00716968" w:rsidRDefault="00716968" w:rsidP="00716968">
      <w:pPr>
        <w:jc w:val="center"/>
        <w:rPr>
          <w:b/>
          <w:bCs/>
          <w:sz w:val="20"/>
          <w:szCs w:val="20"/>
        </w:rPr>
      </w:pPr>
      <w:r w:rsidRPr="00716968">
        <w:rPr>
          <w:b/>
          <w:bCs/>
          <w:sz w:val="20"/>
          <w:szCs w:val="20"/>
        </w:rPr>
        <w:t>Р Е Ш Е Н И Е</w:t>
      </w:r>
    </w:p>
    <w:p w:rsidR="00716968" w:rsidRPr="00716968" w:rsidRDefault="00716968" w:rsidP="00716968">
      <w:pPr>
        <w:ind w:right="-185" w:firstLine="360"/>
        <w:rPr>
          <w:color w:val="000000"/>
          <w:spacing w:val="-15"/>
          <w:sz w:val="20"/>
          <w:szCs w:val="20"/>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5287"/>
      </w:tblGrid>
      <w:tr w:rsidR="00716968" w:rsidRPr="00716968" w:rsidTr="001F0074">
        <w:tc>
          <w:tcPr>
            <w:tcW w:w="4788" w:type="dxa"/>
            <w:tcBorders>
              <w:top w:val="nil"/>
              <w:left w:val="nil"/>
              <w:bottom w:val="nil"/>
              <w:right w:val="nil"/>
            </w:tcBorders>
          </w:tcPr>
          <w:p w:rsidR="00716968" w:rsidRPr="00716968" w:rsidRDefault="00716968" w:rsidP="001F0074">
            <w:pPr>
              <w:jc w:val="both"/>
              <w:rPr>
                <w:b/>
                <w:sz w:val="20"/>
                <w:szCs w:val="20"/>
              </w:rPr>
            </w:pPr>
            <w:r w:rsidRPr="00716968">
              <w:rPr>
                <w:b/>
                <w:sz w:val="20"/>
                <w:szCs w:val="20"/>
              </w:rPr>
              <w:t>О внесении изменений в Порядок увольнения  муниципальных служащих Грибановского муниципального  района в связи с утратой доверия, утвержденный решением Совета народных депутатов Грибановского муниципального района от 10.06.2014г. №191</w:t>
            </w:r>
          </w:p>
        </w:tc>
        <w:tc>
          <w:tcPr>
            <w:tcW w:w="5287" w:type="dxa"/>
            <w:tcBorders>
              <w:top w:val="nil"/>
              <w:left w:val="nil"/>
              <w:bottom w:val="nil"/>
              <w:right w:val="nil"/>
            </w:tcBorders>
          </w:tcPr>
          <w:p w:rsidR="00716968" w:rsidRPr="00716968" w:rsidRDefault="00716968" w:rsidP="001F0074">
            <w:pPr>
              <w:rPr>
                <w:sz w:val="20"/>
                <w:szCs w:val="20"/>
              </w:rPr>
            </w:pPr>
          </w:p>
        </w:tc>
      </w:tr>
    </w:tbl>
    <w:p w:rsidR="00716968" w:rsidRPr="00716968" w:rsidRDefault="00716968" w:rsidP="00716968">
      <w:pPr>
        <w:tabs>
          <w:tab w:val="left" w:pos="4500"/>
        </w:tabs>
        <w:ind w:right="4855" w:firstLine="720"/>
        <w:jc w:val="both"/>
        <w:rPr>
          <w:sz w:val="20"/>
          <w:szCs w:val="20"/>
        </w:rPr>
      </w:pPr>
    </w:p>
    <w:p w:rsidR="00716968" w:rsidRPr="00716968" w:rsidRDefault="00716968" w:rsidP="00716968">
      <w:pPr>
        <w:widowControl w:val="0"/>
        <w:adjustRightInd w:val="0"/>
        <w:ind w:firstLine="708"/>
        <w:jc w:val="both"/>
        <w:rPr>
          <w:sz w:val="20"/>
          <w:szCs w:val="20"/>
        </w:rPr>
      </w:pPr>
      <w:r w:rsidRPr="00716968">
        <w:rPr>
          <w:sz w:val="20"/>
          <w:szCs w:val="20"/>
        </w:rPr>
        <w:t xml:space="preserve">В соответствии с Федеральным законом от 25.12.2008 №273-ФЗ «О противодействии коррупции»,  Федеральным законом  от 02.03.2007 №25-ФЗ «О муниципальной службе в Российской Федерации», Федеральным законом  от 03.08.2018 №304-ФЗ «О  внесении  изменения в  статью 193 Трудового кодекса Российской Федерации», Уставом  Грибановского муниципального района Воронежской области, Совет народных депутатов </w:t>
      </w:r>
      <w:r w:rsidRPr="00716968">
        <w:rPr>
          <w:b/>
          <w:sz w:val="20"/>
          <w:szCs w:val="20"/>
        </w:rPr>
        <w:t>РЕШИЛ</w:t>
      </w:r>
      <w:r w:rsidRPr="00716968">
        <w:rPr>
          <w:sz w:val="20"/>
          <w:szCs w:val="20"/>
        </w:rPr>
        <w:t>:</w:t>
      </w:r>
    </w:p>
    <w:p w:rsidR="00716968" w:rsidRPr="00716968" w:rsidRDefault="00716968" w:rsidP="00716968">
      <w:pPr>
        <w:ind w:firstLine="720"/>
        <w:jc w:val="both"/>
        <w:rPr>
          <w:sz w:val="20"/>
          <w:szCs w:val="20"/>
        </w:rPr>
      </w:pPr>
    </w:p>
    <w:p w:rsidR="00716968" w:rsidRPr="00716968" w:rsidRDefault="00716968" w:rsidP="00716968">
      <w:pPr>
        <w:autoSpaceDE w:val="0"/>
        <w:autoSpaceDN w:val="0"/>
        <w:adjustRightInd w:val="0"/>
        <w:ind w:firstLine="708"/>
        <w:jc w:val="both"/>
        <w:rPr>
          <w:sz w:val="20"/>
          <w:szCs w:val="20"/>
        </w:rPr>
      </w:pPr>
      <w:r w:rsidRPr="00716968">
        <w:rPr>
          <w:sz w:val="20"/>
          <w:szCs w:val="20"/>
        </w:rPr>
        <w:t>1. Внести в Порядок увольнения  муниципальных служащих Грибановского муниципального  района в связи с утратой доверия, утвержденный решением Совета народных депутатов Грибановского муниципального района от 10.06.2014г. №191 (деле по тексту - Порядок) следующие изменения:</w:t>
      </w:r>
    </w:p>
    <w:p w:rsidR="00716968" w:rsidRPr="00716968" w:rsidRDefault="00716968" w:rsidP="00716968">
      <w:pPr>
        <w:autoSpaceDE w:val="0"/>
        <w:autoSpaceDN w:val="0"/>
        <w:adjustRightInd w:val="0"/>
        <w:ind w:firstLine="708"/>
        <w:jc w:val="both"/>
        <w:rPr>
          <w:sz w:val="20"/>
          <w:szCs w:val="20"/>
        </w:rPr>
      </w:pPr>
      <w:r w:rsidRPr="00716968">
        <w:rPr>
          <w:sz w:val="20"/>
          <w:szCs w:val="20"/>
        </w:rPr>
        <w:lastRenderedPageBreak/>
        <w:t>1.1.  Пункт 5 Порядка изложить в следующей редакции:</w:t>
      </w:r>
    </w:p>
    <w:p w:rsidR="00716968" w:rsidRPr="00716968" w:rsidRDefault="00716968" w:rsidP="00716968">
      <w:pPr>
        <w:autoSpaceDE w:val="0"/>
        <w:autoSpaceDN w:val="0"/>
        <w:adjustRightInd w:val="0"/>
        <w:ind w:firstLine="708"/>
        <w:jc w:val="both"/>
        <w:rPr>
          <w:color w:val="000000"/>
          <w:sz w:val="20"/>
          <w:szCs w:val="20"/>
        </w:rPr>
      </w:pPr>
      <w:r w:rsidRPr="00716968">
        <w:rPr>
          <w:color w:val="000000"/>
          <w:sz w:val="20"/>
          <w:szCs w:val="20"/>
        </w:rPr>
        <w:t xml:space="preserve"> «5. Увольнение в связи с утратой доверия применяется не позднее одного месяца со дня поступления информации о совершении муниципальным служащим коррупционного правонарушения, не считая периода временной нетрудоспособности муниципального служащего, пребывания его в отпуске, других случаев их отсутствия на службе по уважительным причинам, а также времени проведения проверки и рассмотрения ее материалов комиссией. При этом увольнение в связи с утратой доверия должно быть применено не позднее трех лет со дня его совершения.».</w:t>
      </w:r>
    </w:p>
    <w:p w:rsidR="00716968" w:rsidRPr="00716968" w:rsidRDefault="00716968" w:rsidP="00716968">
      <w:pPr>
        <w:autoSpaceDE w:val="0"/>
        <w:autoSpaceDN w:val="0"/>
        <w:adjustRightInd w:val="0"/>
        <w:ind w:firstLine="708"/>
        <w:jc w:val="both"/>
        <w:rPr>
          <w:color w:val="000000"/>
          <w:sz w:val="20"/>
          <w:szCs w:val="20"/>
        </w:rPr>
      </w:pPr>
      <w:r w:rsidRPr="00716968">
        <w:rPr>
          <w:color w:val="000000"/>
          <w:sz w:val="20"/>
          <w:szCs w:val="20"/>
        </w:rPr>
        <w:t>2. Опубликовать настоящее решение в «Грибановском муниципальном вестнике».</w:t>
      </w:r>
    </w:p>
    <w:p w:rsidR="00716968" w:rsidRPr="00716968" w:rsidRDefault="00716968" w:rsidP="00716968">
      <w:pPr>
        <w:ind w:firstLine="720"/>
        <w:jc w:val="both"/>
        <w:rPr>
          <w:sz w:val="20"/>
          <w:szCs w:val="20"/>
        </w:rPr>
      </w:pPr>
      <w:r w:rsidRPr="00716968">
        <w:rPr>
          <w:sz w:val="20"/>
          <w:szCs w:val="20"/>
        </w:rPr>
        <w:t>3. Контроль за исполнением настоящего решения возложить на постоянную комиссию по законности и охране общественного порядка Совета народных депутатов Грибановского муниципального района.</w:t>
      </w:r>
    </w:p>
    <w:p w:rsidR="00716968" w:rsidRPr="00716968" w:rsidRDefault="00716968" w:rsidP="00716968">
      <w:pPr>
        <w:ind w:firstLine="720"/>
        <w:jc w:val="both"/>
        <w:rPr>
          <w:sz w:val="20"/>
          <w:szCs w:val="20"/>
        </w:rPr>
      </w:pPr>
    </w:p>
    <w:p w:rsidR="00716968" w:rsidRPr="00716968" w:rsidRDefault="00716968" w:rsidP="00716968">
      <w:pPr>
        <w:pStyle w:val="ConsPlusNormal"/>
        <w:widowControl/>
        <w:ind w:firstLine="0"/>
        <w:jc w:val="both"/>
        <w:rPr>
          <w:rFonts w:ascii="Times New Roman" w:hAnsi="Times New Roman" w:cs="Times New Roman"/>
          <w:b/>
        </w:rPr>
      </w:pPr>
      <w:r w:rsidRPr="00716968">
        <w:rPr>
          <w:rFonts w:ascii="Times New Roman" w:hAnsi="Times New Roman" w:cs="Times New Roman"/>
          <w:b/>
        </w:rPr>
        <w:t xml:space="preserve">Глава муниципального района                                               </w:t>
      </w:r>
      <w:r>
        <w:rPr>
          <w:rFonts w:ascii="Times New Roman" w:hAnsi="Times New Roman" w:cs="Times New Roman"/>
          <w:b/>
        </w:rPr>
        <w:t xml:space="preserve">                                                              </w:t>
      </w:r>
      <w:r w:rsidRPr="00716968">
        <w:rPr>
          <w:rFonts w:ascii="Times New Roman" w:hAnsi="Times New Roman" w:cs="Times New Roman"/>
          <w:b/>
        </w:rPr>
        <w:t xml:space="preserve">   С.Н.  Ширинкина</w:t>
      </w:r>
    </w:p>
    <w:p w:rsidR="00716968" w:rsidRPr="00716968" w:rsidRDefault="00716968" w:rsidP="00716968">
      <w:pPr>
        <w:jc w:val="both"/>
        <w:rPr>
          <w:bCs/>
          <w:sz w:val="20"/>
          <w:szCs w:val="20"/>
        </w:rPr>
      </w:pPr>
      <w:r w:rsidRPr="00716968">
        <w:rPr>
          <w:bCs/>
          <w:sz w:val="20"/>
          <w:szCs w:val="20"/>
        </w:rPr>
        <w:t>от 27.12.2018г. № 96</w:t>
      </w:r>
    </w:p>
    <w:p w:rsidR="00716968" w:rsidRPr="00716968" w:rsidRDefault="00716968" w:rsidP="00716968">
      <w:pPr>
        <w:shd w:val="clear" w:color="auto" w:fill="FFFFFF"/>
        <w:tabs>
          <w:tab w:val="left" w:pos="10490"/>
        </w:tabs>
        <w:jc w:val="both"/>
        <w:rPr>
          <w:bCs/>
          <w:sz w:val="20"/>
          <w:szCs w:val="20"/>
        </w:rPr>
      </w:pPr>
      <w:r w:rsidRPr="00716968">
        <w:rPr>
          <w:bCs/>
          <w:sz w:val="20"/>
          <w:szCs w:val="20"/>
        </w:rPr>
        <w:t>пгт. Грибановский</w:t>
      </w:r>
    </w:p>
    <w:p w:rsidR="00716968" w:rsidRDefault="00716968" w:rsidP="00293E00">
      <w:pPr>
        <w:jc w:val="center"/>
        <w:rPr>
          <w:b/>
          <w:bCs/>
          <w:sz w:val="22"/>
          <w:szCs w:val="22"/>
        </w:rPr>
      </w:pPr>
    </w:p>
    <w:p w:rsidR="00817FF8" w:rsidRPr="00817FF8" w:rsidRDefault="00817FF8" w:rsidP="00817FF8">
      <w:pPr>
        <w:shd w:val="clear" w:color="auto" w:fill="FFFFFF"/>
        <w:jc w:val="center"/>
        <w:rPr>
          <w:b/>
          <w:sz w:val="20"/>
          <w:szCs w:val="20"/>
        </w:rPr>
      </w:pPr>
      <w:r w:rsidRPr="00817FF8">
        <w:rPr>
          <w:b/>
          <w:sz w:val="20"/>
          <w:szCs w:val="20"/>
        </w:rPr>
        <w:t xml:space="preserve">СОВЕТ НАРОДНЫХ ДЕПУТАТОВ </w:t>
      </w:r>
    </w:p>
    <w:p w:rsidR="00817FF8" w:rsidRPr="00817FF8" w:rsidRDefault="00817FF8" w:rsidP="00817FF8">
      <w:pPr>
        <w:shd w:val="clear" w:color="auto" w:fill="FFFFFF"/>
        <w:jc w:val="center"/>
        <w:rPr>
          <w:b/>
          <w:sz w:val="20"/>
          <w:szCs w:val="20"/>
        </w:rPr>
      </w:pPr>
      <w:r w:rsidRPr="00817FF8">
        <w:rPr>
          <w:b/>
          <w:sz w:val="20"/>
          <w:szCs w:val="20"/>
        </w:rPr>
        <w:t>ГРИБАНОВСКОГО МУНИЦИПАЛЬНОГО РАЙОНА</w:t>
      </w:r>
    </w:p>
    <w:p w:rsidR="00817FF8" w:rsidRPr="00817FF8" w:rsidRDefault="00817FF8" w:rsidP="00817FF8">
      <w:pPr>
        <w:shd w:val="clear" w:color="auto" w:fill="FFFFFF"/>
        <w:jc w:val="center"/>
        <w:rPr>
          <w:b/>
          <w:sz w:val="20"/>
          <w:szCs w:val="20"/>
        </w:rPr>
      </w:pPr>
      <w:r w:rsidRPr="00817FF8">
        <w:rPr>
          <w:b/>
          <w:sz w:val="20"/>
          <w:szCs w:val="20"/>
        </w:rPr>
        <w:t>ВОРОНЕЖСКОЙ ОБЛАСТИ</w:t>
      </w:r>
    </w:p>
    <w:p w:rsidR="00817FF8" w:rsidRPr="00817FF8" w:rsidRDefault="00817FF8" w:rsidP="00817FF8">
      <w:pPr>
        <w:shd w:val="clear" w:color="auto" w:fill="FFFFFF"/>
        <w:jc w:val="center"/>
        <w:rPr>
          <w:b/>
          <w:sz w:val="20"/>
          <w:szCs w:val="20"/>
        </w:rPr>
      </w:pPr>
    </w:p>
    <w:p w:rsidR="00817FF8" w:rsidRPr="00817FF8" w:rsidRDefault="00817FF8" w:rsidP="00817FF8">
      <w:pPr>
        <w:shd w:val="clear" w:color="auto" w:fill="FFFFFF"/>
        <w:jc w:val="center"/>
        <w:rPr>
          <w:b/>
          <w:sz w:val="20"/>
          <w:szCs w:val="20"/>
        </w:rPr>
      </w:pPr>
      <w:r w:rsidRPr="00817FF8">
        <w:rPr>
          <w:b/>
          <w:sz w:val="20"/>
          <w:szCs w:val="20"/>
        </w:rPr>
        <w:t>Р Е Ш Е Н И Е</w:t>
      </w:r>
    </w:p>
    <w:p w:rsidR="00817FF8" w:rsidRPr="00817FF8" w:rsidRDefault="00817FF8" w:rsidP="00817FF8">
      <w:pPr>
        <w:pStyle w:val="11"/>
        <w:shd w:val="clear" w:color="auto" w:fill="FFFFFF"/>
        <w:jc w:val="both"/>
        <w:rPr>
          <w:sz w:val="20"/>
          <w:szCs w:val="20"/>
        </w:rPr>
      </w:pPr>
    </w:p>
    <w:p w:rsidR="00817FF8" w:rsidRPr="00817FF8" w:rsidRDefault="00817FF8" w:rsidP="00817FF8">
      <w:pPr>
        <w:pStyle w:val="11"/>
        <w:shd w:val="clear" w:color="auto" w:fill="FFFFFF"/>
        <w:ind w:right="5669"/>
        <w:jc w:val="both"/>
        <w:rPr>
          <w:b/>
          <w:sz w:val="20"/>
          <w:szCs w:val="20"/>
        </w:rPr>
      </w:pPr>
      <w:r w:rsidRPr="00817FF8">
        <w:rPr>
          <w:b/>
          <w:sz w:val="20"/>
          <w:szCs w:val="20"/>
        </w:rPr>
        <w:t xml:space="preserve">О  присвоении звания «Почетный гражданин  Грибановского муниципального района» </w:t>
      </w:r>
    </w:p>
    <w:p w:rsidR="00817FF8" w:rsidRPr="00817FF8" w:rsidRDefault="00817FF8" w:rsidP="00817FF8">
      <w:pPr>
        <w:pStyle w:val="11"/>
        <w:shd w:val="clear" w:color="auto" w:fill="FFFFFF"/>
        <w:ind w:left="142" w:right="283"/>
        <w:jc w:val="both"/>
        <w:rPr>
          <w:sz w:val="20"/>
          <w:szCs w:val="20"/>
        </w:rPr>
      </w:pPr>
      <w:r w:rsidRPr="00817FF8">
        <w:rPr>
          <w:sz w:val="20"/>
          <w:szCs w:val="20"/>
        </w:rPr>
        <w:t xml:space="preserve">      </w:t>
      </w:r>
    </w:p>
    <w:p w:rsidR="00817FF8" w:rsidRPr="00817FF8" w:rsidRDefault="00817FF8" w:rsidP="00817FF8">
      <w:pPr>
        <w:pStyle w:val="11"/>
        <w:shd w:val="clear" w:color="auto" w:fill="FFFFFF"/>
        <w:ind w:firstLine="708"/>
        <w:jc w:val="both"/>
        <w:rPr>
          <w:sz w:val="20"/>
          <w:szCs w:val="20"/>
        </w:rPr>
      </w:pPr>
      <w:r w:rsidRPr="00817FF8">
        <w:rPr>
          <w:sz w:val="20"/>
          <w:szCs w:val="20"/>
        </w:rPr>
        <w:t xml:space="preserve">В соответствии с Положением о порядке присвоения звания «Почетный гражданин  Грибановского муниципального района», утвержденным решением Совета народных депутатов Грибановского муниципального района от 10.03.2017 № 370 и на основании решения районной комиссии по присвоению звания «Почетный гражданин  Грибановского муниципального района» (протокол № 11 от 19 декабря 2018 года), Совет народных депутатов  </w:t>
      </w:r>
      <w:r w:rsidRPr="00817FF8">
        <w:rPr>
          <w:b/>
          <w:sz w:val="20"/>
          <w:szCs w:val="20"/>
        </w:rPr>
        <w:t>РЕШИЛ</w:t>
      </w:r>
      <w:r w:rsidRPr="00817FF8">
        <w:rPr>
          <w:sz w:val="20"/>
          <w:szCs w:val="20"/>
        </w:rPr>
        <w:t>:</w:t>
      </w:r>
    </w:p>
    <w:p w:rsidR="00817FF8" w:rsidRPr="00817FF8" w:rsidRDefault="00817FF8" w:rsidP="00817FF8">
      <w:pPr>
        <w:pStyle w:val="11"/>
        <w:shd w:val="clear" w:color="auto" w:fill="FFFFFF"/>
        <w:jc w:val="both"/>
        <w:rPr>
          <w:sz w:val="20"/>
          <w:szCs w:val="20"/>
        </w:rPr>
      </w:pPr>
    </w:p>
    <w:p w:rsidR="00817FF8" w:rsidRPr="00817FF8" w:rsidRDefault="00817FF8" w:rsidP="00817FF8">
      <w:pPr>
        <w:shd w:val="clear" w:color="auto" w:fill="FFFFFF"/>
        <w:ind w:firstLine="708"/>
        <w:jc w:val="both"/>
        <w:rPr>
          <w:sz w:val="20"/>
          <w:szCs w:val="20"/>
        </w:rPr>
      </w:pPr>
      <w:r w:rsidRPr="00817FF8">
        <w:rPr>
          <w:sz w:val="20"/>
          <w:szCs w:val="20"/>
        </w:rPr>
        <w:t>1. Присвоить звание  «Почетный гражданин Грибановского муниципального района» Морозову Михаилу Федоровичу и Верещагину Владимиру Ивановичу.</w:t>
      </w:r>
    </w:p>
    <w:p w:rsidR="00817FF8" w:rsidRPr="00817FF8" w:rsidRDefault="00817FF8" w:rsidP="00817FF8">
      <w:pPr>
        <w:shd w:val="clear" w:color="auto" w:fill="FFFFFF"/>
        <w:ind w:firstLine="708"/>
        <w:jc w:val="both"/>
        <w:rPr>
          <w:sz w:val="20"/>
          <w:szCs w:val="20"/>
        </w:rPr>
      </w:pPr>
      <w:r w:rsidRPr="00817FF8">
        <w:rPr>
          <w:sz w:val="20"/>
          <w:szCs w:val="20"/>
        </w:rPr>
        <w:t>2. Вручить Морозову Михаилу Федоровичу и Верещагину Владимиру Ивановичу удостоверение «Почетный гражданин Грибановского муниципального района».</w:t>
      </w:r>
    </w:p>
    <w:p w:rsidR="00817FF8" w:rsidRPr="00817FF8" w:rsidRDefault="00817FF8" w:rsidP="00817FF8">
      <w:pPr>
        <w:shd w:val="clear" w:color="auto" w:fill="FFFFFF"/>
        <w:ind w:firstLine="708"/>
        <w:jc w:val="both"/>
        <w:rPr>
          <w:sz w:val="20"/>
          <w:szCs w:val="20"/>
        </w:rPr>
      </w:pPr>
      <w:r w:rsidRPr="00817FF8">
        <w:rPr>
          <w:sz w:val="20"/>
          <w:szCs w:val="20"/>
        </w:rPr>
        <w:t xml:space="preserve">3. Опубликовать настоящее решение и материалы о заслугах Морозова М.Ф. и Верещагина В.И. в  районной газете «Знамя труда». </w:t>
      </w:r>
    </w:p>
    <w:p w:rsidR="00817FF8" w:rsidRPr="00817FF8" w:rsidRDefault="00817FF8" w:rsidP="00817FF8">
      <w:pPr>
        <w:pStyle w:val="11"/>
        <w:shd w:val="clear" w:color="auto" w:fill="FFFFFF"/>
        <w:ind w:left="142" w:right="283"/>
        <w:jc w:val="both"/>
        <w:rPr>
          <w:sz w:val="20"/>
          <w:szCs w:val="20"/>
        </w:rPr>
      </w:pPr>
    </w:p>
    <w:p w:rsidR="00817FF8" w:rsidRPr="00817FF8" w:rsidRDefault="00817FF8" w:rsidP="00817FF8">
      <w:pPr>
        <w:pStyle w:val="11"/>
        <w:shd w:val="clear" w:color="auto" w:fill="FFFFFF"/>
        <w:ind w:right="-1"/>
        <w:jc w:val="both"/>
        <w:rPr>
          <w:b/>
          <w:sz w:val="20"/>
          <w:szCs w:val="20"/>
        </w:rPr>
      </w:pPr>
      <w:r w:rsidRPr="00817FF8">
        <w:rPr>
          <w:b/>
          <w:sz w:val="20"/>
          <w:szCs w:val="20"/>
        </w:rPr>
        <w:t xml:space="preserve">Глава муниципального района </w:t>
      </w:r>
      <w:r w:rsidRPr="00817FF8">
        <w:rPr>
          <w:b/>
          <w:sz w:val="20"/>
          <w:szCs w:val="20"/>
        </w:rPr>
        <w:tab/>
      </w:r>
      <w:r>
        <w:rPr>
          <w:b/>
          <w:sz w:val="20"/>
          <w:szCs w:val="20"/>
        </w:rPr>
        <w:t xml:space="preserve">                                                         </w:t>
      </w:r>
      <w:r w:rsidRPr="00817FF8">
        <w:rPr>
          <w:b/>
          <w:sz w:val="20"/>
          <w:szCs w:val="20"/>
        </w:rPr>
        <w:t xml:space="preserve">                                        С.Н. Ширинкина</w:t>
      </w:r>
    </w:p>
    <w:p w:rsidR="00817FF8" w:rsidRPr="00817FF8" w:rsidRDefault="00817FF8" w:rsidP="00817FF8">
      <w:pPr>
        <w:pStyle w:val="11"/>
        <w:shd w:val="clear" w:color="auto" w:fill="FFFFFF"/>
        <w:ind w:right="283"/>
        <w:jc w:val="both"/>
        <w:rPr>
          <w:sz w:val="20"/>
          <w:szCs w:val="20"/>
        </w:rPr>
      </w:pPr>
      <w:r w:rsidRPr="00817FF8">
        <w:rPr>
          <w:sz w:val="20"/>
          <w:szCs w:val="20"/>
        </w:rPr>
        <w:t xml:space="preserve">от </w:t>
      </w:r>
      <w:r>
        <w:rPr>
          <w:sz w:val="20"/>
          <w:szCs w:val="20"/>
        </w:rPr>
        <w:t>27.12.</w:t>
      </w:r>
      <w:r w:rsidRPr="00817FF8">
        <w:rPr>
          <w:sz w:val="20"/>
          <w:szCs w:val="20"/>
        </w:rPr>
        <w:t xml:space="preserve">2018г. № </w:t>
      </w:r>
      <w:r>
        <w:rPr>
          <w:sz w:val="20"/>
          <w:szCs w:val="20"/>
        </w:rPr>
        <w:t>97</w:t>
      </w:r>
    </w:p>
    <w:p w:rsidR="00817FF8" w:rsidRPr="00817FF8" w:rsidRDefault="00817FF8" w:rsidP="00817FF8">
      <w:pPr>
        <w:pStyle w:val="11"/>
        <w:shd w:val="clear" w:color="auto" w:fill="FFFFFF"/>
        <w:ind w:right="283"/>
        <w:jc w:val="both"/>
        <w:rPr>
          <w:sz w:val="20"/>
          <w:szCs w:val="20"/>
        </w:rPr>
      </w:pPr>
      <w:r w:rsidRPr="00817FF8">
        <w:rPr>
          <w:sz w:val="20"/>
          <w:szCs w:val="20"/>
        </w:rPr>
        <w:t xml:space="preserve">пгт. Грибановский </w:t>
      </w:r>
    </w:p>
    <w:p w:rsidR="00716968" w:rsidRDefault="00716968" w:rsidP="00817FF8">
      <w:pPr>
        <w:jc w:val="center"/>
        <w:rPr>
          <w:b/>
          <w:bCs/>
          <w:sz w:val="20"/>
          <w:szCs w:val="20"/>
        </w:rPr>
      </w:pPr>
    </w:p>
    <w:p w:rsidR="00817FF8" w:rsidRPr="00817FF8" w:rsidRDefault="00817FF8" w:rsidP="00817FF8">
      <w:pPr>
        <w:jc w:val="center"/>
        <w:rPr>
          <w:b/>
          <w:bCs/>
          <w:sz w:val="20"/>
          <w:szCs w:val="20"/>
        </w:rPr>
      </w:pPr>
    </w:p>
    <w:p w:rsidR="00817FF8" w:rsidRPr="00817FF8" w:rsidRDefault="00817FF8" w:rsidP="00817FF8">
      <w:pPr>
        <w:jc w:val="center"/>
        <w:rPr>
          <w:sz w:val="20"/>
          <w:szCs w:val="20"/>
        </w:rPr>
      </w:pPr>
      <w:r w:rsidRPr="00817FF8">
        <w:rPr>
          <w:b/>
          <w:bCs/>
          <w:sz w:val="20"/>
          <w:szCs w:val="20"/>
        </w:rPr>
        <w:t>СОВЕТ  НАРОДНЫХ  ДЕПУТАТОВ</w:t>
      </w:r>
    </w:p>
    <w:p w:rsidR="00817FF8" w:rsidRPr="00817FF8" w:rsidRDefault="00817FF8" w:rsidP="00817FF8">
      <w:pPr>
        <w:jc w:val="center"/>
        <w:rPr>
          <w:b/>
          <w:bCs/>
          <w:sz w:val="20"/>
          <w:szCs w:val="20"/>
        </w:rPr>
      </w:pPr>
      <w:r w:rsidRPr="00817FF8">
        <w:rPr>
          <w:b/>
          <w:bCs/>
          <w:sz w:val="20"/>
          <w:szCs w:val="20"/>
        </w:rPr>
        <w:t xml:space="preserve">ГРИБАНОВСКОГО МУНИЦИПАЛЬНОГО РАЙОНА  </w:t>
      </w:r>
    </w:p>
    <w:p w:rsidR="00817FF8" w:rsidRPr="00817FF8" w:rsidRDefault="00817FF8" w:rsidP="00817FF8">
      <w:pPr>
        <w:jc w:val="center"/>
        <w:rPr>
          <w:b/>
          <w:bCs/>
          <w:sz w:val="20"/>
          <w:szCs w:val="20"/>
        </w:rPr>
      </w:pPr>
      <w:r w:rsidRPr="00817FF8">
        <w:rPr>
          <w:b/>
          <w:bCs/>
          <w:sz w:val="20"/>
          <w:szCs w:val="20"/>
        </w:rPr>
        <w:t>ВОРОНЕЖСКОЙ ОБЛАСТИ</w:t>
      </w:r>
    </w:p>
    <w:p w:rsidR="00817FF8" w:rsidRPr="00817FF8" w:rsidRDefault="00817FF8" w:rsidP="00817FF8">
      <w:pPr>
        <w:jc w:val="center"/>
        <w:rPr>
          <w:b/>
          <w:bCs/>
          <w:sz w:val="20"/>
          <w:szCs w:val="20"/>
        </w:rPr>
      </w:pPr>
    </w:p>
    <w:p w:rsidR="00817FF8" w:rsidRPr="00817FF8" w:rsidRDefault="00817FF8" w:rsidP="00817FF8">
      <w:pPr>
        <w:jc w:val="center"/>
        <w:rPr>
          <w:b/>
          <w:bCs/>
          <w:sz w:val="20"/>
          <w:szCs w:val="20"/>
        </w:rPr>
      </w:pPr>
      <w:r w:rsidRPr="00817FF8">
        <w:rPr>
          <w:b/>
          <w:bCs/>
          <w:sz w:val="20"/>
          <w:szCs w:val="20"/>
        </w:rPr>
        <w:t>Р Е Ш Е Н И Е</w:t>
      </w:r>
    </w:p>
    <w:p w:rsidR="00817FF8" w:rsidRPr="00817FF8" w:rsidRDefault="00817FF8" w:rsidP="00817FF8">
      <w:pPr>
        <w:jc w:val="center"/>
        <w:rPr>
          <w:b/>
          <w:bCs/>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4927"/>
      </w:tblGrid>
      <w:tr w:rsidR="00817FF8" w:rsidRPr="00817FF8" w:rsidTr="001F0074">
        <w:tc>
          <w:tcPr>
            <w:tcW w:w="5328" w:type="dxa"/>
            <w:tcBorders>
              <w:top w:val="nil"/>
              <w:left w:val="nil"/>
              <w:bottom w:val="nil"/>
              <w:right w:val="nil"/>
            </w:tcBorders>
          </w:tcPr>
          <w:p w:rsidR="00817FF8" w:rsidRPr="00817FF8" w:rsidRDefault="00817FF8" w:rsidP="00817FF8">
            <w:pPr>
              <w:tabs>
                <w:tab w:val="center" w:pos="4536"/>
                <w:tab w:val="right" w:pos="9072"/>
              </w:tabs>
              <w:autoSpaceDE w:val="0"/>
              <w:autoSpaceDN w:val="0"/>
              <w:jc w:val="both"/>
              <w:rPr>
                <w:b/>
                <w:color w:val="000000"/>
                <w:sz w:val="20"/>
                <w:szCs w:val="20"/>
              </w:rPr>
            </w:pPr>
            <w:r w:rsidRPr="00817FF8">
              <w:rPr>
                <w:b/>
                <w:sz w:val="20"/>
                <w:szCs w:val="20"/>
              </w:rPr>
              <w:t>Об утверждении Положения об организации и осуществлении мероприятий по работе с детьми и молодежью</w:t>
            </w:r>
          </w:p>
        </w:tc>
        <w:tc>
          <w:tcPr>
            <w:tcW w:w="4927" w:type="dxa"/>
            <w:tcBorders>
              <w:top w:val="nil"/>
              <w:left w:val="nil"/>
              <w:bottom w:val="nil"/>
              <w:right w:val="nil"/>
            </w:tcBorders>
          </w:tcPr>
          <w:p w:rsidR="00817FF8" w:rsidRPr="00817FF8" w:rsidRDefault="00817FF8" w:rsidP="00817FF8">
            <w:pPr>
              <w:tabs>
                <w:tab w:val="center" w:pos="4536"/>
                <w:tab w:val="right" w:pos="9072"/>
              </w:tabs>
              <w:autoSpaceDE w:val="0"/>
              <w:autoSpaceDN w:val="0"/>
              <w:rPr>
                <w:color w:val="000000"/>
                <w:sz w:val="20"/>
                <w:szCs w:val="20"/>
              </w:rPr>
            </w:pPr>
          </w:p>
        </w:tc>
      </w:tr>
    </w:tbl>
    <w:p w:rsidR="00817FF8" w:rsidRPr="00817FF8" w:rsidRDefault="00817FF8" w:rsidP="00817FF8">
      <w:pPr>
        <w:pStyle w:val="af2"/>
        <w:ind w:firstLine="708"/>
        <w:rPr>
          <w:rFonts w:ascii="Times New Roman" w:hAnsi="Times New Roman" w:cs="Times New Roman"/>
        </w:rPr>
      </w:pPr>
    </w:p>
    <w:p w:rsidR="00817FF8" w:rsidRPr="00817FF8" w:rsidRDefault="00817FF8" w:rsidP="00817FF8">
      <w:pPr>
        <w:pStyle w:val="af2"/>
        <w:ind w:firstLine="708"/>
        <w:rPr>
          <w:rFonts w:ascii="Times New Roman" w:hAnsi="Times New Roman" w:cs="Times New Roman"/>
        </w:rPr>
      </w:pPr>
      <w:r w:rsidRPr="00817FF8">
        <w:rPr>
          <w:rFonts w:ascii="Times New Roman" w:hAnsi="Times New Roman" w:cs="Times New Roman"/>
        </w:rPr>
        <w:t>Рассмотрев проект правового акта «Об утверждении Положения об организации и осуществлении мероприятий по работе с детьми и молодежью», внесенного прокурором Грибановского района Воронежской области, в соответствии с Федеральным законом от 06.10.2003 № 131-ФЗ «Об общих принципах организации местного самоуправления в Российской Федерации»</w:t>
      </w:r>
      <w:bookmarkStart w:id="70" w:name="YANDEX_631"/>
      <w:bookmarkStart w:id="71" w:name="YANDEX_711"/>
      <w:bookmarkEnd w:id="70"/>
      <w:bookmarkEnd w:id="71"/>
      <w:r w:rsidRPr="00817FF8">
        <w:rPr>
          <w:rFonts w:ascii="Times New Roman" w:hAnsi="Times New Roman" w:cs="Times New Roman"/>
        </w:rPr>
        <w:t xml:space="preserve">, Уставом Грибановского муниципального района Воронежской области, решением Совета народных депутатов Грибановского муниципального района Воронежской области от 29.12.2010 № 249 «О принятии муниципальным образованием Грибановский муниципальный район части полномочий по решению вопросов местного значения, отнесенных к компетенции Грибановского городского поселения и Алексеевского, Большеалабухского, Васильевского, Верхнекарачанского, Калиновского, Кирсановского, Краснореченского, Кутковского, Листопадовского, Малоалабухского, Малогрибановского, Нижнекарачанского, Новогольеланского, Новогольского, Новомакаровского, Посевкинского сельских поселений Грибановского муниципального района Воронежской области по организации и осуществлению мероприятий по работе с детьми и молодежью», Совет народных депутатов </w:t>
      </w:r>
      <w:r w:rsidRPr="00817FF8">
        <w:rPr>
          <w:rFonts w:ascii="Times New Roman" w:hAnsi="Times New Roman" w:cs="Times New Roman"/>
          <w:b/>
        </w:rPr>
        <w:t>РЕШИЛ</w:t>
      </w:r>
      <w:r w:rsidRPr="00817FF8">
        <w:rPr>
          <w:rFonts w:ascii="Times New Roman" w:hAnsi="Times New Roman" w:cs="Times New Roman"/>
        </w:rPr>
        <w:t>:</w:t>
      </w:r>
    </w:p>
    <w:p w:rsidR="00817FF8" w:rsidRPr="00817FF8" w:rsidRDefault="00817FF8" w:rsidP="00817FF8">
      <w:pPr>
        <w:ind w:firstLine="720"/>
        <w:jc w:val="center"/>
        <w:rPr>
          <w:sz w:val="20"/>
          <w:szCs w:val="20"/>
        </w:rPr>
      </w:pPr>
    </w:p>
    <w:p w:rsidR="00817FF8" w:rsidRPr="00817FF8" w:rsidRDefault="00817FF8" w:rsidP="00817FF8">
      <w:pPr>
        <w:autoSpaceDE w:val="0"/>
        <w:autoSpaceDN w:val="0"/>
        <w:adjustRightInd w:val="0"/>
        <w:ind w:firstLine="709"/>
        <w:jc w:val="both"/>
        <w:rPr>
          <w:sz w:val="20"/>
          <w:szCs w:val="20"/>
        </w:rPr>
      </w:pPr>
      <w:r w:rsidRPr="00817FF8">
        <w:rPr>
          <w:sz w:val="20"/>
          <w:szCs w:val="20"/>
        </w:rPr>
        <w:t>1. Принять</w:t>
      </w:r>
      <w:bookmarkStart w:id="72" w:name="YANDEX_1011"/>
      <w:bookmarkEnd w:id="72"/>
      <w:r w:rsidRPr="00817FF8">
        <w:rPr>
          <w:sz w:val="20"/>
          <w:szCs w:val="20"/>
        </w:rPr>
        <w:t xml:space="preserve"> Положение  об организации и осуществлении мероприятий по работе с детьми и молодежью</w:t>
      </w:r>
      <w:bookmarkStart w:id="73" w:name="YANDEX_1111"/>
      <w:bookmarkStart w:id="74" w:name="YANDEX_1211"/>
      <w:bookmarkEnd w:id="73"/>
      <w:bookmarkEnd w:id="74"/>
      <w:r w:rsidRPr="00817FF8">
        <w:rPr>
          <w:sz w:val="20"/>
          <w:szCs w:val="20"/>
        </w:rPr>
        <w:t xml:space="preserve"> согласно приложению к настоящему решению.</w:t>
      </w:r>
    </w:p>
    <w:p w:rsidR="00817FF8" w:rsidRPr="00817FF8" w:rsidRDefault="00817FF8" w:rsidP="00817FF8">
      <w:pPr>
        <w:autoSpaceDE w:val="0"/>
        <w:autoSpaceDN w:val="0"/>
        <w:adjustRightInd w:val="0"/>
        <w:ind w:firstLine="709"/>
        <w:jc w:val="both"/>
        <w:rPr>
          <w:sz w:val="20"/>
          <w:szCs w:val="20"/>
        </w:rPr>
      </w:pPr>
      <w:r w:rsidRPr="00817FF8">
        <w:rPr>
          <w:sz w:val="20"/>
          <w:szCs w:val="20"/>
        </w:rPr>
        <w:t>2. Опубликовать настоящее решение в «Грибановском муниципальном вестнике».</w:t>
      </w:r>
    </w:p>
    <w:p w:rsidR="00817FF8" w:rsidRPr="00817FF8" w:rsidRDefault="00817FF8" w:rsidP="00817FF8">
      <w:pPr>
        <w:autoSpaceDE w:val="0"/>
        <w:autoSpaceDN w:val="0"/>
        <w:adjustRightInd w:val="0"/>
        <w:ind w:firstLine="709"/>
        <w:jc w:val="both"/>
        <w:rPr>
          <w:sz w:val="20"/>
          <w:szCs w:val="20"/>
        </w:rPr>
      </w:pPr>
      <w:r w:rsidRPr="00817FF8">
        <w:rPr>
          <w:sz w:val="20"/>
          <w:szCs w:val="20"/>
        </w:rPr>
        <w:t>3.  Настоящее решение вступает в силу со дня его опубликования.</w:t>
      </w:r>
    </w:p>
    <w:p w:rsidR="00817FF8" w:rsidRPr="00817FF8" w:rsidRDefault="00817FF8" w:rsidP="00817FF8">
      <w:pPr>
        <w:ind w:firstLine="709"/>
        <w:jc w:val="both"/>
        <w:rPr>
          <w:sz w:val="20"/>
          <w:szCs w:val="20"/>
        </w:rPr>
      </w:pPr>
      <w:r w:rsidRPr="00817FF8">
        <w:rPr>
          <w:sz w:val="20"/>
          <w:szCs w:val="20"/>
        </w:rPr>
        <w:t>4. Контроль за исполнением настоящего решения возложить на постоянную комиссию по социальным вопросам Совета народных депутатов Грибановского муниципального района.</w:t>
      </w:r>
    </w:p>
    <w:p w:rsidR="00817FF8" w:rsidRPr="00817FF8" w:rsidRDefault="00817FF8" w:rsidP="00817FF8">
      <w:pPr>
        <w:pStyle w:val="ConsPlusNormal"/>
        <w:widowControl/>
        <w:ind w:firstLine="0"/>
        <w:jc w:val="both"/>
        <w:rPr>
          <w:rFonts w:ascii="Times New Roman" w:hAnsi="Times New Roman" w:cs="Times New Roman"/>
        </w:rPr>
      </w:pPr>
    </w:p>
    <w:p w:rsidR="00817FF8" w:rsidRPr="00817FF8" w:rsidRDefault="00817FF8" w:rsidP="00817FF8">
      <w:pPr>
        <w:pStyle w:val="ConsPlusNormal"/>
        <w:widowControl/>
        <w:ind w:firstLine="0"/>
        <w:jc w:val="both"/>
        <w:rPr>
          <w:rFonts w:ascii="Times New Roman" w:hAnsi="Times New Roman" w:cs="Times New Roman"/>
          <w:b/>
        </w:rPr>
      </w:pPr>
      <w:r w:rsidRPr="00817FF8">
        <w:rPr>
          <w:rFonts w:ascii="Times New Roman" w:hAnsi="Times New Roman" w:cs="Times New Roman"/>
          <w:b/>
        </w:rPr>
        <w:t xml:space="preserve">Глава муниципального района                                                    </w:t>
      </w:r>
      <w:r>
        <w:rPr>
          <w:rFonts w:ascii="Times New Roman" w:hAnsi="Times New Roman" w:cs="Times New Roman"/>
          <w:b/>
        </w:rPr>
        <w:t xml:space="preserve">                                                          </w:t>
      </w:r>
      <w:r w:rsidRPr="00817FF8">
        <w:rPr>
          <w:rFonts w:ascii="Times New Roman" w:hAnsi="Times New Roman" w:cs="Times New Roman"/>
          <w:b/>
        </w:rPr>
        <w:t xml:space="preserve">   С.Н. Ширинкина</w:t>
      </w:r>
    </w:p>
    <w:p w:rsidR="00817FF8" w:rsidRPr="00817FF8" w:rsidRDefault="00817FF8" w:rsidP="00817FF8">
      <w:pPr>
        <w:jc w:val="both"/>
        <w:rPr>
          <w:bCs/>
          <w:sz w:val="20"/>
          <w:szCs w:val="20"/>
        </w:rPr>
      </w:pPr>
      <w:r w:rsidRPr="00817FF8">
        <w:rPr>
          <w:bCs/>
          <w:sz w:val="20"/>
          <w:szCs w:val="20"/>
        </w:rPr>
        <w:t>от 27.12.2018г. № 101</w:t>
      </w:r>
    </w:p>
    <w:p w:rsidR="00817FF8" w:rsidRPr="00817FF8" w:rsidRDefault="00817FF8" w:rsidP="00817FF8">
      <w:pPr>
        <w:shd w:val="clear" w:color="auto" w:fill="FFFFFF"/>
        <w:tabs>
          <w:tab w:val="left" w:pos="10490"/>
        </w:tabs>
        <w:jc w:val="both"/>
        <w:rPr>
          <w:sz w:val="20"/>
          <w:szCs w:val="20"/>
        </w:rPr>
      </w:pPr>
      <w:r w:rsidRPr="00817FF8">
        <w:rPr>
          <w:bCs/>
          <w:sz w:val="20"/>
          <w:szCs w:val="20"/>
        </w:rPr>
        <w:t>пгт. Грибановский</w:t>
      </w:r>
    </w:p>
    <w:p w:rsidR="00817FF8" w:rsidRPr="00817FF8" w:rsidRDefault="00817FF8" w:rsidP="00817FF8">
      <w:pPr>
        <w:jc w:val="right"/>
        <w:rPr>
          <w:sz w:val="20"/>
          <w:szCs w:val="20"/>
        </w:rPr>
      </w:pPr>
      <w:r w:rsidRPr="00817FF8">
        <w:rPr>
          <w:sz w:val="20"/>
          <w:szCs w:val="20"/>
        </w:rPr>
        <w:t xml:space="preserve">Приложение </w:t>
      </w:r>
    </w:p>
    <w:p w:rsidR="00817FF8" w:rsidRPr="00817FF8" w:rsidRDefault="00817FF8" w:rsidP="00817FF8">
      <w:pPr>
        <w:jc w:val="right"/>
        <w:rPr>
          <w:sz w:val="20"/>
          <w:szCs w:val="20"/>
        </w:rPr>
      </w:pPr>
      <w:r w:rsidRPr="00817FF8">
        <w:rPr>
          <w:sz w:val="20"/>
          <w:szCs w:val="20"/>
        </w:rPr>
        <w:t>к решению Совета народных депутатов</w:t>
      </w:r>
    </w:p>
    <w:p w:rsidR="00817FF8" w:rsidRPr="00817FF8" w:rsidRDefault="00817FF8" w:rsidP="00817FF8">
      <w:pPr>
        <w:jc w:val="right"/>
        <w:rPr>
          <w:sz w:val="20"/>
          <w:szCs w:val="20"/>
        </w:rPr>
      </w:pPr>
      <w:r w:rsidRPr="00817FF8">
        <w:rPr>
          <w:sz w:val="20"/>
          <w:szCs w:val="20"/>
        </w:rPr>
        <w:t xml:space="preserve"> Грибановского муниципального района </w:t>
      </w:r>
    </w:p>
    <w:p w:rsidR="00817FF8" w:rsidRPr="00817FF8" w:rsidRDefault="00817FF8" w:rsidP="00817FF8">
      <w:pPr>
        <w:jc w:val="right"/>
        <w:rPr>
          <w:sz w:val="20"/>
          <w:szCs w:val="20"/>
        </w:rPr>
      </w:pPr>
      <w:r w:rsidRPr="00817FF8">
        <w:rPr>
          <w:sz w:val="20"/>
          <w:szCs w:val="20"/>
        </w:rPr>
        <w:t xml:space="preserve">Воронежской области </w:t>
      </w:r>
    </w:p>
    <w:p w:rsidR="00817FF8" w:rsidRPr="00817FF8" w:rsidRDefault="00817FF8" w:rsidP="00817FF8">
      <w:pPr>
        <w:jc w:val="right"/>
        <w:rPr>
          <w:sz w:val="20"/>
          <w:szCs w:val="20"/>
        </w:rPr>
      </w:pPr>
      <w:r w:rsidRPr="00817FF8">
        <w:rPr>
          <w:sz w:val="20"/>
          <w:szCs w:val="20"/>
        </w:rPr>
        <w:t>от 27.12.2018г. № 101</w:t>
      </w:r>
    </w:p>
    <w:p w:rsidR="00817FF8" w:rsidRPr="00817FF8" w:rsidRDefault="00817FF8" w:rsidP="00817FF8">
      <w:pPr>
        <w:pStyle w:val="a9"/>
        <w:spacing w:line="240" w:lineRule="auto"/>
        <w:ind w:firstLine="562"/>
        <w:jc w:val="center"/>
        <w:rPr>
          <w:b/>
          <w:sz w:val="20"/>
          <w:szCs w:val="20"/>
        </w:rPr>
      </w:pPr>
    </w:p>
    <w:p w:rsidR="00817FF8" w:rsidRPr="00817FF8" w:rsidRDefault="00817FF8" w:rsidP="00817FF8">
      <w:pPr>
        <w:pStyle w:val="a9"/>
        <w:spacing w:line="240" w:lineRule="auto"/>
        <w:ind w:firstLine="562"/>
        <w:jc w:val="center"/>
        <w:rPr>
          <w:b/>
          <w:sz w:val="20"/>
          <w:szCs w:val="20"/>
        </w:rPr>
      </w:pPr>
      <w:r w:rsidRPr="00817FF8">
        <w:rPr>
          <w:b/>
          <w:sz w:val="20"/>
          <w:szCs w:val="20"/>
        </w:rPr>
        <w:t>ПОЛОЖЕНИЕ </w:t>
      </w:r>
    </w:p>
    <w:p w:rsidR="00817FF8" w:rsidRPr="00817FF8" w:rsidRDefault="00817FF8" w:rsidP="00817FF8">
      <w:pPr>
        <w:pStyle w:val="a9"/>
        <w:spacing w:line="240" w:lineRule="auto"/>
        <w:ind w:firstLine="562"/>
        <w:jc w:val="center"/>
        <w:rPr>
          <w:b/>
          <w:sz w:val="20"/>
          <w:szCs w:val="20"/>
        </w:rPr>
      </w:pPr>
      <w:r w:rsidRPr="00817FF8">
        <w:rPr>
          <w:b/>
          <w:sz w:val="20"/>
          <w:szCs w:val="20"/>
        </w:rPr>
        <w:t>об организации и осуществлении мероприятий по работе с детьми и молодежью</w:t>
      </w:r>
      <w:bookmarkStart w:id="75" w:name="YANDEX_19"/>
      <w:bookmarkEnd w:id="75"/>
      <w:r w:rsidRPr="00817FF8">
        <w:rPr>
          <w:b/>
          <w:sz w:val="20"/>
          <w:szCs w:val="20"/>
        </w:rPr>
        <w:t xml:space="preserve">  </w:t>
      </w:r>
    </w:p>
    <w:p w:rsidR="00817FF8" w:rsidRPr="00817FF8" w:rsidRDefault="00817FF8" w:rsidP="00817FF8">
      <w:pPr>
        <w:pStyle w:val="a9"/>
        <w:spacing w:line="240" w:lineRule="auto"/>
        <w:jc w:val="both"/>
        <w:rPr>
          <w:sz w:val="20"/>
          <w:szCs w:val="20"/>
        </w:rPr>
      </w:pPr>
    </w:p>
    <w:p w:rsidR="00817FF8" w:rsidRPr="00817FF8" w:rsidRDefault="00817FF8" w:rsidP="00817FF8">
      <w:pPr>
        <w:pStyle w:val="a9"/>
        <w:spacing w:line="240" w:lineRule="auto"/>
        <w:ind w:firstLine="709"/>
        <w:jc w:val="both"/>
        <w:rPr>
          <w:b/>
          <w:sz w:val="20"/>
          <w:szCs w:val="20"/>
        </w:rPr>
      </w:pPr>
      <w:r w:rsidRPr="00817FF8">
        <w:rPr>
          <w:b/>
          <w:sz w:val="20"/>
          <w:szCs w:val="20"/>
        </w:rPr>
        <w:t xml:space="preserve">1. Общие </w:t>
      </w:r>
      <w:bookmarkStart w:id="76" w:name="YANDEX_22"/>
      <w:bookmarkEnd w:id="76"/>
      <w:r w:rsidRPr="00817FF8">
        <w:rPr>
          <w:b/>
          <w:sz w:val="20"/>
          <w:szCs w:val="20"/>
        </w:rPr>
        <w:t> положения.</w:t>
      </w:r>
    </w:p>
    <w:p w:rsidR="00817FF8" w:rsidRPr="00817FF8" w:rsidRDefault="00817FF8" w:rsidP="00817FF8">
      <w:pPr>
        <w:pStyle w:val="a9"/>
        <w:spacing w:line="240" w:lineRule="auto"/>
        <w:ind w:firstLine="709"/>
        <w:jc w:val="both"/>
        <w:rPr>
          <w:sz w:val="20"/>
          <w:szCs w:val="20"/>
        </w:rPr>
      </w:pPr>
      <w:r w:rsidRPr="00817FF8">
        <w:rPr>
          <w:sz w:val="20"/>
          <w:szCs w:val="20"/>
        </w:rPr>
        <w:t xml:space="preserve">1. Настоящее </w:t>
      </w:r>
      <w:bookmarkStart w:id="77" w:name="YANDEX_23"/>
      <w:bookmarkEnd w:id="77"/>
      <w:r w:rsidRPr="00817FF8">
        <w:rPr>
          <w:sz w:val="20"/>
          <w:szCs w:val="20"/>
        </w:rPr>
        <w:t xml:space="preserve"> Положение  разработано в соответствии с Конвенцией о правах ребенка, </w:t>
      </w:r>
      <w:hyperlink r:id="rId44" w:history="1">
        <w:r w:rsidRPr="00817FF8">
          <w:rPr>
            <w:rStyle w:val="affd"/>
            <w:b/>
            <w:sz w:val="20"/>
            <w:szCs w:val="20"/>
          </w:rPr>
          <w:t>Федеральным законом</w:t>
        </w:r>
      </w:hyperlink>
      <w:r w:rsidRPr="00817FF8">
        <w:rPr>
          <w:sz w:val="20"/>
          <w:szCs w:val="20"/>
        </w:rPr>
        <w:t xml:space="preserve"> от 24.06.1998 №124-ФЗ «Об основных гарантиях прав ребенка в Российской Федерации», </w:t>
      </w:r>
      <w:r w:rsidRPr="00817FF8">
        <w:rPr>
          <w:rStyle w:val="affd"/>
          <w:b/>
          <w:sz w:val="20"/>
          <w:szCs w:val="20"/>
        </w:rPr>
        <w:t xml:space="preserve">Федеральным законом от 24.06.1999 №120-ФЗ «Об основах системы профилактики безнадзорности и правонарушений несовершеннолетних», </w:t>
      </w:r>
      <w:r w:rsidRPr="00817FF8">
        <w:rPr>
          <w:sz w:val="20"/>
          <w:szCs w:val="20"/>
        </w:rPr>
        <w:t>Федеральным законом от 06.10.2003 №131-ФЗ «Об общих принципах организации местного самоуправления в Российской Федерации», Указом Президента Российской Федерации от 16.09.1992 №1075 «О первоочередных мерах в области молодежной политики».</w:t>
      </w:r>
    </w:p>
    <w:p w:rsidR="00817FF8" w:rsidRPr="00817FF8" w:rsidRDefault="00817FF8" w:rsidP="00817FF8">
      <w:pPr>
        <w:pStyle w:val="a9"/>
        <w:spacing w:line="240" w:lineRule="auto"/>
        <w:ind w:firstLine="709"/>
        <w:jc w:val="both"/>
        <w:rPr>
          <w:sz w:val="20"/>
          <w:szCs w:val="20"/>
        </w:rPr>
      </w:pPr>
      <w:r w:rsidRPr="00817FF8">
        <w:rPr>
          <w:sz w:val="20"/>
          <w:szCs w:val="20"/>
        </w:rPr>
        <w:t>2. Мероприятия по работе с детьми и молодежью осуществляются во взаимодействии с образовательными организациями, учреждениями культуры</w:t>
      </w:r>
      <w:bookmarkStart w:id="78" w:name="YANDEX_32"/>
      <w:bookmarkEnd w:id="78"/>
      <w:r w:rsidRPr="00817FF8">
        <w:rPr>
          <w:sz w:val="20"/>
          <w:szCs w:val="20"/>
        </w:rPr>
        <w:t xml:space="preserve"> расположенными на территории муниципального района, а также во взаимодействии с общественными объединениями.</w:t>
      </w:r>
    </w:p>
    <w:p w:rsidR="00817FF8" w:rsidRPr="00817FF8" w:rsidRDefault="00817FF8" w:rsidP="00817FF8">
      <w:pPr>
        <w:pStyle w:val="a9"/>
        <w:spacing w:line="240" w:lineRule="auto"/>
        <w:ind w:firstLine="709"/>
        <w:jc w:val="both"/>
        <w:rPr>
          <w:b/>
          <w:sz w:val="20"/>
          <w:szCs w:val="20"/>
        </w:rPr>
      </w:pPr>
      <w:r w:rsidRPr="00817FF8">
        <w:rPr>
          <w:b/>
          <w:sz w:val="20"/>
          <w:szCs w:val="20"/>
        </w:rPr>
        <w:t>2. Цели и задачи организации и осуществления мероприятии по работе с детьми и молодежью.</w:t>
      </w:r>
    </w:p>
    <w:p w:rsidR="00817FF8" w:rsidRPr="00817FF8" w:rsidRDefault="00817FF8" w:rsidP="00817FF8">
      <w:pPr>
        <w:pStyle w:val="a9"/>
        <w:spacing w:line="240" w:lineRule="auto"/>
        <w:ind w:firstLine="709"/>
        <w:jc w:val="both"/>
        <w:rPr>
          <w:sz w:val="20"/>
          <w:szCs w:val="20"/>
        </w:rPr>
      </w:pPr>
      <w:r w:rsidRPr="00817FF8">
        <w:rPr>
          <w:sz w:val="20"/>
          <w:szCs w:val="20"/>
        </w:rPr>
        <w:t xml:space="preserve">1. Целями в сфере организации и осуществления мероприятий по работе с детьми и молодежью </w:t>
      </w:r>
      <w:bookmarkStart w:id="79" w:name="YANDEX_34"/>
      <w:bookmarkEnd w:id="79"/>
      <w:r w:rsidRPr="00817FF8">
        <w:rPr>
          <w:sz w:val="20"/>
          <w:szCs w:val="20"/>
        </w:rPr>
        <w:t xml:space="preserve"> в  </w:t>
      </w:r>
      <w:bookmarkStart w:id="80" w:name="YANDEX_35"/>
      <w:bookmarkEnd w:id="80"/>
      <w:r w:rsidRPr="00817FF8">
        <w:rPr>
          <w:sz w:val="20"/>
          <w:szCs w:val="20"/>
        </w:rPr>
        <w:t> муниципальном районе  являются:</w:t>
      </w:r>
    </w:p>
    <w:p w:rsidR="00817FF8" w:rsidRPr="00817FF8" w:rsidRDefault="00817FF8" w:rsidP="00817FF8">
      <w:pPr>
        <w:pStyle w:val="a9"/>
        <w:spacing w:line="240" w:lineRule="auto"/>
        <w:ind w:firstLine="709"/>
        <w:jc w:val="both"/>
        <w:rPr>
          <w:sz w:val="20"/>
          <w:szCs w:val="20"/>
        </w:rPr>
      </w:pPr>
      <w:r w:rsidRPr="00817FF8">
        <w:rPr>
          <w:sz w:val="20"/>
          <w:szCs w:val="20"/>
        </w:rPr>
        <w:t>- создание необходимых правовых, социально-экономических, социально-культурных условий для физического, психологического, духовного, социального, эмоционального, познавательного и культурного развития детей и реальное обеспечение основных гарантий прав детей, в том числе находящихся в трудной жизненной ситуации;</w:t>
      </w:r>
    </w:p>
    <w:p w:rsidR="00817FF8" w:rsidRPr="00817FF8" w:rsidRDefault="00817FF8" w:rsidP="00817FF8">
      <w:pPr>
        <w:pStyle w:val="a9"/>
        <w:spacing w:line="240" w:lineRule="auto"/>
        <w:ind w:firstLine="709"/>
        <w:jc w:val="both"/>
        <w:rPr>
          <w:sz w:val="20"/>
          <w:szCs w:val="20"/>
        </w:rPr>
      </w:pPr>
      <w:r w:rsidRPr="00817FF8">
        <w:rPr>
          <w:sz w:val="20"/>
          <w:szCs w:val="20"/>
        </w:rPr>
        <w:t xml:space="preserve">- вовлечение молодежи в социальную практику и информирование о потенциальных возможностях ее развития в </w:t>
      </w:r>
      <w:bookmarkStart w:id="81" w:name="YANDEX_37"/>
      <w:bookmarkEnd w:id="81"/>
      <w:r w:rsidRPr="00817FF8">
        <w:rPr>
          <w:sz w:val="20"/>
          <w:szCs w:val="20"/>
        </w:rPr>
        <w:t>районе; развитие созидательной активности молодежи; интеграция молодых людей, оказавшихся в трудной жизненной ситуации, в жизнь общества.</w:t>
      </w:r>
    </w:p>
    <w:p w:rsidR="00817FF8" w:rsidRPr="00817FF8" w:rsidRDefault="00817FF8" w:rsidP="00817FF8">
      <w:pPr>
        <w:pStyle w:val="a9"/>
        <w:spacing w:line="240" w:lineRule="auto"/>
        <w:ind w:firstLine="709"/>
        <w:jc w:val="both"/>
        <w:rPr>
          <w:sz w:val="20"/>
          <w:szCs w:val="20"/>
        </w:rPr>
      </w:pPr>
      <w:r w:rsidRPr="00817FF8">
        <w:rPr>
          <w:sz w:val="20"/>
          <w:szCs w:val="20"/>
        </w:rPr>
        <w:t xml:space="preserve">2. Задачами в сфере организации и осуществления мероприятий по работе с детьми и молодежью </w:t>
      </w:r>
      <w:bookmarkStart w:id="82" w:name="YANDEX_38"/>
      <w:bookmarkEnd w:id="82"/>
      <w:r w:rsidRPr="00817FF8">
        <w:rPr>
          <w:sz w:val="20"/>
          <w:szCs w:val="20"/>
        </w:rPr>
        <w:t xml:space="preserve"> в  </w:t>
      </w:r>
      <w:bookmarkStart w:id="83" w:name="YANDEX_39"/>
      <w:bookmarkEnd w:id="83"/>
      <w:r w:rsidRPr="00817FF8">
        <w:rPr>
          <w:sz w:val="20"/>
          <w:szCs w:val="20"/>
        </w:rPr>
        <w:t> муниципальном районе  являются:</w:t>
      </w:r>
    </w:p>
    <w:p w:rsidR="00817FF8" w:rsidRPr="00817FF8" w:rsidRDefault="00817FF8" w:rsidP="00817FF8">
      <w:pPr>
        <w:pStyle w:val="a9"/>
        <w:spacing w:line="240" w:lineRule="auto"/>
        <w:ind w:firstLine="709"/>
        <w:jc w:val="both"/>
        <w:rPr>
          <w:sz w:val="20"/>
          <w:szCs w:val="20"/>
        </w:rPr>
      </w:pPr>
      <w:r w:rsidRPr="00817FF8">
        <w:rPr>
          <w:sz w:val="20"/>
          <w:szCs w:val="20"/>
        </w:rPr>
        <w:t xml:space="preserve">- координация деятельности учреждений муниципального образования в сфере социальной </w:t>
      </w:r>
      <w:bookmarkStart w:id="84" w:name="YANDEX_41"/>
      <w:bookmarkEnd w:id="84"/>
      <w:r w:rsidRPr="00817FF8">
        <w:rPr>
          <w:sz w:val="20"/>
          <w:szCs w:val="20"/>
        </w:rPr>
        <w:t> политики  в решении проблем молодежи и детей;</w:t>
      </w:r>
    </w:p>
    <w:p w:rsidR="00817FF8" w:rsidRPr="00817FF8" w:rsidRDefault="00817FF8" w:rsidP="00817FF8">
      <w:pPr>
        <w:pStyle w:val="a9"/>
        <w:spacing w:line="240" w:lineRule="auto"/>
        <w:ind w:firstLine="709"/>
        <w:jc w:val="both"/>
        <w:rPr>
          <w:sz w:val="20"/>
          <w:szCs w:val="20"/>
        </w:rPr>
      </w:pPr>
      <w:r w:rsidRPr="00817FF8">
        <w:rPr>
          <w:sz w:val="20"/>
          <w:szCs w:val="20"/>
        </w:rPr>
        <w:t>- формирование условий, направленных на оздоровление и физическое развитие детей и молодежи;</w:t>
      </w:r>
    </w:p>
    <w:p w:rsidR="00817FF8" w:rsidRPr="00817FF8" w:rsidRDefault="00817FF8" w:rsidP="00817FF8">
      <w:pPr>
        <w:pStyle w:val="a9"/>
        <w:spacing w:line="240" w:lineRule="auto"/>
        <w:ind w:firstLine="709"/>
        <w:jc w:val="both"/>
        <w:rPr>
          <w:sz w:val="20"/>
          <w:szCs w:val="20"/>
        </w:rPr>
      </w:pPr>
      <w:r w:rsidRPr="00817FF8">
        <w:rPr>
          <w:sz w:val="20"/>
          <w:szCs w:val="20"/>
        </w:rPr>
        <w:t xml:space="preserve">- содействие развитию позитивных </w:t>
      </w:r>
      <w:bookmarkStart w:id="85" w:name="YANDEX_42"/>
      <w:bookmarkEnd w:id="85"/>
      <w:r w:rsidRPr="00817FF8">
        <w:rPr>
          <w:sz w:val="20"/>
          <w:szCs w:val="20"/>
        </w:rPr>
        <w:t> молодежных  объединений, движений и инициатив;</w:t>
      </w:r>
    </w:p>
    <w:p w:rsidR="00817FF8" w:rsidRPr="00817FF8" w:rsidRDefault="00817FF8" w:rsidP="00817FF8">
      <w:pPr>
        <w:pStyle w:val="a9"/>
        <w:spacing w:line="240" w:lineRule="auto"/>
        <w:ind w:firstLine="709"/>
        <w:jc w:val="both"/>
        <w:rPr>
          <w:sz w:val="20"/>
          <w:szCs w:val="20"/>
        </w:rPr>
      </w:pPr>
      <w:r w:rsidRPr="00817FF8">
        <w:rPr>
          <w:sz w:val="20"/>
          <w:szCs w:val="20"/>
        </w:rPr>
        <w:t xml:space="preserve">- профилактика негативных проявлений в детской и </w:t>
      </w:r>
      <w:bookmarkStart w:id="86" w:name="YANDEX_43"/>
      <w:bookmarkEnd w:id="86"/>
      <w:r w:rsidRPr="00817FF8">
        <w:rPr>
          <w:sz w:val="20"/>
          <w:szCs w:val="20"/>
        </w:rPr>
        <w:t> молодежной  среде;</w:t>
      </w:r>
    </w:p>
    <w:p w:rsidR="00817FF8" w:rsidRPr="00817FF8" w:rsidRDefault="00817FF8" w:rsidP="00817FF8">
      <w:pPr>
        <w:pStyle w:val="a9"/>
        <w:spacing w:line="240" w:lineRule="auto"/>
        <w:ind w:firstLine="709"/>
        <w:jc w:val="both"/>
        <w:rPr>
          <w:sz w:val="20"/>
          <w:szCs w:val="20"/>
        </w:rPr>
      </w:pPr>
      <w:r w:rsidRPr="00817FF8">
        <w:rPr>
          <w:sz w:val="20"/>
          <w:szCs w:val="20"/>
        </w:rPr>
        <w:t>- создание условий для организации досуга молодежи и детей;</w:t>
      </w:r>
    </w:p>
    <w:p w:rsidR="00817FF8" w:rsidRPr="00817FF8" w:rsidRDefault="00817FF8" w:rsidP="00817FF8">
      <w:pPr>
        <w:pStyle w:val="a9"/>
        <w:spacing w:line="240" w:lineRule="auto"/>
        <w:ind w:firstLine="709"/>
        <w:jc w:val="both"/>
        <w:rPr>
          <w:sz w:val="20"/>
          <w:szCs w:val="20"/>
        </w:rPr>
      </w:pPr>
      <w:r w:rsidRPr="00817FF8">
        <w:rPr>
          <w:sz w:val="20"/>
          <w:szCs w:val="20"/>
        </w:rPr>
        <w:t>- создание условий для развития нравственных и духовных личностных качеств молодых людей;</w:t>
      </w:r>
    </w:p>
    <w:p w:rsidR="00817FF8" w:rsidRPr="00817FF8" w:rsidRDefault="00817FF8" w:rsidP="00817FF8">
      <w:pPr>
        <w:pStyle w:val="a9"/>
        <w:spacing w:line="240" w:lineRule="auto"/>
        <w:ind w:firstLine="709"/>
        <w:jc w:val="both"/>
        <w:rPr>
          <w:sz w:val="20"/>
          <w:szCs w:val="20"/>
        </w:rPr>
      </w:pPr>
      <w:r w:rsidRPr="00817FF8">
        <w:rPr>
          <w:sz w:val="20"/>
          <w:szCs w:val="20"/>
        </w:rPr>
        <w:t>- поддержка талантливой молодежи.</w:t>
      </w:r>
    </w:p>
    <w:p w:rsidR="00817FF8" w:rsidRPr="00817FF8" w:rsidRDefault="00817FF8" w:rsidP="00817FF8">
      <w:pPr>
        <w:pStyle w:val="a9"/>
        <w:spacing w:line="240" w:lineRule="auto"/>
        <w:ind w:firstLine="709"/>
        <w:jc w:val="both"/>
        <w:rPr>
          <w:b/>
          <w:sz w:val="20"/>
          <w:szCs w:val="20"/>
        </w:rPr>
      </w:pPr>
      <w:r w:rsidRPr="00817FF8">
        <w:rPr>
          <w:b/>
          <w:sz w:val="20"/>
          <w:szCs w:val="20"/>
        </w:rPr>
        <w:t>3. Компетенция Совета  народных депутатов Грибановского муниципального района.</w:t>
      </w:r>
    </w:p>
    <w:p w:rsidR="00817FF8" w:rsidRPr="00817FF8" w:rsidRDefault="00817FF8" w:rsidP="00817FF8">
      <w:pPr>
        <w:pStyle w:val="a9"/>
        <w:spacing w:line="240" w:lineRule="auto"/>
        <w:ind w:firstLine="709"/>
        <w:jc w:val="both"/>
        <w:rPr>
          <w:sz w:val="20"/>
          <w:szCs w:val="20"/>
        </w:rPr>
      </w:pPr>
      <w:r w:rsidRPr="00817FF8">
        <w:rPr>
          <w:sz w:val="20"/>
          <w:szCs w:val="20"/>
        </w:rPr>
        <w:t>Совет народных депутатов Грибановского муниципального района в сфере организации и осуществления мероприятий по работе с детьми и молодежью осуществляет:</w:t>
      </w:r>
    </w:p>
    <w:p w:rsidR="00817FF8" w:rsidRPr="00817FF8" w:rsidRDefault="00817FF8" w:rsidP="00817FF8">
      <w:pPr>
        <w:pStyle w:val="a9"/>
        <w:spacing w:line="240" w:lineRule="auto"/>
        <w:ind w:firstLine="709"/>
        <w:jc w:val="both"/>
        <w:rPr>
          <w:sz w:val="20"/>
          <w:szCs w:val="20"/>
        </w:rPr>
      </w:pPr>
      <w:r w:rsidRPr="00817FF8">
        <w:rPr>
          <w:sz w:val="20"/>
          <w:szCs w:val="20"/>
        </w:rPr>
        <w:t xml:space="preserve">- принятие правовых актов, устанавливающих правила, обязательные для исполнения на территории </w:t>
      </w:r>
      <w:bookmarkStart w:id="87" w:name="YANDEX_44"/>
      <w:bookmarkEnd w:id="87"/>
      <w:r w:rsidRPr="00817FF8">
        <w:rPr>
          <w:sz w:val="20"/>
          <w:szCs w:val="20"/>
        </w:rPr>
        <w:t> муниципального района  в сфере организации и осуществлении мероприятий по работе с детьми и молодежью;</w:t>
      </w:r>
    </w:p>
    <w:p w:rsidR="00817FF8" w:rsidRPr="00817FF8" w:rsidRDefault="00817FF8" w:rsidP="00817FF8">
      <w:pPr>
        <w:pStyle w:val="a9"/>
        <w:spacing w:line="240" w:lineRule="auto"/>
        <w:ind w:firstLine="709"/>
        <w:jc w:val="both"/>
        <w:rPr>
          <w:sz w:val="20"/>
          <w:szCs w:val="20"/>
        </w:rPr>
      </w:pPr>
      <w:r w:rsidRPr="00817FF8">
        <w:rPr>
          <w:sz w:val="20"/>
          <w:szCs w:val="20"/>
        </w:rPr>
        <w:t>- утверждение расходов и нормативов финансирования из средств районного бюджета на реализацию мероприятий по работе с детьми и молодежью в соответствии с направлениями деятельности;</w:t>
      </w:r>
    </w:p>
    <w:p w:rsidR="00817FF8" w:rsidRPr="00817FF8" w:rsidRDefault="00817FF8" w:rsidP="00817FF8">
      <w:pPr>
        <w:pStyle w:val="a9"/>
        <w:spacing w:line="240" w:lineRule="auto"/>
        <w:ind w:firstLine="709"/>
        <w:jc w:val="both"/>
        <w:rPr>
          <w:sz w:val="20"/>
          <w:szCs w:val="20"/>
        </w:rPr>
      </w:pPr>
      <w:r w:rsidRPr="00817FF8">
        <w:rPr>
          <w:sz w:val="20"/>
          <w:szCs w:val="20"/>
        </w:rPr>
        <w:t xml:space="preserve">- иные предусмотренные законодательством </w:t>
      </w:r>
      <w:bookmarkStart w:id="88" w:name="YANDEX_48"/>
      <w:bookmarkEnd w:id="88"/>
      <w:r w:rsidRPr="00817FF8">
        <w:rPr>
          <w:sz w:val="20"/>
          <w:szCs w:val="20"/>
        </w:rPr>
        <w:t xml:space="preserve"> полномочия, в том числе обеспечивающие исполнение </w:t>
      </w:r>
      <w:bookmarkStart w:id="89" w:name="YANDEX_49"/>
      <w:bookmarkEnd w:id="89"/>
      <w:r w:rsidRPr="00817FF8">
        <w:rPr>
          <w:sz w:val="20"/>
          <w:szCs w:val="20"/>
        </w:rPr>
        <w:t xml:space="preserve"> полномочий  администрации Грибановского муниципального района в соответствии с настоящим </w:t>
      </w:r>
      <w:bookmarkStart w:id="90" w:name="YANDEX_51"/>
      <w:bookmarkEnd w:id="90"/>
      <w:r w:rsidRPr="00817FF8">
        <w:rPr>
          <w:sz w:val="20"/>
          <w:szCs w:val="20"/>
        </w:rPr>
        <w:t> Положением  и действующим законодательством.</w:t>
      </w:r>
    </w:p>
    <w:p w:rsidR="00817FF8" w:rsidRPr="00817FF8" w:rsidRDefault="00817FF8" w:rsidP="00817FF8">
      <w:pPr>
        <w:pStyle w:val="a9"/>
        <w:spacing w:line="240" w:lineRule="auto"/>
        <w:ind w:firstLine="709"/>
        <w:jc w:val="both"/>
        <w:rPr>
          <w:b/>
          <w:sz w:val="20"/>
          <w:szCs w:val="20"/>
        </w:rPr>
      </w:pPr>
      <w:r w:rsidRPr="00817FF8">
        <w:rPr>
          <w:b/>
          <w:sz w:val="20"/>
          <w:szCs w:val="20"/>
        </w:rPr>
        <w:t>4. Компетенция администрации</w:t>
      </w:r>
      <w:bookmarkStart w:id="91" w:name="YANDEX_52"/>
      <w:bookmarkEnd w:id="91"/>
      <w:r w:rsidRPr="00817FF8">
        <w:rPr>
          <w:b/>
          <w:sz w:val="20"/>
          <w:szCs w:val="20"/>
        </w:rPr>
        <w:t xml:space="preserve"> Грибановского муниципального района.</w:t>
      </w:r>
    </w:p>
    <w:p w:rsidR="00817FF8" w:rsidRPr="00817FF8" w:rsidRDefault="00817FF8" w:rsidP="00817FF8">
      <w:pPr>
        <w:pStyle w:val="a9"/>
        <w:spacing w:line="240" w:lineRule="auto"/>
        <w:ind w:firstLine="709"/>
        <w:jc w:val="both"/>
        <w:rPr>
          <w:sz w:val="20"/>
          <w:szCs w:val="20"/>
        </w:rPr>
      </w:pPr>
      <w:r w:rsidRPr="00817FF8">
        <w:rPr>
          <w:sz w:val="20"/>
          <w:szCs w:val="20"/>
        </w:rPr>
        <w:t>Администраци</w:t>
      </w:r>
      <w:bookmarkStart w:id="92" w:name="YANDEX_53"/>
      <w:bookmarkEnd w:id="92"/>
      <w:r w:rsidRPr="00817FF8">
        <w:rPr>
          <w:sz w:val="20"/>
          <w:szCs w:val="20"/>
        </w:rPr>
        <w:t>я Грибановского муниципального района в сфере организации и осуществлении мероприятий по работе с детьми и молодежью осуществляет:</w:t>
      </w:r>
    </w:p>
    <w:p w:rsidR="00817FF8" w:rsidRPr="00817FF8" w:rsidRDefault="00817FF8" w:rsidP="00817FF8">
      <w:pPr>
        <w:pStyle w:val="a9"/>
        <w:spacing w:line="240" w:lineRule="auto"/>
        <w:ind w:firstLine="709"/>
        <w:jc w:val="both"/>
        <w:rPr>
          <w:sz w:val="20"/>
          <w:szCs w:val="20"/>
        </w:rPr>
      </w:pPr>
      <w:r w:rsidRPr="00817FF8">
        <w:rPr>
          <w:sz w:val="20"/>
          <w:szCs w:val="20"/>
        </w:rPr>
        <w:t>- разработку и реализацию муниципальных целевых и иных программ по организации и осуществлению мероприятий по работе с детьми и молодежью;</w:t>
      </w:r>
    </w:p>
    <w:p w:rsidR="00817FF8" w:rsidRPr="00817FF8" w:rsidRDefault="00817FF8" w:rsidP="00817FF8">
      <w:pPr>
        <w:pStyle w:val="a9"/>
        <w:spacing w:line="240" w:lineRule="auto"/>
        <w:ind w:firstLine="709"/>
        <w:jc w:val="both"/>
        <w:rPr>
          <w:sz w:val="20"/>
          <w:szCs w:val="20"/>
        </w:rPr>
      </w:pPr>
      <w:r w:rsidRPr="00817FF8">
        <w:rPr>
          <w:sz w:val="20"/>
          <w:szCs w:val="20"/>
        </w:rPr>
        <w:lastRenderedPageBreak/>
        <w:t>- формирование и утверждение плана мероприятий по работе с детьми и молодежью в соответствии с направлениями деятельности администрации;</w:t>
      </w:r>
    </w:p>
    <w:p w:rsidR="00817FF8" w:rsidRPr="00817FF8" w:rsidRDefault="00817FF8" w:rsidP="00817FF8">
      <w:pPr>
        <w:pStyle w:val="a9"/>
        <w:spacing w:line="240" w:lineRule="auto"/>
        <w:ind w:firstLine="709"/>
        <w:jc w:val="both"/>
        <w:rPr>
          <w:sz w:val="20"/>
          <w:szCs w:val="20"/>
        </w:rPr>
      </w:pPr>
      <w:r w:rsidRPr="00817FF8">
        <w:rPr>
          <w:sz w:val="20"/>
          <w:szCs w:val="20"/>
        </w:rPr>
        <w:t>- определение нормативов финансирования на реализацию мероприятий по работе с детьми и молодежью в соответствии с направлениями деятельности;</w:t>
      </w:r>
    </w:p>
    <w:p w:rsidR="00817FF8" w:rsidRPr="00817FF8" w:rsidRDefault="00817FF8" w:rsidP="00817FF8">
      <w:pPr>
        <w:pStyle w:val="a9"/>
        <w:spacing w:line="240" w:lineRule="auto"/>
        <w:ind w:firstLine="709"/>
        <w:jc w:val="both"/>
        <w:rPr>
          <w:sz w:val="20"/>
          <w:szCs w:val="20"/>
        </w:rPr>
      </w:pPr>
      <w:r w:rsidRPr="00817FF8">
        <w:rPr>
          <w:sz w:val="20"/>
          <w:szCs w:val="20"/>
        </w:rPr>
        <w:t>- организацию и обеспечение исполнение плана мероприятий по работе с детьми и молодежью;</w:t>
      </w:r>
    </w:p>
    <w:p w:rsidR="00817FF8" w:rsidRPr="00817FF8" w:rsidRDefault="00817FF8" w:rsidP="00817FF8">
      <w:pPr>
        <w:pStyle w:val="a9"/>
        <w:spacing w:line="240" w:lineRule="auto"/>
        <w:ind w:firstLine="709"/>
        <w:jc w:val="both"/>
        <w:rPr>
          <w:sz w:val="20"/>
          <w:szCs w:val="20"/>
        </w:rPr>
      </w:pPr>
      <w:r w:rsidRPr="00817FF8">
        <w:rPr>
          <w:sz w:val="20"/>
          <w:szCs w:val="20"/>
        </w:rPr>
        <w:t>- участие в реализации региональных, межрегиональных и общероссийских программ и отдельных мероприятий по работе с детьми и молодежью;</w:t>
      </w:r>
    </w:p>
    <w:p w:rsidR="00817FF8" w:rsidRPr="00817FF8" w:rsidRDefault="00817FF8" w:rsidP="00817FF8">
      <w:pPr>
        <w:pStyle w:val="a9"/>
        <w:spacing w:line="240" w:lineRule="auto"/>
        <w:ind w:firstLine="709"/>
        <w:jc w:val="both"/>
        <w:rPr>
          <w:sz w:val="20"/>
          <w:szCs w:val="20"/>
        </w:rPr>
      </w:pPr>
      <w:r w:rsidRPr="00817FF8">
        <w:rPr>
          <w:sz w:val="20"/>
          <w:szCs w:val="20"/>
        </w:rPr>
        <w:t>- содействие в организации игровых и спортивных площадок;</w:t>
      </w:r>
    </w:p>
    <w:p w:rsidR="00817FF8" w:rsidRPr="00817FF8" w:rsidRDefault="00817FF8" w:rsidP="00817FF8">
      <w:pPr>
        <w:pStyle w:val="a9"/>
        <w:spacing w:line="240" w:lineRule="auto"/>
        <w:ind w:firstLine="709"/>
        <w:jc w:val="both"/>
        <w:rPr>
          <w:sz w:val="20"/>
          <w:szCs w:val="20"/>
        </w:rPr>
      </w:pPr>
      <w:r w:rsidRPr="00817FF8">
        <w:rPr>
          <w:sz w:val="20"/>
          <w:szCs w:val="20"/>
        </w:rPr>
        <w:t>- иные полномочия в сфере реализации мероприятий по работе с детьми и молодежью в соответствии с действующим законодательством.</w:t>
      </w:r>
    </w:p>
    <w:p w:rsidR="00817FF8" w:rsidRPr="00817FF8" w:rsidRDefault="00817FF8" w:rsidP="00817FF8">
      <w:pPr>
        <w:pStyle w:val="a9"/>
        <w:spacing w:line="240" w:lineRule="auto"/>
        <w:ind w:firstLine="709"/>
        <w:jc w:val="both"/>
        <w:rPr>
          <w:b/>
          <w:sz w:val="20"/>
          <w:szCs w:val="20"/>
        </w:rPr>
      </w:pPr>
      <w:r w:rsidRPr="00817FF8">
        <w:rPr>
          <w:b/>
          <w:sz w:val="20"/>
          <w:szCs w:val="20"/>
        </w:rPr>
        <w:t xml:space="preserve">5. Основные направления деятельности органов местного самоуправления </w:t>
      </w:r>
      <w:bookmarkStart w:id="93" w:name="YANDEX_55"/>
      <w:bookmarkEnd w:id="93"/>
      <w:r w:rsidRPr="00817FF8">
        <w:rPr>
          <w:b/>
          <w:sz w:val="20"/>
          <w:szCs w:val="20"/>
        </w:rPr>
        <w:t> Грибановского муниципального района. </w:t>
      </w:r>
    </w:p>
    <w:p w:rsidR="00817FF8" w:rsidRPr="00817FF8" w:rsidRDefault="00817FF8" w:rsidP="00817FF8">
      <w:pPr>
        <w:pStyle w:val="a9"/>
        <w:spacing w:line="240" w:lineRule="auto"/>
        <w:ind w:firstLine="709"/>
        <w:jc w:val="both"/>
        <w:rPr>
          <w:sz w:val="20"/>
          <w:szCs w:val="20"/>
        </w:rPr>
      </w:pPr>
      <w:r w:rsidRPr="00817FF8">
        <w:rPr>
          <w:sz w:val="20"/>
          <w:szCs w:val="20"/>
        </w:rPr>
        <w:t xml:space="preserve">1. В целях организации и осуществления мероприятий по работе с детьми и молодежью деятельность органов местного самоуправления </w:t>
      </w:r>
      <w:bookmarkStart w:id="94" w:name="YANDEX_56"/>
      <w:bookmarkEnd w:id="94"/>
      <w:r w:rsidRPr="00817FF8">
        <w:rPr>
          <w:sz w:val="20"/>
          <w:szCs w:val="20"/>
        </w:rPr>
        <w:t> Грибановского муниципального района  осуществляется по следующим направлениям:</w:t>
      </w:r>
    </w:p>
    <w:p w:rsidR="00817FF8" w:rsidRPr="00817FF8" w:rsidRDefault="00817FF8" w:rsidP="00817FF8">
      <w:pPr>
        <w:pStyle w:val="a9"/>
        <w:spacing w:line="240" w:lineRule="auto"/>
        <w:ind w:firstLine="709"/>
        <w:jc w:val="both"/>
        <w:rPr>
          <w:sz w:val="20"/>
          <w:szCs w:val="20"/>
        </w:rPr>
      </w:pPr>
      <w:r w:rsidRPr="00817FF8">
        <w:rPr>
          <w:sz w:val="20"/>
          <w:szCs w:val="20"/>
        </w:rPr>
        <w:t>1.1. Гражданско-патриотическое воспитание молодого поколения:</w:t>
      </w:r>
    </w:p>
    <w:p w:rsidR="00817FF8" w:rsidRPr="00817FF8" w:rsidRDefault="00817FF8" w:rsidP="00817FF8">
      <w:pPr>
        <w:pStyle w:val="a9"/>
        <w:spacing w:line="240" w:lineRule="auto"/>
        <w:ind w:firstLine="709"/>
        <w:jc w:val="both"/>
        <w:rPr>
          <w:sz w:val="20"/>
          <w:szCs w:val="20"/>
        </w:rPr>
      </w:pPr>
      <w:r w:rsidRPr="00817FF8">
        <w:rPr>
          <w:sz w:val="20"/>
          <w:szCs w:val="20"/>
        </w:rPr>
        <w:t>- формирование гражданского сознания на основе уважения государственных символов, соблюдения конституционного строя, соблюдения прав и свобод гражданина, уважения к народам, населяющим территорию Российской Федерации;</w:t>
      </w:r>
    </w:p>
    <w:p w:rsidR="00817FF8" w:rsidRPr="00817FF8" w:rsidRDefault="00817FF8" w:rsidP="00817FF8">
      <w:pPr>
        <w:pStyle w:val="a9"/>
        <w:spacing w:line="240" w:lineRule="auto"/>
        <w:ind w:firstLine="709"/>
        <w:jc w:val="both"/>
        <w:rPr>
          <w:sz w:val="20"/>
          <w:szCs w:val="20"/>
        </w:rPr>
      </w:pPr>
      <w:r w:rsidRPr="00817FF8">
        <w:rPr>
          <w:sz w:val="20"/>
          <w:szCs w:val="20"/>
        </w:rPr>
        <w:t>- воспитание патриотического чувства на основе уважительного отношения к историческому пути России, пропаганды историко-патриотических идеалов, любви к родителям, родным местам, Отчизне;</w:t>
      </w:r>
    </w:p>
    <w:p w:rsidR="00817FF8" w:rsidRPr="00817FF8" w:rsidRDefault="00817FF8" w:rsidP="00817FF8">
      <w:pPr>
        <w:pStyle w:val="a9"/>
        <w:spacing w:line="240" w:lineRule="auto"/>
        <w:ind w:firstLine="709"/>
        <w:jc w:val="both"/>
        <w:rPr>
          <w:sz w:val="20"/>
          <w:szCs w:val="20"/>
        </w:rPr>
      </w:pPr>
      <w:r w:rsidRPr="00817FF8">
        <w:rPr>
          <w:sz w:val="20"/>
          <w:szCs w:val="20"/>
        </w:rPr>
        <w:t>- организация поисковой работы, деятельности по увековечению памяти воинов, погибших при защите Отечества;</w:t>
      </w:r>
    </w:p>
    <w:p w:rsidR="00817FF8" w:rsidRPr="00817FF8" w:rsidRDefault="00817FF8" w:rsidP="00817FF8">
      <w:pPr>
        <w:pStyle w:val="a9"/>
        <w:spacing w:line="240" w:lineRule="auto"/>
        <w:ind w:firstLine="709"/>
        <w:jc w:val="both"/>
        <w:rPr>
          <w:sz w:val="20"/>
          <w:szCs w:val="20"/>
        </w:rPr>
      </w:pPr>
      <w:r w:rsidRPr="00817FF8">
        <w:rPr>
          <w:sz w:val="20"/>
          <w:szCs w:val="20"/>
        </w:rPr>
        <w:t>- воспитание готовности и умения защищать Родину, бережного и заботливого отношения к природе, месту жительства, дому;</w:t>
      </w:r>
    </w:p>
    <w:p w:rsidR="00817FF8" w:rsidRPr="00817FF8" w:rsidRDefault="00817FF8" w:rsidP="00817FF8">
      <w:pPr>
        <w:pStyle w:val="a9"/>
        <w:spacing w:line="240" w:lineRule="auto"/>
        <w:ind w:firstLine="709"/>
        <w:jc w:val="both"/>
        <w:rPr>
          <w:sz w:val="20"/>
          <w:szCs w:val="20"/>
        </w:rPr>
      </w:pPr>
      <w:r w:rsidRPr="00817FF8">
        <w:rPr>
          <w:sz w:val="20"/>
          <w:szCs w:val="20"/>
        </w:rPr>
        <w:t>- организация и проведение массовых мероприятий, посвященных памятным датам истории России, государственным символам Российской Федерации;</w:t>
      </w:r>
    </w:p>
    <w:p w:rsidR="00817FF8" w:rsidRPr="00817FF8" w:rsidRDefault="00817FF8" w:rsidP="00817FF8">
      <w:pPr>
        <w:pStyle w:val="a9"/>
        <w:spacing w:line="240" w:lineRule="auto"/>
        <w:ind w:firstLine="709"/>
        <w:jc w:val="both"/>
        <w:rPr>
          <w:sz w:val="20"/>
          <w:szCs w:val="20"/>
        </w:rPr>
      </w:pPr>
      <w:r w:rsidRPr="00817FF8">
        <w:rPr>
          <w:sz w:val="20"/>
          <w:szCs w:val="20"/>
        </w:rPr>
        <w:t>- организация и проведение творческих мероприятий, способствующих воспитанию гражданственности и патриотизма (в том числе по военно-прикладным видам спорта, техническим, туристским, участие в военно-спортивных играх, проведение районных соревнований в рамках месячника оборонно-массовой и спортивной работы, мероприятий для допризывной молодежи);</w:t>
      </w:r>
    </w:p>
    <w:p w:rsidR="00817FF8" w:rsidRPr="00817FF8" w:rsidRDefault="00817FF8" w:rsidP="00817FF8">
      <w:pPr>
        <w:pStyle w:val="a9"/>
        <w:spacing w:line="240" w:lineRule="auto"/>
        <w:ind w:firstLine="709"/>
        <w:jc w:val="both"/>
        <w:rPr>
          <w:sz w:val="20"/>
          <w:szCs w:val="20"/>
        </w:rPr>
      </w:pPr>
      <w:r w:rsidRPr="00817FF8">
        <w:rPr>
          <w:sz w:val="20"/>
          <w:szCs w:val="20"/>
        </w:rPr>
        <w:t xml:space="preserve">- взаимодействие с общественными детскими и </w:t>
      </w:r>
      <w:bookmarkStart w:id="95" w:name="YANDEX_57"/>
      <w:bookmarkEnd w:id="95"/>
      <w:r w:rsidRPr="00817FF8">
        <w:rPr>
          <w:sz w:val="20"/>
          <w:szCs w:val="20"/>
        </w:rPr>
        <w:t> молодежными  формированиями, способствующими гражданскому воспитанию детей и молодежи, защите их законных интересов, формированию правовой, политической культуры и гражданской позиции</w:t>
      </w:r>
      <w:r w:rsidRPr="00817FF8">
        <w:rPr>
          <w:sz w:val="20"/>
          <w:szCs w:val="20"/>
        </w:rPr>
        <w:br/>
        <w:t>детей и молодежи.</w:t>
      </w:r>
    </w:p>
    <w:p w:rsidR="00817FF8" w:rsidRPr="00817FF8" w:rsidRDefault="00817FF8" w:rsidP="00817FF8">
      <w:pPr>
        <w:pStyle w:val="a9"/>
        <w:spacing w:line="240" w:lineRule="auto"/>
        <w:ind w:firstLine="709"/>
        <w:jc w:val="both"/>
        <w:rPr>
          <w:sz w:val="20"/>
          <w:szCs w:val="20"/>
        </w:rPr>
      </w:pPr>
      <w:r w:rsidRPr="00817FF8">
        <w:rPr>
          <w:sz w:val="20"/>
          <w:szCs w:val="20"/>
        </w:rPr>
        <w:t>1.2. Формирование здорового образа жизни, организация досуга, отдыха и оздоровления детей и молодежи:</w:t>
      </w:r>
    </w:p>
    <w:p w:rsidR="00817FF8" w:rsidRPr="00817FF8" w:rsidRDefault="00817FF8" w:rsidP="00817FF8">
      <w:pPr>
        <w:pStyle w:val="a9"/>
        <w:spacing w:line="240" w:lineRule="auto"/>
        <w:ind w:firstLine="709"/>
        <w:jc w:val="both"/>
        <w:rPr>
          <w:sz w:val="20"/>
          <w:szCs w:val="20"/>
        </w:rPr>
      </w:pPr>
      <w:r w:rsidRPr="00817FF8">
        <w:rPr>
          <w:sz w:val="20"/>
          <w:szCs w:val="20"/>
        </w:rPr>
        <w:t>- развитие системы привлечения молодежи к организации свободного времени и развивающего досуга с использованием различных форм его проведения;</w:t>
      </w:r>
    </w:p>
    <w:p w:rsidR="00817FF8" w:rsidRPr="00817FF8" w:rsidRDefault="00817FF8" w:rsidP="00817FF8">
      <w:pPr>
        <w:pStyle w:val="a9"/>
        <w:spacing w:line="240" w:lineRule="auto"/>
        <w:ind w:firstLine="709"/>
        <w:jc w:val="both"/>
        <w:rPr>
          <w:sz w:val="20"/>
          <w:szCs w:val="20"/>
        </w:rPr>
      </w:pPr>
      <w:r w:rsidRPr="00817FF8">
        <w:rPr>
          <w:sz w:val="20"/>
          <w:szCs w:val="20"/>
        </w:rPr>
        <w:t>- поддержка любительских объединений и программ по организации досуга, реализующих доступные развивающие формы проведения свободного времени;</w:t>
      </w:r>
    </w:p>
    <w:p w:rsidR="00817FF8" w:rsidRPr="00817FF8" w:rsidRDefault="00817FF8" w:rsidP="00817FF8">
      <w:pPr>
        <w:pStyle w:val="a9"/>
        <w:spacing w:line="240" w:lineRule="auto"/>
        <w:ind w:firstLine="709"/>
        <w:jc w:val="both"/>
        <w:rPr>
          <w:sz w:val="20"/>
          <w:szCs w:val="20"/>
        </w:rPr>
      </w:pPr>
      <w:r w:rsidRPr="00817FF8">
        <w:rPr>
          <w:sz w:val="20"/>
          <w:szCs w:val="20"/>
        </w:rPr>
        <w:t>- организация отдыха подростков и студентов, а также молодых семей;</w:t>
      </w:r>
    </w:p>
    <w:p w:rsidR="00817FF8" w:rsidRPr="00817FF8" w:rsidRDefault="00817FF8" w:rsidP="00817FF8">
      <w:pPr>
        <w:pStyle w:val="a9"/>
        <w:spacing w:line="240" w:lineRule="auto"/>
        <w:ind w:firstLine="709"/>
        <w:jc w:val="both"/>
        <w:rPr>
          <w:sz w:val="20"/>
          <w:szCs w:val="20"/>
        </w:rPr>
      </w:pPr>
      <w:r w:rsidRPr="00817FF8">
        <w:rPr>
          <w:sz w:val="20"/>
          <w:szCs w:val="20"/>
        </w:rPr>
        <w:t>- оздоровление детей и подростков;</w:t>
      </w:r>
    </w:p>
    <w:p w:rsidR="00817FF8" w:rsidRPr="00817FF8" w:rsidRDefault="00817FF8" w:rsidP="00817FF8">
      <w:pPr>
        <w:pStyle w:val="a9"/>
        <w:spacing w:line="240" w:lineRule="auto"/>
        <w:ind w:firstLine="709"/>
        <w:jc w:val="both"/>
        <w:rPr>
          <w:sz w:val="20"/>
          <w:szCs w:val="20"/>
        </w:rPr>
      </w:pPr>
      <w:r w:rsidRPr="00817FF8">
        <w:rPr>
          <w:sz w:val="20"/>
          <w:szCs w:val="20"/>
        </w:rPr>
        <w:t>- развитие и поддержка массовой физической культуры и спорта;</w:t>
      </w:r>
    </w:p>
    <w:p w:rsidR="00817FF8" w:rsidRPr="00817FF8" w:rsidRDefault="00817FF8" w:rsidP="00817FF8">
      <w:pPr>
        <w:pStyle w:val="a9"/>
        <w:spacing w:line="240" w:lineRule="auto"/>
        <w:ind w:firstLine="709"/>
        <w:jc w:val="both"/>
        <w:rPr>
          <w:sz w:val="20"/>
          <w:szCs w:val="20"/>
        </w:rPr>
      </w:pPr>
      <w:r w:rsidRPr="00817FF8">
        <w:rPr>
          <w:sz w:val="20"/>
          <w:szCs w:val="20"/>
        </w:rPr>
        <w:t>- проведение массовых празднично-развлекательных мероприятий для детей и молодежи в период летних каникул;</w:t>
      </w:r>
    </w:p>
    <w:p w:rsidR="00817FF8" w:rsidRPr="00817FF8" w:rsidRDefault="00817FF8" w:rsidP="00817FF8">
      <w:pPr>
        <w:pStyle w:val="a9"/>
        <w:spacing w:line="240" w:lineRule="auto"/>
        <w:ind w:firstLine="709"/>
        <w:jc w:val="both"/>
        <w:rPr>
          <w:sz w:val="20"/>
          <w:szCs w:val="20"/>
        </w:rPr>
      </w:pPr>
      <w:r w:rsidRPr="00817FF8">
        <w:rPr>
          <w:sz w:val="20"/>
          <w:szCs w:val="20"/>
        </w:rPr>
        <w:t>- реализация программ по организации  форм отдыха и</w:t>
      </w:r>
      <w:r w:rsidRPr="00817FF8">
        <w:rPr>
          <w:sz w:val="20"/>
          <w:szCs w:val="20"/>
        </w:rPr>
        <w:br/>
        <w:t>оздоровления детей и молодежи;</w:t>
      </w:r>
    </w:p>
    <w:p w:rsidR="00817FF8" w:rsidRPr="00817FF8" w:rsidRDefault="00817FF8" w:rsidP="00817FF8">
      <w:pPr>
        <w:pStyle w:val="a9"/>
        <w:spacing w:line="240" w:lineRule="auto"/>
        <w:ind w:firstLine="709"/>
        <w:jc w:val="both"/>
        <w:rPr>
          <w:sz w:val="20"/>
          <w:szCs w:val="20"/>
        </w:rPr>
      </w:pPr>
      <w:r w:rsidRPr="00817FF8">
        <w:rPr>
          <w:sz w:val="20"/>
          <w:szCs w:val="20"/>
        </w:rPr>
        <w:t>- организация пропаганды здорового образа жизни среди детей и молодежи;</w:t>
      </w:r>
    </w:p>
    <w:p w:rsidR="00817FF8" w:rsidRPr="00817FF8" w:rsidRDefault="00817FF8" w:rsidP="00817FF8">
      <w:pPr>
        <w:pStyle w:val="a9"/>
        <w:spacing w:line="240" w:lineRule="auto"/>
        <w:ind w:firstLine="709"/>
        <w:jc w:val="both"/>
        <w:rPr>
          <w:sz w:val="20"/>
          <w:szCs w:val="20"/>
        </w:rPr>
      </w:pPr>
      <w:r w:rsidRPr="00817FF8">
        <w:rPr>
          <w:sz w:val="20"/>
          <w:szCs w:val="20"/>
        </w:rPr>
        <w:t>- организация детско-юношеского туризма и экскурсионной работы с детьми и молодежью;</w:t>
      </w:r>
    </w:p>
    <w:p w:rsidR="00817FF8" w:rsidRPr="00817FF8" w:rsidRDefault="00817FF8" w:rsidP="00817FF8">
      <w:pPr>
        <w:pStyle w:val="a9"/>
        <w:spacing w:line="240" w:lineRule="auto"/>
        <w:ind w:firstLine="709"/>
        <w:jc w:val="both"/>
        <w:rPr>
          <w:sz w:val="20"/>
          <w:szCs w:val="20"/>
        </w:rPr>
      </w:pPr>
      <w:r w:rsidRPr="00817FF8">
        <w:rPr>
          <w:sz w:val="20"/>
          <w:szCs w:val="20"/>
        </w:rPr>
        <w:t>- содействие учреждениям, работающим с детьми и молодежью, в организации летнего отдыха.</w:t>
      </w:r>
    </w:p>
    <w:p w:rsidR="00817FF8" w:rsidRPr="00817FF8" w:rsidRDefault="00817FF8" w:rsidP="00817FF8">
      <w:pPr>
        <w:ind w:firstLine="709"/>
        <w:jc w:val="both"/>
        <w:rPr>
          <w:sz w:val="20"/>
          <w:szCs w:val="20"/>
        </w:rPr>
      </w:pPr>
      <w:r w:rsidRPr="00817FF8">
        <w:rPr>
          <w:sz w:val="20"/>
          <w:szCs w:val="20"/>
        </w:rPr>
        <w:t>1.3. Организация работы с детьми и молодежью по месту жительства:</w:t>
      </w:r>
    </w:p>
    <w:p w:rsidR="00817FF8" w:rsidRPr="00817FF8" w:rsidRDefault="00817FF8" w:rsidP="00817FF8">
      <w:pPr>
        <w:ind w:firstLine="709"/>
        <w:jc w:val="both"/>
        <w:rPr>
          <w:sz w:val="20"/>
          <w:szCs w:val="20"/>
        </w:rPr>
      </w:pPr>
      <w:r w:rsidRPr="00817FF8">
        <w:rPr>
          <w:sz w:val="20"/>
          <w:szCs w:val="20"/>
        </w:rPr>
        <w:t>- создание условий для поддержки и развития сети подростковых, молодежных клубов (центров) по месту жительства;</w:t>
      </w:r>
    </w:p>
    <w:p w:rsidR="00817FF8" w:rsidRPr="00817FF8" w:rsidRDefault="00817FF8" w:rsidP="00817FF8">
      <w:pPr>
        <w:ind w:firstLine="709"/>
        <w:jc w:val="both"/>
        <w:rPr>
          <w:sz w:val="20"/>
          <w:szCs w:val="20"/>
        </w:rPr>
      </w:pPr>
      <w:r w:rsidRPr="00817FF8">
        <w:rPr>
          <w:sz w:val="20"/>
          <w:szCs w:val="20"/>
        </w:rPr>
        <w:t>- содействие в организации игровых и спортивных площадок по месту жительства;</w:t>
      </w:r>
    </w:p>
    <w:p w:rsidR="00817FF8" w:rsidRPr="00817FF8" w:rsidRDefault="00817FF8" w:rsidP="00817FF8">
      <w:pPr>
        <w:ind w:firstLine="709"/>
        <w:jc w:val="both"/>
        <w:rPr>
          <w:sz w:val="20"/>
          <w:szCs w:val="20"/>
        </w:rPr>
      </w:pPr>
      <w:r w:rsidRPr="00817FF8">
        <w:rPr>
          <w:sz w:val="20"/>
          <w:szCs w:val="20"/>
        </w:rPr>
        <w:t>- повышение квалификации работников подростковых и молодежных клубов (центров) по месту жительства;</w:t>
      </w:r>
    </w:p>
    <w:p w:rsidR="00817FF8" w:rsidRPr="00817FF8" w:rsidRDefault="00817FF8" w:rsidP="00817FF8">
      <w:pPr>
        <w:ind w:firstLine="709"/>
        <w:jc w:val="both"/>
        <w:rPr>
          <w:sz w:val="20"/>
          <w:szCs w:val="20"/>
        </w:rPr>
      </w:pPr>
      <w:r w:rsidRPr="00817FF8">
        <w:rPr>
          <w:sz w:val="20"/>
          <w:szCs w:val="20"/>
        </w:rPr>
        <w:t>- проведение смотров-конкурсов подростковых и молодежных клубов (центров) по месту жительства.</w:t>
      </w:r>
    </w:p>
    <w:p w:rsidR="00817FF8" w:rsidRPr="00817FF8" w:rsidRDefault="00817FF8" w:rsidP="00817FF8">
      <w:pPr>
        <w:pStyle w:val="a9"/>
        <w:spacing w:line="240" w:lineRule="auto"/>
        <w:ind w:firstLine="709"/>
        <w:jc w:val="both"/>
        <w:rPr>
          <w:sz w:val="20"/>
          <w:szCs w:val="20"/>
        </w:rPr>
      </w:pPr>
      <w:r w:rsidRPr="00817FF8">
        <w:rPr>
          <w:sz w:val="20"/>
          <w:szCs w:val="20"/>
        </w:rPr>
        <w:t>1.4. Содействие реализации способностей талантливой молодежи, детских и молодежных социальных и позитивных инициатив:</w:t>
      </w:r>
    </w:p>
    <w:p w:rsidR="00817FF8" w:rsidRPr="00817FF8" w:rsidRDefault="00817FF8" w:rsidP="00817FF8">
      <w:pPr>
        <w:pStyle w:val="a9"/>
        <w:spacing w:line="240" w:lineRule="auto"/>
        <w:ind w:firstLine="709"/>
        <w:jc w:val="both"/>
        <w:rPr>
          <w:sz w:val="20"/>
          <w:szCs w:val="20"/>
        </w:rPr>
      </w:pPr>
      <w:r w:rsidRPr="00817FF8">
        <w:rPr>
          <w:sz w:val="20"/>
          <w:szCs w:val="20"/>
        </w:rPr>
        <w:t>- создание оптимальных условий для развития и реализации потенциальных возможностей молодых граждан;</w:t>
      </w:r>
    </w:p>
    <w:p w:rsidR="00817FF8" w:rsidRPr="00817FF8" w:rsidRDefault="00817FF8" w:rsidP="00817FF8">
      <w:pPr>
        <w:pStyle w:val="a9"/>
        <w:spacing w:line="240" w:lineRule="auto"/>
        <w:ind w:firstLine="709"/>
        <w:jc w:val="both"/>
        <w:rPr>
          <w:sz w:val="20"/>
          <w:szCs w:val="20"/>
        </w:rPr>
      </w:pPr>
      <w:r w:rsidRPr="00817FF8">
        <w:rPr>
          <w:sz w:val="20"/>
          <w:szCs w:val="20"/>
        </w:rPr>
        <w:t>- выявление и поддержка талантливой молодежи во всех сферах жизнедеятельности;</w:t>
      </w:r>
    </w:p>
    <w:p w:rsidR="00817FF8" w:rsidRPr="00817FF8" w:rsidRDefault="00817FF8" w:rsidP="00817FF8">
      <w:pPr>
        <w:pStyle w:val="a9"/>
        <w:spacing w:line="240" w:lineRule="auto"/>
        <w:ind w:firstLine="709"/>
        <w:jc w:val="both"/>
        <w:rPr>
          <w:sz w:val="20"/>
          <w:szCs w:val="20"/>
        </w:rPr>
      </w:pPr>
      <w:r w:rsidRPr="00817FF8">
        <w:rPr>
          <w:sz w:val="20"/>
          <w:szCs w:val="20"/>
        </w:rPr>
        <w:t>- развитие системы привлечения талантливой молодежи к организации свободного времени и ее творчества;</w:t>
      </w:r>
    </w:p>
    <w:p w:rsidR="00817FF8" w:rsidRPr="00817FF8" w:rsidRDefault="00817FF8" w:rsidP="00817FF8">
      <w:pPr>
        <w:pStyle w:val="a9"/>
        <w:spacing w:line="240" w:lineRule="auto"/>
        <w:ind w:firstLine="709"/>
        <w:jc w:val="both"/>
        <w:rPr>
          <w:sz w:val="20"/>
          <w:szCs w:val="20"/>
        </w:rPr>
      </w:pPr>
      <w:r w:rsidRPr="00817FF8">
        <w:rPr>
          <w:sz w:val="20"/>
          <w:szCs w:val="20"/>
        </w:rPr>
        <w:t>- организация проведения детских и молодежных  праздников;</w:t>
      </w:r>
    </w:p>
    <w:p w:rsidR="00817FF8" w:rsidRPr="00817FF8" w:rsidRDefault="00817FF8" w:rsidP="00817FF8">
      <w:pPr>
        <w:pStyle w:val="a9"/>
        <w:spacing w:line="240" w:lineRule="auto"/>
        <w:ind w:firstLine="709"/>
        <w:jc w:val="both"/>
        <w:rPr>
          <w:sz w:val="20"/>
          <w:szCs w:val="20"/>
        </w:rPr>
      </w:pPr>
      <w:r w:rsidRPr="00817FF8">
        <w:rPr>
          <w:sz w:val="20"/>
          <w:szCs w:val="20"/>
        </w:rPr>
        <w:t>- развитие муниципальной системы мер поощрения способной и талантливой молодежи;</w:t>
      </w:r>
    </w:p>
    <w:p w:rsidR="00817FF8" w:rsidRPr="00817FF8" w:rsidRDefault="00817FF8" w:rsidP="00817FF8">
      <w:pPr>
        <w:pStyle w:val="a9"/>
        <w:spacing w:line="240" w:lineRule="auto"/>
        <w:ind w:firstLine="709"/>
        <w:jc w:val="both"/>
        <w:rPr>
          <w:sz w:val="20"/>
          <w:szCs w:val="20"/>
        </w:rPr>
      </w:pPr>
      <w:r w:rsidRPr="00817FF8">
        <w:rPr>
          <w:sz w:val="20"/>
          <w:szCs w:val="20"/>
        </w:rPr>
        <w:lastRenderedPageBreak/>
        <w:t>- развитие системы конкурсов социальных проектов среди детей и молодежи и поддержка их реализации в муниципальном образовании;</w:t>
      </w:r>
    </w:p>
    <w:p w:rsidR="00817FF8" w:rsidRPr="00817FF8" w:rsidRDefault="00817FF8" w:rsidP="00817FF8">
      <w:pPr>
        <w:pStyle w:val="a9"/>
        <w:spacing w:line="240" w:lineRule="auto"/>
        <w:ind w:firstLine="709"/>
        <w:jc w:val="both"/>
        <w:rPr>
          <w:sz w:val="20"/>
          <w:szCs w:val="20"/>
        </w:rPr>
      </w:pPr>
      <w:r w:rsidRPr="00817FF8">
        <w:rPr>
          <w:sz w:val="20"/>
          <w:szCs w:val="20"/>
        </w:rPr>
        <w:t>- содействие в развитии форм ученического, молодежного и студенческого самоуправления;</w:t>
      </w:r>
    </w:p>
    <w:p w:rsidR="00817FF8" w:rsidRPr="00817FF8" w:rsidRDefault="00817FF8" w:rsidP="00817FF8">
      <w:pPr>
        <w:pStyle w:val="a9"/>
        <w:spacing w:line="240" w:lineRule="auto"/>
        <w:ind w:firstLine="709"/>
        <w:jc w:val="both"/>
        <w:rPr>
          <w:sz w:val="20"/>
          <w:szCs w:val="20"/>
        </w:rPr>
      </w:pPr>
      <w:r w:rsidRPr="00817FF8">
        <w:rPr>
          <w:sz w:val="20"/>
          <w:szCs w:val="20"/>
        </w:rPr>
        <w:t>- поддержка деятельности молодежных и детских общественных объединений.</w:t>
      </w:r>
    </w:p>
    <w:p w:rsidR="00817FF8" w:rsidRPr="00817FF8" w:rsidRDefault="00817FF8" w:rsidP="00817FF8">
      <w:pPr>
        <w:pStyle w:val="a9"/>
        <w:spacing w:line="240" w:lineRule="auto"/>
        <w:ind w:firstLine="709"/>
        <w:jc w:val="both"/>
        <w:rPr>
          <w:sz w:val="20"/>
          <w:szCs w:val="20"/>
        </w:rPr>
      </w:pPr>
      <w:r w:rsidRPr="00817FF8">
        <w:rPr>
          <w:sz w:val="20"/>
          <w:szCs w:val="20"/>
        </w:rPr>
        <w:t>1.5. Профилактика безнадзорности, правонарушений и наркозависимости, экстремистских проявлений среди детей и молодежи:</w:t>
      </w:r>
    </w:p>
    <w:p w:rsidR="00817FF8" w:rsidRPr="00817FF8" w:rsidRDefault="00817FF8" w:rsidP="00817FF8">
      <w:pPr>
        <w:pStyle w:val="a9"/>
        <w:spacing w:line="240" w:lineRule="auto"/>
        <w:ind w:firstLine="709"/>
        <w:jc w:val="both"/>
        <w:rPr>
          <w:sz w:val="20"/>
          <w:szCs w:val="20"/>
        </w:rPr>
      </w:pPr>
      <w:r w:rsidRPr="00817FF8">
        <w:rPr>
          <w:sz w:val="20"/>
          <w:szCs w:val="20"/>
        </w:rPr>
        <w:t>- участие в межведомственной системе взаимодействия по профилактике правонарушений, безнадзорности, наркомании, токсикомании и алкоголизма в подростковой и молодежной среде;</w:t>
      </w:r>
    </w:p>
    <w:p w:rsidR="00817FF8" w:rsidRPr="00817FF8" w:rsidRDefault="00817FF8" w:rsidP="00817FF8">
      <w:pPr>
        <w:pStyle w:val="a9"/>
        <w:spacing w:line="240" w:lineRule="auto"/>
        <w:ind w:firstLine="709"/>
        <w:jc w:val="both"/>
        <w:rPr>
          <w:sz w:val="20"/>
          <w:szCs w:val="20"/>
        </w:rPr>
      </w:pPr>
      <w:r w:rsidRPr="00817FF8">
        <w:rPr>
          <w:sz w:val="20"/>
          <w:szCs w:val="20"/>
        </w:rPr>
        <w:t>- организация антинаркотической пропаганды среди детей и молодежи;</w:t>
      </w:r>
    </w:p>
    <w:p w:rsidR="00817FF8" w:rsidRPr="00817FF8" w:rsidRDefault="00817FF8" w:rsidP="00817FF8">
      <w:pPr>
        <w:pStyle w:val="a9"/>
        <w:spacing w:line="240" w:lineRule="auto"/>
        <w:ind w:firstLine="709"/>
        <w:jc w:val="both"/>
        <w:rPr>
          <w:sz w:val="20"/>
          <w:szCs w:val="20"/>
        </w:rPr>
      </w:pPr>
      <w:r w:rsidRPr="00817FF8">
        <w:rPr>
          <w:sz w:val="20"/>
          <w:szCs w:val="20"/>
        </w:rPr>
        <w:t>- участие в разработке и реализации муниципальных программ в сфере  профилактики правонарушений и наркомании среди подростков и молодежи;</w:t>
      </w:r>
    </w:p>
    <w:p w:rsidR="00817FF8" w:rsidRPr="00817FF8" w:rsidRDefault="00817FF8" w:rsidP="00817FF8">
      <w:pPr>
        <w:pStyle w:val="a9"/>
        <w:spacing w:line="240" w:lineRule="auto"/>
        <w:ind w:firstLine="709"/>
        <w:jc w:val="both"/>
        <w:rPr>
          <w:sz w:val="20"/>
          <w:szCs w:val="20"/>
        </w:rPr>
      </w:pPr>
      <w:r w:rsidRPr="00817FF8">
        <w:rPr>
          <w:sz w:val="20"/>
          <w:szCs w:val="20"/>
        </w:rPr>
        <w:t>- пропаганда здорового образа жизни, распространение информации об опасности наркомании и токсикомании для жизни и здоровья;</w:t>
      </w:r>
    </w:p>
    <w:p w:rsidR="00817FF8" w:rsidRPr="00817FF8" w:rsidRDefault="00817FF8" w:rsidP="00817FF8">
      <w:pPr>
        <w:ind w:firstLine="709"/>
        <w:jc w:val="both"/>
        <w:rPr>
          <w:sz w:val="20"/>
          <w:szCs w:val="20"/>
        </w:rPr>
      </w:pPr>
      <w:r w:rsidRPr="00817FF8">
        <w:rPr>
          <w:sz w:val="20"/>
          <w:szCs w:val="20"/>
        </w:rPr>
        <w:t>- организационно-методическое обеспечение и координация деятельности по профилактике наркомании и токсикомании среди детей и молодежи;</w:t>
      </w:r>
    </w:p>
    <w:p w:rsidR="00817FF8" w:rsidRPr="00817FF8" w:rsidRDefault="00817FF8" w:rsidP="00817FF8">
      <w:pPr>
        <w:ind w:firstLine="709"/>
        <w:jc w:val="both"/>
        <w:rPr>
          <w:sz w:val="20"/>
          <w:szCs w:val="20"/>
        </w:rPr>
      </w:pPr>
      <w:r w:rsidRPr="00817FF8">
        <w:rPr>
          <w:sz w:val="20"/>
          <w:szCs w:val="20"/>
        </w:rPr>
        <w:t>- участие в создании постоянных специализированных рабочих мест для незанятой молодежи, находящейся в трудной жизненной ситуации;</w:t>
      </w:r>
    </w:p>
    <w:p w:rsidR="00817FF8" w:rsidRPr="00817FF8" w:rsidRDefault="00817FF8" w:rsidP="00817FF8">
      <w:pPr>
        <w:ind w:firstLine="709"/>
        <w:jc w:val="both"/>
        <w:rPr>
          <w:sz w:val="20"/>
          <w:szCs w:val="20"/>
        </w:rPr>
      </w:pPr>
      <w:r w:rsidRPr="00817FF8">
        <w:rPr>
          <w:sz w:val="20"/>
          <w:szCs w:val="20"/>
        </w:rPr>
        <w:t>- развитие форм пропаганды толерантного поведения;</w:t>
      </w:r>
    </w:p>
    <w:p w:rsidR="00817FF8" w:rsidRPr="00817FF8" w:rsidRDefault="00817FF8" w:rsidP="00817FF8">
      <w:pPr>
        <w:pStyle w:val="a9"/>
        <w:spacing w:line="240" w:lineRule="auto"/>
        <w:ind w:firstLine="709"/>
        <w:jc w:val="both"/>
        <w:rPr>
          <w:sz w:val="20"/>
          <w:szCs w:val="20"/>
        </w:rPr>
      </w:pPr>
      <w:r w:rsidRPr="00817FF8">
        <w:rPr>
          <w:sz w:val="20"/>
          <w:szCs w:val="20"/>
        </w:rPr>
        <w:t>- создание мобильных групп по работе с неформальными молодежными объединениями асоциальной направленности.</w:t>
      </w:r>
    </w:p>
    <w:p w:rsidR="00817FF8" w:rsidRPr="00817FF8" w:rsidRDefault="00817FF8" w:rsidP="00817FF8">
      <w:pPr>
        <w:pStyle w:val="a9"/>
        <w:spacing w:line="240" w:lineRule="auto"/>
        <w:ind w:firstLine="709"/>
        <w:jc w:val="both"/>
        <w:rPr>
          <w:sz w:val="20"/>
          <w:szCs w:val="20"/>
        </w:rPr>
      </w:pPr>
      <w:r w:rsidRPr="00817FF8">
        <w:rPr>
          <w:sz w:val="20"/>
          <w:szCs w:val="20"/>
        </w:rPr>
        <w:t>1.6. Поддержка молодых семей:</w:t>
      </w:r>
    </w:p>
    <w:p w:rsidR="00817FF8" w:rsidRPr="00817FF8" w:rsidRDefault="00817FF8" w:rsidP="00817FF8">
      <w:pPr>
        <w:pStyle w:val="a9"/>
        <w:spacing w:line="240" w:lineRule="auto"/>
        <w:ind w:firstLine="709"/>
        <w:jc w:val="both"/>
        <w:rPr>
          <w:sz w:val="20"/>
          <w:szCs w:val="20"/>
        </w:rPr>
      </w:pPr>
      <w:r w:rsidRPr="00817FF8">
        <w:rPr>
          <w:sz w:val="20"/>
          <w:szCs w:val="20"/>
        </w:rPr>
        <w:t>- организация и проведение мероприятий, конкурсов для молодых семей;</w:t>
      </w:r>
    </w:p>
    <w:p w:rsidR="00817FF8" w:rsidRPr="00817FF8" w:rsidRDefault="00817FF8" w:rsidP="00817FF8">
      <w:pPr>
        <w:pStyle w:val="a9"/>
        <w:spacing w:line="240" w:lineRule="auto"/>
        <w:ind w:firstLine="709"/>
        <w:jc w:val="both"/>
        <w:rPr>
          <w:sz w:val="20"/>
          <w:szCs w:val="20"/>
        </w:rPr>
      </w:pPr>
      <w:r w:rsidRPr="00817FF8">
        <w:rPr>
          <w:sz w:val="20"/>
          <w:szCs w:val="20"/>
        </w:rPr>
        <w:t>- участие в районных мероприятиях, проводимых в рамках данного</w:t>
      </w:r>
      <w:r w:rsidRPr="00817FF8">
        <w:rPr>
          <w:sz w:val="20"/>
          <w:szCs w:val="20"/>
        </w:rPr>
        <w:br/>
        <w:t>направления;</w:t>
      </w:r>
    </w:p>
    <w:p w:rsidR="00817FF8" w:rsidRPr="00817FF8" w:rsidRDefault="00817FF8" w:rsidP="00817FF8">
      <w:pPr>
        <w:pStyle w:val="a9"/>
        <w:spacing w:line="240" w:lineRule="auto"/>
        <w:ind w:firstLine="709"/>
        <w:jc w:val="both"/>
        <w:rPr>
          <w:sz w:val="20"/>
          <w:szCs w:val="20"/>
        </w:rPr>
      </w:pPr>
      <w:r w:rsidRPr="00817FF8">
        <w:rPr>
          <w:sz w:val="20"/>
          <w:szCs w:val="20"/>
        </w:rPr>
        <w:t>- информационная, методическая помощь для молодых семей</w:t>
      </w:r>
      <w:r w:rsidRPr="00817FF8">
        <w:rPr>
          <w:sz w:val="20"/>
          <w:szCs w:val="20"/>
        </w:rPr>
        <w:br/>
        <w:t>в сфере ипотечного кредитования.</w:t>
      </w:r>
    </w:p>
    <w:p w:rsidR="00817FF8" w:rsidRPr="00817FF8" w:rsidRDefault="00817FF8" w:rsidP="00817FF8">
      <w:pPr>
        <w:pStyle w:val="a9"/>
        <w:spacing w:line="240" w:lineRule="auto"/>
        <w:ind w:firstLine="709"/>
        <w:jc w:val="both"/>
        <w:rPr>
          <w:sz w:val="20"/>
          <w:szCs w:val="20"/>
        </w:rPr>
      </w:pPr>
      <w:r w:rsidRPr="00817FF8">
        <w:rPr>
          <w:sz w:val="20"/>
          <w:szCs w:val="20"/>
        </w:rPr>
        <w:t>1.7. Обеспечение занятости и трудоустройства молодежи;</w:t>
      </w:r>
    </w:p>
    <w:p w:rsidR="00817FF8" w:rsidRPr="00817FF8" w:rsidRDefault="00817FF8" w:rsidP="00817FF8">
      <w:pPr>
        <w:pStyle w:val="a9"/>
        <w:spacing w:line="240" w:lineRule="auto"/>
        <w:ind w:firstLine="709"/>
        <w:jc w:val="both"/>
        <w:rPr>
          <w:sz w:val="20"/>
          <w:szCs w:val="20"/>
        </w:rPr>
      </w:pPr>
      <w:r w:rsidRPr="00817FF8">
        <w:rPr>
          <w:sz w:val="20"/>
          <w:szCs w:val="20"/>
        </w:rPr>
        <w:t>- участие в организации временной занятости несовершеннолетних в возрасте от 14 до16 лет;</w:t>
      </w:r>
    </w:p>
    <w:p w:rsidR="00817FF8" w:rsidRPr="00817FF8" w:rsidRDefault="00817FF8" w:rsidP="00817FF8">
      <w:pPr>
        <w:pStyle w:val="a9"/>
        <w:spacing w:line="240" w:lineRule="auto"/>
        <w:ind w:firstLine="709"/>
        <w:jc w:val="both"/>
        <w:rPr>
          <w:sz w:val="20"/>
          <w:szCs w:val="20"/>
        </w:rPr>
      </w:pPr>
      <w:r w:rsidRPr="00817FF8">
        <w:rPr>
          <w:sz w:val="20"/>
          <w:szCs w:val="20"/>
        </w:rPr>
        <w:t>- организация общественных работ;</w:t>
      </w:r>
    </w:p>
    <w:p w:rsidR="00817FF8" w:rsidRPr="00817FF8" w:rsidRDefault="00817FF8" w:rsidP="00817FF8">
      <w:pPr>
        <w:pStyle w:val="a9"/>
        <w:spacing w:line="240" w:lineRule="auto"/>
        <w:ind w:firstLine="709"/>
        <w:jc w:val="both"/>
        <w:rPr>
          <w:sz w:val="20"/>
          <w:szCs w:val="20"/>
        </w:rPr>
      </w:pPr>
      <w:r w:rsidRPr="00817FF8">
        <w:rPr>
          <w:sz w:val="20"/>
          <w:szCs w:val="20"/>
        </w:rPr>
        <w:t>- участие в организации сезонной трудовой занятости для молодежи, находящейся в трудной жизненной ситуации.</w:t>
      </w:r>
    </w:p>
    <w:p w:rsidR="00817FF8" w:rsidRPr="00817FF8" w:rsidRDefault="00817FF8" w:rsidP="00817FF8">
      <w:pPr>
        <w:pStyle w:val="a9"/>
        <w:spacing w:line="240" w:lineRule="auto"/>
        <w:ind w:firstLine="709"/>
        <w:jc w:val="both"/>
        <w:rPr>
          <w:sz w:val="20"/>
          <w:szCs w:val="20"/>
        </w:rPr>
      </w:pPr>
      <w:r w:rsidRPr="00817FF8">
        <w:rPr>
          <w:sz w:val="20"/>
          <w:szCs w:val="20"/>
        </w:rPr>
        <w:t>1.8. Информационное обеспечение работы с детьми и молодежью:</w:t>
      </w:r>
    </w:p>
    <w:p w:rsidR="00817FF8" w:rsidRPr="00817FF8" w:rsidRDefault="00817FF8" w:rsidP="00817FF8">
      <w:pPr>
        <w:pStyle w:val="a9"/>
        <w:spacing w:line="240" w:lineRule="auto"/>
        <w:ind w:firstLine="709"/>
        <w:jc w:val="both"/>
        <w:rPr>
          <w:sz w:val="20"/>
          <w:szCs w:val="20"/>
        </w:rPr>
      </w:pPr>
      <w:r w:rsidRPr="00817FF8">
        <w:rPr>
          <w:sz w:val="20"/>
          <w:szCs w:val="20"/>
        </w:rPr>
        <w:t xml:space="preserve">- сбор и анализ информации по всем направлениям </w:t>
      </w:r>
      <w:bookmarkStart w:id="96" w:name="YANDEX_58"/>
      <w:bookmarkEnd w:id="96"/>
      <w:r w:rsidRPr="00817FF8">
        <w:rPr>
          <w:sz w:val="20"/>
          <w:szCs w:val="20"/>
        </w:rPr>
        <w:t xml:space="preserve"> молодежной  </w:t>
      </w:r>
      <w:bookmarkStart w:id="97" w:name="YANDEX_59"/>
      <w:bookmarkEnd w:id="97"/>
      <w:r w:rsidRPr="00817FF8">
        <w:rPr>
          <w:sz w:val="20"/>
          <w:szCs w:val="20"/>
        </w:rPr>
        <w:t> политики;</w:t>
      </w:r>
    </w:p>
    <w:p w:rsidR="00817FF8" w:rsidRPr="00817FF8" w:rsidRDefault="00817FF8" w:rsidP="00817FF8">
      <w:pPr>
        <w:pStyle w:val="a9"/>
        <w:spacing w:line="240" w:lineRule="auto"/>
        <w:ind w:firstLine="709"/>
        <w:jc w:val="both"/>
        <w:rPr>
          <w:sz w:val="20"/>
          <w:szCs w:val="20"/>
        </w:rPr>
      </w:pPr>
      <w:r w:rsidRPr="00817FF8">
        <w:rPr>
          <w:sz w:val="20"/>
          <w:szCs w:val="20"/>
        </w:rPr>
        <w:t xml:space="preserve">- предоставление возможной в рамках законодательства информации молодежи, </w:t>
      </w:r>
      <w:bookmarkStart w:id="98" w:name="YANDEX_60"/>
      <w:bookmarkEnd w:id="98"/>
      <w:r w:rsidRPr="00817FF8">
        <w:rPr>
          <w:sz w:val="20"/>
          <w:szCs w:val="20"/>
        </w:rPr>
        <w:t> молодежным  и детским общественным объединениям, специалистам, работающим с детьми и молодежью, о проводимых мероприятиях (конкурсах, фестивалях, семинарах, конференциях и др.);</w:t>
      </w:r>
    </w:p>
    <w:p w:rsidR="00817FF8" w:rsidRPr="00817FF8" w:rsidRDefault="00817FF8" w:rsidP="00817FF8">
      <w:pPr>
        <w:pStyle w:val="a9"/>
        <w:spacing w:line="240" w:lineRule="auto"/>
        <w:ind w:firstLine="709"/>
        <w:jc w:val="both"/>
        <w:rPr>
          <w:sz w:val="20"/>
          <w:szCs w:val="20"/>
        </w:rPr>
      </w:pPr>
      <w:r w:rsidRPr="00817FF8">
        <w:rPr>
          <w:sz w:val="20"/>
          <w:szCs w:val="20"/>
        </w:rPr>
        <w:t>- оказание консультативной помощи для молодежи.</w:t>
      </w:r>
    </w:p>
    <w:p w:rsidR="00817FF8" w:rsidRPr="00817FF8" w:rsidRDefault="00817FF8" w:rsidP="00817FF8">
      <w:pPr>
        <w:pStyle w:val="a9"/>
        <w:spacing w:line="240" w:lineRule="auto"/>
        <w:ind w:firstLine="709"/>
        <w:jc w:val="both"/>
        <w:rPr>
          <w:b/>
          <w:sz w:val="20"/>
          <w:szCs w:val="20"/>
        </w:rPr>
      </w:pPr>
      <w:r w:rsidRPr="00817FF8">
        <w:rPr>
          <w:b/>
          <w:sz w:val="20"/>
          <w:szCs w:val="20"/>
        </w:rPr>
        <w:t>6. Финансовые основы организации и осуществлении работы с детьми и молодежью.</w:t>
      </w:r>
    </w:p>
    <w:p w:rsidR="00817FF8" w:rsidRPr="00817FF8" w:rsidRDefault="00817FF8" w:rsidP="00817FF8">
      <w:pPr>
        <w:pStyle w:val="a9"/>
        <w:spacing w:line="240" w:lineRule="auto"/>
        <w:ind w:firstLine="709"/>
        <w:jc w:val="both"/>
        <w:rPr>
          <w:sz w:val="20"/>
          <w:szCs w:val="20"/>
        </w:rPr>
      </w:pPr>
      <w:r w:rsidRPr="00817FF8">
        <w:rPr>
          <w:sz w:val="20"/>
          <w:szCs w:val="20"/>
        </w:rPr>
        <w:t xml:space="preserve">Администрация Грибановского муниципального района организует осуществление мероприятий по работе с детьми и молодежью на основании муниципальных правовых актов, принятых в соответствии с действующим законодательством, настоящим </w:t>
      </w:r>
      <w:bookmarkStart w:id="99" w:name="YANDEX_62"/>
      <w:bookmarkEnd w:id="99"/>
      <w:r w:rsidRPr="00817FF8">
        <w:rPr>
          <w:sz w:val="20"/>
          <w:szCs w:val="20"/>
        </w:rPr>
        <w:t> Положением </w:t>
      </w:r>
      <w:bookmarkStart w:id="100" w:name="YANDEX_LAST"/>
      <w:bookmarkEnd w:id="100"/>
      <w:r w:rsidRPr="00817FF8">
        <w:rPr>
          <w:sz w:val="20"/>
          <w:szCs w:val="20"/>
        </w:rPr>
        <w:t xml:space="preserve"> и в пределах лимитов утвержденного районного бюджета, направленных на реализацию работы с детьми и молодежью.</w:t>
      </w:r>
    </w:p>
    <w:p w:rsidR="00716968" w:rsidRPr="001F0074" w:rsidRDefault="00716968" w:rsidP="00293E00">
      <w:pPr>
        <w:jc w:val="center"/>
        <w:rPr>
          <w:b/>
          <w:bCs/>
          <w:sz w:val="20"/>
          <w:szCs w:val="20"/>
        </w:rPr>
      </w:pPr>
    </w:p>
    <w:p w:rsidR="00716968" w:rsidRPr="001F0074" w:rsidRDefault="00716968" w:rsidP="00293E00">
      <w:pPr>
        <w:jc w:val="center"/>
        <w:rPr>
          <w:b/>
          <w:bCs/>
          <w:sz w:val="20"/>
          <w:szCs w:val="20"/>
        </w:rPr>
      </w:pPr>
    </w:p>
    <w:p w:rsidR="001F0074" w:rsidRPr="001F0074" w:rsidRDefault="001F0074" w:rsidP="001F0074">
      <w:pPr>
        <w:jc w:val="center"/>
        <w:rPr>
          <w:sz w:val="20"/>
          <w:szCs w:val="20"/>
        </w:rPr>
      </w:pPr>
      <w:r w:rsidRPr="001F0074">
        <w:rPr>
          <w:b/>
          <w:bCs/>
          <w:sz w:val="20"/>
          <w:szCs w:val="20"/>
        </w:rPr>
        <w:t>СОВЕТ  НАРОДНЫХ  ДЕПУТАТОВ</w:t>
      </w:r>
    </w:p>
    <w:p w:rsidR="001F0074" w:rsidRPr="001F0074" w:rsidRDefault="001F0074" w:rsidP="001F0074">
      <w:pPr>
        <w:jc w:val="center"/>
        <w:rPr>
          <w:b/>
          <w:bCs/>
          <w:sz w:val="20"/>
          <w:szCs w:val="20"/>
        </w:rPr>
      </w:pPr>
      <w:r w:rsidRPr="001F0074">
        <w:rPr>
          <w:b/>
          <w:bCs/>
          <w:sz w:val="20"/>
          <w:szCs w:val="20"/>
        </w:rPr>
        <w:t xml:space="preserve">ГРИБАНОВСКОГО МУНИЦИПАЛЬНОГО РАЙОНА  </w:t>
      </w:r>
    </w:p>
    <w:p w:rsidR="001F0074" w:rsidRPr="001F0074" w:rsidRDefault="001F0074" w:rsidP="001F0074">
      <w:pPr>
        <w:jc w:val="center"/>
        <w:rPr>
          <w:b/>
          <w:bCs/>
          <w:sz w:val="20"/>
          <w:szCs w:val="20"/>
        </w:rPr>
      </w:pPr>
      <w:r w:rsidRPr="001F0074">
        <w:rPr>
          <w:b/>
          <w:bCs/>
          <w:sz w:val="20"/>
          <w:szCs w:val="20"/>
        </w:rPr>
        <w:t>ВОРОНЕЖСКОЙ ОБЛАСТИ</w:t>
      </w:r>
    </w:p>
    <w:p w:rsidR="001F0074" w:rsidRPr="001F0074" w:rsidRDefault="001F0074" w:rsidP="001F0074">
      <w:pPr>
        <w:jc w:val="center"/>
        <w:rPr>
          <w:b/>
          <w:bCs/>
          <w:sz w:val="20"/>
          <w:szCs w:val="20"/>
        </w:rPr>
      </w:pPr>
    </w:p>
    <w:p w:rsidR="001F0074" w:rsidRPr="001F0074" w:rsidRDefault="001F0074" w:rsidP="001F0074">
      <w:pPr>
        <w:jc w:val="center"/>
        <w:rPr>
          <w:b/>
          <w:bCs/>
          <w:sz w:val="20"/>
          <w:szCs w:val="20"/>
        </w:rPr>
      </w:pPr>
      <w:r w:rsidRPr="001F0074">
        <w:rPr>
          <w:b/>
          <w:bCs/>
          <w:sz w:val="20"/>
          <w:szCs w:val="20"/>
        </w:rPr>
        <w:t>Р Е Ш Е Н И Е</w:t>
      </w:r>
    </w:p>
    <w:p w:rsidR="001F0074" w:rsidRPr="001F0074" w:rsidRDefault="001F0074" w:rsidP="001F0074">
      <w:pPr>
        <w:jc w:val="center"/>
        <w:rPr>
          <w:b/>
          <w:bCs/>
          <w:sz w:val="20"/>
          <w:szCs w:val="20"/>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4927"/>
      </w:tblGrid>
      <w:tr w:rsidR="001F0074" w:rsidRPr="001F0074" w:rsidTr="001F0074">
        <w:tc>
          <w:tcPr>
            <w:tcW w:w="5328" w:type="dxa"/>
            <w:tcBorders>
              <w:top w:val="nil"/>
              <w:left w:val="nil"/>
              <w:bottom w:val="nil"/>
              <w:right w:val="nil"/>
            </w:tcBorders>
          </w:tcPr>
          <w:p w:rsidR="001F0074" w:rsidRPr="001F0074" w:rsidRDefault="001F0074" w:rsidP="001F0074">
            <w:pPr>
              <w:tabs>
                <w:tab w:val="center" w:pos="4536"/>
                <w:tab w:val="right" w:pos="9072"/>
              </w:tabs>
              <w:autoSpaceDE w:val="0"/>
              <w:autoSpaceDN w:val="0"/>
              <w:jc w:val="both"/>
              <w:rPr>
                <w:b/>
                <w:color w:val="000000"/>
                <w:sz w:val="20"/>
                <w:szCs w:val="20"/>
              </w:rPr>
            </w:pPr>
            <w:r w:rsidRPr="001F0074">
              <w:rPr>
                <w:rStyle w:val="1e"/>
                <w:b/>
                <w:color w:val="000000"/>
                <w:sz w:val="20"/>
                <w:szCs w:val="20"/>
              </w:rPr>
              <w:t>Об утверждении Порядка ведения перечня видов муниципального контроля и органов местного самоуправлении, уполномоченных на их осуществление</w:t>
            </w:r>
          </w:p>
        </w:tc>
        <w:tc>
          <w:tcPr>
            <w:tcW w:w="4927" w:type="dxa"/>
            <w:tcBorders>
              <w:top w:val="nil"/>
              <w:left w:val="nil"/>
              <w:bottom w:val="nil"/>
              <w:right w:val="nil"/>
            </w:tcBorders>
          </w:tcPr>
          <w:p w:rsidR="001F0074" w:rsidRPr="001F0074" w:rsidRDefault="001F0074" w:rsidP="001F0074">
            <w:pPr>
              <w:tabs>
                <w:tab w:val="center" w:pos="4536"/>
                <w:tab w:val="right" w:pos="9072"/>
              </w:tabs>
              <w:autoSpaceDE w:val="0"/>
              <w:autoSpaceDN w:val="0"/>
              <w:rPr>
                <w:color w:val="000000"/>
                <w:sz w:val="20"/>
                <w:szCs w:val="20"/>
              </w:rPr>
            </w:pPr>
          </w:p>
        </w:tc>
      </w:tr>
    </w:tbl>
    <w:p w:rsidR="001F0074" w:rsidRPr="001F0074" w:rsidRDefault="001F0074" w:rsidP="001F0074">
      <w:pPr>
        <w:pStyle w:val="af2"/>
        <w:ind w:firstLine="708"/>
        <w:rPr>
          <w:rFonts w:ascii="Times New Roman" w:hAnsi="Times New Roman" w:cs="Times New Roman"/>
        </w:rPr>
      </w:pPr>
    </w:p>
    <w:p w:rsidR="001F0074" w:rsidRPr="001F0074" w:rsidRDefault="001F0074" w:rsidP="001F0074">
      <w:pPr>
        <w:pStyle w:val="af2"/>
        <w:ind w:firstLine="708"/>
        <w:rPr>
          <w:rFonts w:ascii="Times New Roman" w:hAnsi="Times New Roman" w:cs="Times New Roman"/>
        </w:rPr>
      </w:pPr>
      <w:r w:rsidRPr="001F0074">
        <w:rPr>
          <w:rFonts w:ascii="Times New Roman" w:hAnsi="Times New Roman" w:cs="Times New Roman"/>
        </w:rPr>
        <w:t xml:space="preserve">Рассмотрев проект правового акта «Об утверждении Порядка ведения перечня видов муниципального контроля и органов местного самоуправления, уполномоченных на их осуществление», внесенного прокурором Грибановского района Воронежской области, в соответствии с </w:t>
      </w:r>
      <w:hyperlink r:id="rId45" w:history="1">
        <w:r w:rsidRPr="001F0074">
          <w:rPr>
            <w:rFonts w:ascii="Times New Roman" w:hAnsi="Times New Roman" w:cs="Times New Roman"/>
          </w:rPr>
          <w:t>частью 2 статьи 6</w:t>
        </w:r>
      </w:hyperlink>
      <w:r w:rsidRPr="001F0074">
        <w:rPr>
          <w:rFonts w:ascii="Times New Roman" w:hAnsi="Times New Roman" w:cs="Times New Roman"/>
        </w:rPr>
        <w:t xml:space="preserve"> Федерального закона от 26.12.2008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 на основании переданных полномочий муниципальному образованию Грибановский муниципальный район от городского и сельских поселений,  Совет народных депутатов </w:t>
      </w:r>
      <w:r w:rsidRPr="001F0074">
        <w:rPr>
          <w:rFonts w:ascii="Times New Roman" w:hAnsi="Times New Roman" w:cs="Times New Roman"/>
          <w:b/>
        </w:rPr>
        <w:t>РЕШИЛ</w:t>
      </w:r>
      <w:r w:rsidRPr="001F0074">
        <w:rPr>
          <w:rFonts w:ascii="Times New Roman" w:hAnsi="Times New Roman" w:cs="Times New Roman"/>
        </w:rPr>
        <w:t>:</w:t>
      </w:r>
    </w:p>
    <w:p w:rsidR="001F0074" w:rsidRPr="001F0074" w:rsidRDefault="001F0074" w:rsidP="001F0074">
      <w:pPr>
        <w:ind w:firstLine="720"/>
        <w:jc w:val="center"/>
        <w:rPr>
          <w:sz w:val="20"/>
          <w:szCs w:val="20"/>
        </w:rPr>
      </w:pPr>
    </w:p>
    <w:p w:rsidR="001F0074" w:rsidRPr="001F0074" w:rsidRDefault="001F0074" w:rsidP="001F0074">
      <w:pPr>
        <w:autoSpaceDE w:val="0"/>
        <w:autoSpaceDN w:val="0"/>
        <w:adjustRightInd w:val="0"/>
        <w:ind w:firstLine="709"/>
        <w:jc w:val="both"/>
        <w:rPr>
          <w:sz w:val="20"/>
          <w:szCs w:val="20"/>
        </w:rPr>
      </w:pPr>
      <w:r w:rsidRPr="001F0074">
        <w:rPr>
          <w:sz w:val="20"/>
          <w:szCs w:val="20"/>
        </w:rPr>
        <w:t>1. Утвердить Порядок ведения перечня видов муниципального контроля и органов местного самоуправления, уполномоченных на их осуществление согласно приложению к настоящему решению.</w:t>
      </w:r>
    </w:p>
    <w:p w:rsidR="001F0074" w:rsidRPr="001F0074" w:rsidRDefault="001F0074" w:rsidP="001F0074">
      <w:pPr>
        <w:autoSpaceDE w:val="0"/>
        <w:autoSpaceDN w:val="0"/>
        <w:adjustRightInd w:val="0"/>
        <w:ind w:firstLine="709"/>
        <w:jc w:val="both"/>
        <w:rPr>
          <w:sz w:val="20"/>
          <w:szCs w:val="20"/>
        </w:rPr>
      </w:pPr>
      <w:r w:rsidRPr="001F0074">
        <w:rPr>
          <w:sz w:val="20"/>
          <w:szCs w:val="20"/>
        </w:rPr>
        <w:lastRenderedPageBreak/>
        <w:t>2. Опубликовать настоящее решение в «Грибановском муниципальном вестнике».</w:t>
      </w:r>
    </w:p>
    <w:p w:rsidR="001F0074" w:rsidRPr="001F0074" w:rsidRDefault="001F0074" w:rsidP="001F0074">
      <w:pPr>
        <w:autoSpaceDE w:val="0"/>
        <w:autoSpaceDN w:val="0"/>
        <w:adjustRightInd w:val="0"/>
        <w:ind w:firstLine="709"/>
        <w:jc w:val="both"/>
        <w:rPr>
          <w:sz w:val="20"/>
          <w:szCs w:val="20"/>
        </w:rPr>
      </w:pPr>
      <w:r w:rsidRPr="001F0074">
        <w:rPr>
          <w:sz w:val="20"/>
          <w:szCs w:val="20"/>
        </w:rPr>
        <w:t>3.  Настоящее решение вступает в силу со дня его опубликования.</w:t>
      </w:r>
    </w:p>
    <w:p w:rsidR="001F0074" w:rsidRPr="001F0074" w:rsidRDefault="001F0074" w:rsidP="001F0074">
      <w:pPr>
        <w:pStyle w:val="ConsPlusNormal"/>
        <w:widowControl/>
        <w:ind w:firstLine="0"/>
        <w:jc w:val="both"/>
        <w:rPr>
          <w:rFonts w:ascii="Times New Roman" w:hAnsi="Times New Roman" w:cs="Times New Roman"/>
        </w:rPr>
      </w:pPr>
    </w:p>
    <w:p w:rsidR="001F0074" w:rsidRPr="001F0074" w:rsidRDefault="001F0074" w:rsidP="001F0074">
      <w:pPr>
        <w:pStyle w:val="ConsPlusNormal"/>
        <w:widowControl/>
        <w:ind w:firstLine="0"/>
        <w:jc w:val="both"/>
        <w:rPr>
          <w:rFonts w:ascii="Times New Roman" w:hAnsi="Times New Roman" w:cs="Times New Roman"/>
          <w:b/>
        </w:rPr>
      </w:pPr>
      <w:r w:rsidRPr="001F0074">
        <w:rPr>
          <w:rFonts w:ascii="Times New Roman" w:hAnsi="Times New Roman" w:cs="Times New Roman"/>
          <w:b/>
        </w:rPr>
        <w:t xml:space="preserve">Глава муниципального района       </w:t>
      </w:r>
      <w:r>
        <w:rPr>
          <w:rFonts w:ascii="Times New Roman" w:hAnsi="Times New Roman" w:cs="Times New Roman"/>
          <w:b/>
        </w:rPr>
        <w:t xml:space="preserve">                                                        </w:t>
      </w:r>
      <w:r w:rsidRPr="001F0074">
        <w:rPr>
          <w:rFonts w:ascii="Times New Roman" w:hAnsi="Times New Roman" w:cs="Times New Roman"/>
          <w:b/>
        </w:rPr>
        <w:t xml:space="preserve">                                                  С.Н. Ширинкина</w:t>
      </w:r>
    </w:p>
    <w:p w:rsidR="001F0074" w:rsidRPr="001F0074" w:rsidRDefault="001F0074" w:rsidP="001F0074">
      <w:pPr>
        <w:jc w:val="both"/>
        <w:rPr>
          <w:bCs/>
          <w:sz w:val="20"/>
          <w:szCs w:val="20"/>
        </w:rPr>
      </w:pPr>
      <w:r w:rsidRPr="001F0074">
        <w:rPr>
          <w:bCs/>
          <w:sz w:val="20"/>
          <w:szCs w:val="20"/>
        </w:rPr>
        <w:t>от 27.12.2018г. № 102</w:t>
      </w:r>
    </w:p>
    <w:p w:rsidR="001F0074" w:rsidRPr="001F0074" w:rsidRDefault="001F0074" w:rsidP="001F0074">
      <w:pPr>
        <w:shd w:val="clear" w:color="auto" w:fill="FFFFFF"/>
        <w:tabs>
          <w:tab w:val="left" w:pos="10490"/>
        </w:tabs>
        <w:jc w:val="both"/>
        <w:rPr>
          <w:sz w:val="20"/>
          <w:szCs w:val="20"/>
        </w:rPr>
      </w:pPr>
      <w:r w:rsidRPr="001F0074">
        <w:rPr>
          <w:bCs/>
          <w:sz w:val="20"/>
          <w:szCs w:val="20"/>
        </w:rPr>
        <w:t>пгт. Грибановский</w:t>
      </w:r>
    </w:p>
    <w:p w:rsidR="001F0074" w:rsidRPr="001F0074" w:rsidRDefault="001F0074" w:rsidP="001F0074">
      <w:pPr>
        <w:jc w:val="right"/>
        <w:rPr>
          <w:sz w:val="20"/>
          <w:szCs w:val="20"/>
        </w:rPr>
      </w:pPr>
      <w:r w:rsidRPr="001F0074">
        <w:rPr>
          <w:sz w:val="20"/>
          <w:szCs w:val="20"/>
        </w:rPr>
        <w:t xml:space="preserve">Утвержден </w:t>
      </w:r>
    </w:p>
    <w:p w:rsidR="001F0074" w:rsidRPr="001F0074" w:rsidRDefault="001F0074" w:rsidP="001F0074">
      <w:pPr>
        <w:jc w:val="right"/>
        <w:rPr>
          <w:sz w:val="20"/>
          <w:szCs w:val="20"/>
        </w:rPr>
      </w:pPr>
      <w:r w:rsidRPr="001F0074">
        <w:rPr>
          <w:sz w:val="20"/>
          <w:szCs w:val="20"/>
        </w:rPr>
        <w:t>решением Совета народных депутатов</w:t>
      </w:r>
    </w:p>
    <w:p w:rsidR="001F0074" w:rsidRPr="001F0074" w:rsidRDefault="001F0074" w:rsidP="001F0074">
      <w:pPr>
        <w:jc w:val="right"/>
        <w:rPr>
          <w:sz w:val="20"/>
          <w:szCs w:val="20"/>
        </w:rPr>
      </w:pPr>
      <w:r w:rsidRPr="001F0074">
        <w:rPr>
          <w:sz w:val="20"/>
          <w:szCs w:val="20"/>
        </w:rPr>
        <w:t xml:space="preserve"> Грибановского муниципального района </w:t>
      </w:r>
    </w:p>
    <w:p w:rsidR="001F0074" w:rsidRPr="001F0074" w:rsidRDefault="001F0074" w:rsidP="001F0074">
      <w:pPr>
        <w:jc w:val="right"/>
        <w:rPr>
          <w:sz w:val="20"/>
          <w:szCs w:val="20"/>
        </w:rPr>
      </w:pPr>
      <w:r w:rsidRPr="001F0074">
        <w:rPr>
          <w:sz w:val="20"/>
          <w:szCs w:val="20"/>
        </w:rPr>
        <w:t xml:space="preserve">Воронежской области </w:t>
      </w:r>
    </w:p>
    <w:p w:rsidR="001F0074" w:rsidRPr="001F0074" w:rsidRDefault="001F0074" w:rsidP="001F0074">
      <w:pPr>
        <w:jc w:val="right"/>
        <w:rPr>
          <w:sz w:val="20"/>
          <w:szCs w:val="20"/>
        </w:rPr>
      </w:pPr>
      <w:r w:rsidRPr="001F0074">
        <w:rPr>
          <w:sz w:val="20"/>
          <w:szCs w:val="20"/>
        </w:rPr>
        <w:t>от 27.12.2018г. № 102</w:t>
      </w:r>
    </w:p>
    <w:p w:rsidR="001F0074" w:rsidRPr="001F0074" w:rsidRDefault="001F0074" w:rsidP="001F0074">
      <w:pPr>
        <w:jc w:val="right"/>
        <w:rPr>
          <w:b/>
          <w:sz w:val="20"/>
          <w:szCs w:val="20"/>
        </w:rPr>
      </w:pPr>
    </w:p>
    <w:p w:rsidR="001F0074" w:rsidRPr="001F0074" w:rsidRDefault="001F0074" w:rsidP="001F0074">
      <w:pPr>
        <w:pStyle w:val="ConsPlusNormal"/>
        <w:jc w:val="center"/>
        <w:rPr>
          <w:rFonts w:ascii="Times New Roman" w:hAnsi="Times New Roman" w:cs="Times New Roman"/>
        </w:rPr>
      </w:pPr>
      <w:r w:rsidRPr="001F0074">
        <w:rPr>
          <w:rFonts w:ascii="Times New Roman" w:hAnsi="Times New Roman" w:cs="Times New Roman"/>
        </w:rPr>
        <w:t>Порядок</w:t>
      </w:r>
    </w:p>
    <w:p w:rsidR="001F0074" w:rsidRPr="001F0074" w:rsidRDefault="001F0074" w:rsidP="001F0074">
      <w:pPr>
        <w:pStyle w:val="ConsPlusNormal"/>
        <w:jc w:val="center"/>
        <w:rPr>
          <w:rFonts w:ascii="Times New Roman" w:hAnsi="Times New Roman" w:cs="Times New Roman"/>
        </w:rPr>
      </w:pPr>
      <w:r w:rsidRPr="001F0074">
        <w:rPr>
          <w:rFonts w:ascii="Times New Roman" w:hAnsi="Times New Roman" w:cs="Times New Roman"/>
        </w:rPr>
        <w:t xml:space="preserve">ведения перечня видов муниципального контроля и органов местного самоуправления, </w:t>
      </w:r>
    </w:p>
    <w:p w:rsidR="001F0074" w:rsidRPr="001F0074" w:rsidRDefault="001F0074" w:rsidP="001F0074">
      <w:pPr>
        <w:pStyle w:val="ConsPlusNormal"/>
        <w:jc w:val="center"/>
        <w:rPr>
          <w:rFonts w:ascii="Times New Roman" w:hAnsi="Times New Roman" w:cs="Times New Roman"/>
          <w:b/>
          <w:bCs/>
        </w:rPr>
      </w:pPr>
      <w:r w:rsidRPr="001F0074">
        <w:rPr>
          <w:rFonts w:ascii="Times New Roman" w:hAnsi="Times New Roman" w:cs="Times New Roman"/>
        </w:rPr>
        <w:t>уполномоченных на их осуществление</w:t>
      </w:r>
    </w:p>
    <w:p w:rsidR="001F0074" w:rsidRPr="001F0074" w:rsidRDefault="001F0074" w:rsidP="001F0074">
      <w:pPr>
        <w:autoSpaceDE w:val="0"/>
        <w:autoSpaceDN w:val="0"/>
        <w:adjustRightInd w:val="0"/>
        <w:ind w:firstLine="709"/>
        <w:jc w:val="both"/>
        <w:rPr>
          <w:sz w:val="20"/>
          <w:szCs w:val="20"/>
        </w:rPr>
      </w:pPr>
      <w:r w:rsidRPr="001F0074">
        <w:rPr>
          <w:sz w:val="20"/>
          <w:szCs w:val="20"/>
        </w:rPr>
        <w:t>1. Настоящий Порядок устанавливает правила ведения Перечня видов муниципального контроля и органов местного самоуправления, уполномоченных на их осуществление (далее - Перечень видов контроля).</w:t>
      </w:r>
    </w:p>
    <w:p w:rsidR="001F0074" w:rsidRPr="001F0074" w:rsidRDefault="001F0074" w:rsidP="001F0074">
      <w:pPr>
        <w:autoSpaceDE w:val="0"/>
        <w:autoSpaceDN w:val="0"/>
        <w:adjustRightInd w:val="0"/>
        <w:ind w:firstLine="709"/>
        <w:jc w:val="both"/>
        <w:rPr>
          <w:sz w:val="20"/>
          <w:szCs w:val="20"/>
        </w:rPr>
      </w:pPr>
      <w:r w:rsidRPr="001F0074">
        <w:rPr>
          <w:sz w:val="20"/>
          <w:szCs w:val="20"/>
        </w:rPr>
        <w:t xml:space="preserve">2. Для целей настоящего Порядка используются понятия, установленные Федеральным </w:t>
      </w:r>
      <w:hyperlink r:id="rId46" w:history="1">
        <w:r w:rsidRPr="001F0074">
          <w:rPr>
            <w:sz w:val="20"/>
            <w:szCs w:val="20"/>
          </w:rPr>
          <w:t>законом</w:t>
        </w:r>
      </w:hyperlink>
      <w:r w:rsidRPr="001F0074">
        <w:rPr>
          <w:sz w:val="20"/>
          <w:szCs w:val="20"/>
        </w:rPr>
        <w:t xml:space="preserve"> от 26.12.2008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F0074" w:rsidRPr="001F0074" w:rsidRDefault="001F0074" w:rsidP="001F0074">
      <w:pPr>
        <w:autoSpaceDE w:val="0"/>
        <w:autoSpaceDN w:val="0"/>
        <w:adjustRightInd w:val="0"/>
        <w:ind w:firstLine="709"/>
        <w:jc w:val="both"/>
        <w:rPr>
          <w:sz w:val="20"/>
          <w:szCs w:val="20"/>
        </w:rPr>
      </w:pPr>
      <w:r w:rsidRPr="001F0074">
        <w:rPr>
          <w:sz w:val="20"/>
          <w:szCs w:val="20"/>
        </w:rPr>
        <w:t>3. Муниципальный контроль осуществляется администрацией Грибановского муниципального района в лице ее должностных лиц, уполномоченных на осуществление муниципального контроля.</w:t>
      </w:r>
    </w:p>
    <w:p w:rsidR="001F0074" w:rsidRPr="001F0074" w:rsidRDefault="001F0074" w:rsidP="001F0074">
      <w:pPr>
        <w:autoSpaceDE w:val="0"/>
        <w:autoSpaceDN w:val="0"/>
        <w:adjustRightInd w:val="0"/>
        <w:ind w:firstLine="709"/>
        <w:jc w:val="both"/>
        <w:rPr>
          <w:sz w:val="20"/>
          <w:szCs w:val="20"/>
        </w:rPr>
      </w:pPr>
      <w:r w:rsidRPr="001F0074">
        <w:rPr>
          <w:sz w:val="20"/>
          <w:szCs w:val="20"/>
        </w:rPr>
        <w:t>4. Должностное лицо администрации Грибановского муниципального района, уполномоченное на ведение Перечня видов контроля, определяется распоряжением главы администрации Грибановского муниципального района.</w:t>
      </w:r>
    </w:p>
    <w:p w:rsidR="001F0074" w:rsidRPr="001F0074" w:rsidRDefault="001F0074" w:rsidP="001F0074">
      <w:pPr>
        <w:autoSpaceDE w:val="0"/>
        <w:autoSpaceDN w:val="0"/>
        <w:adjustRightInd w:val="0"/>
        <w:ind w:firstLine="709"/>
        <w:jc w:val="both"/>
        <w:rPr>
          <w:sz w:val="20"/>
          <w:szCs w:val="20"/>
        </w:rPr>
      </w:pPr>
      <w:r w:rsidRPr="001F0074">
        <w:rPr>
          <w:sz w:val="20"/>
          <w:szCs w:val="20"/>
        </w:rPr>
        <w:t>5. Формирование и ведение Перечня видов контроля осуществляется уполномоченным должностным лицом на основании сведений, представляемых должностными лицами администрации Грибановского муниципального района, уполномоченных на осуществление муниципального контроля.</w:t>
      </w:r>
    </w:p>
    <w:p w:rsidR="001F0074" w:rsidRPr="001F0074" w:rsidRDefault="001F0074" w:rsidP="001F0074">
      <w:pPr>
        <w:autoSpaceDE w:val="0"/>
        <w:autoSpaceDN w:val="0"/>
        <w:adjustRightInd w:val="0"/>
        <w:ind w:firstLine="709"/>
        <w:jc w:val="both"/>
        <w:rPr>
          <w:sz w:val="20"/>
          <w:szCs w:val="20"/>
        </w:rPr>
      </w:pPr>
      <w:r w:rsidRPr="001F0074">
        <w:rPr>
          <w:sz w:val="20"/>
          <w:szCs w:val="20"/>
        </w:rPr>
        <w:t>6. В случае принятия нормативных правовых актов, требующих внесения изменений в Перечень видов контроля, должностные лица, уполномоченные на осуществления муниципального контроля, в срок не более 10 рабочих дней со дня вступления в силу таких нормативных правовых актов в письменном виде готовят на имя главы администрации Грибановского муниципального района предложения по актуализации Перечня видов контроля.</w:t>
      </w:r>
    </w:p>
    <w:p w:rsidR="001F0074" w:rsidRPr="001F0074" w:rsidRDefault="001F0074" w:rsidP="001F0074">
      <w:pPr>
        <w:autoSpaceDE w:val="0"/>
        <w:autoSpaceDN w:val="0"/>
        <w:adjustRightInd w:val="0"/>
        <w:ind w:firstLine="709"/>
        <w:jc w:val="both"/>
        <w:rPr>
          <w:sz w:val="20"/>
          <w:szCs w:val="20"/>
        </w:rPr>
      </w:pPr>
      <w:r w:rsidRPr="001F0074">
        <w:rPr>
          <w:sz w:val="20"/>
          <w:szCs w:val="20"/>
        </w:rPr>
        <w:t>7. Предложения по актуализации Перечня видов контроля должны содержать в себе нормативные правовые обоснования предлагаемых изменений со ссылками на конкретные положения нормативных правовых актов.</w:t>
      </w:r>
    </w:p>
    <w:p w:rsidR="001F0074" w:rsidRPr="001F0074" w:rsidRDefault="001F0074" w:rsidP="001F0074">
      <w:pPr>
        <w:autoSpaceDE w:val="0"/>
        <w:autoSpaceDN w:val="0"/>
        <w:adjustRightInd w:val="0"/>
        <w:ind w:firstLine="709"/>
        <w:jc w:val="both"/>
        <w:rPr>
          <w:sz w:val="20"/>
          <w:szCs w:val="20"/>
        </w:rPr>
      </w:pPr>
      <w:r w:rsidRPr="001F0074">
        <w:rPr>
          <w:sz w:val="20"/>
          <w:szCs w:val="20"/>
        </w:rPr>
        <w:t>8. Ответственность за своевременность, полноту и достоверность направления главе администрации Грибановского муниципального района предложений по актуализации Перечня видов контроля несут должностные лица, уполномоченные на осуществления муниципального контроля.</w:t>
      </w:r>
    </w:p>
    <w:p w:rsidR="001F0074" w:rsidRPr="001F0074" w:rsidRDefault="001F0074" w:rsidP="001F0074">
      <w:pPr>
        <w:autoSpaceDE w:val="0"/>
        <w:autoSpaceDN w:val="0"/>
        <w:adjustRightInd w:val="0"/>
        <w:ind w:firstLine="709"/>
        <w:jc w:val="both"/>
        <w:rPr>
          <w:sz w:val="20"/>
          <w:szCs w:val="20"/>
        </w:rPr>
      </w:pPr>
      <w:r w:rsidRPr="001F0074">
        <w:rPr>
          <w:sz w:val="20"/>
          <w:szCs w:val="20"/>
        </w:rPr>
        <w:t>9. Глава администрации Грибановского муниципального района в срок не более 30 дней рассматривает представленные должностными лицами, уполномоченными на осуществления муниципального контроля, предложения по актуализации Перечня видов контроля и дает поручение на подготовку соответствующих изменений в Перечне видов контроля.</w:t>
      </w:r>
    </w:p>
    <w:p w:rsidR="001F0074" w:rsidRPr="001F0074" w:rsidRDefault="001F0074" w:rsidP="001F0074">
      <w:pPr>
        <w:autoSpaceDE w:val="0"/>
        <w:autoSpaceDN w:val="0"/>
        <w:adjustRightInd w:val="0"/>
        <w:ind w:firstLine="709"/>
        <w:jc w:val="both"/>
        <w:rPr>
          <w:sz w:val="20"/>
          <w:szCs w:val="20"/>
        </w:rPr>
      </w:pPr>
      <w:r w:rsidRPr="001F0074">
        <w:rPr>
          <w:sz w:val="20"/>
          <w:szCs w:val="20"/>
        </w:rPr>
        <w:t>10. Перечень видов контроля и форма ведения такого перечня утверждается постановлением администрации Грибановского муниципального района.</w:t>
      </w:r>
    </w:p>
    <w:p w:rsidR="001F0074" w:rsidRPr="001F0074" w:rsidRDefault="001F0074" w:rsidP="001F0074">
      <w:pPr>
        <w:autoSpaceDE w:val="0"/>
        <w:autoSpaceDN w:val="0"/>
        <w:adjustRightInd w:val="0"/>
        <w:ind w:firstLine="709"/>
        <w:jc w:val="both"/>
        <w:rPr>
          <w:sz w:val="20"/>
          <w:szCs w:val="20"/>
        </w:rPr>
      </w:pPr>
      <w:r w:rsidRPr="001F0074">
        <w:rPr>
          <w:sz w:val="20"/>
          <w:szCs w:val="20"/>
        </w:rPr>
        <w:t xml:space="preserve">11. Информация, включенная в Перечень видов контроля, является общедоступной. Актуальная версия Перечня видов контроля подлежит опубликованию на официальном сайте администрации Грибановского муниципального района в течение 5 рабочих дней со дня вступления в силу правового акта администрации Грибановского муниципального района об утверждении Перечня видов контроля либо внесении изменений в него. </w:t>
      </w:r>
    </w:p>
    <w:p w:rsidR="00716968" w:rsidRDefault="00716968" w:rsidP="00293E00">
      <w:pPr>
        <w:jc w:val="center"/>
        <w:rPr>
          <w:b/>
          <w:bCs/>
          <w:sz w:val="22"/>
          <w:szCs w:val="22"/>
        </w:rPr>
      </w:pPr>
    </w:p>
    <w:p w:rsidR="002E321C" w:rsidRDefault="00C620E3" w:rsidP="007E0C07">
      <w:pPr>
        <w:autoSpaceDE w:val="0"/>
        <w:autoSpaceDN w:val="0"/>
        <w:adjustRightInd w:val="0"/>
        <w:jc w:val="both"/>
        <w:rPr>
          <w:b/>
        </w:rPr>
      </w:pPr>
      <w:r>
        <w:rPr>
          <w:b/>
        </w:rPr>
        <w:t>____________________________________________________________________________________</w:t>
      </w:r>
    </w:p>
    <w:p w:rsidR="002E321C" w:rsidRPr="00712EEE" w:rsidRDefault="002E321C" w:rsidP="002E321C">
      <w:pPr>
        <w:jc w:val="center"/>
        <w:rPr>
          <w:b/>
        </w:rPr>
      </w:pPr>
      <w:r w:rsidRPr="00712EEE">
        <w:rPr>
          <w:b/>
        </w:rPr>
        <w:t>Официальная информация</w:t>
      </w:r>
    </w:p>
    <w:p w:rsidR="002E321C" w:rsidRPr="00712EEE" w:rsidRDefault="001F0074" w:rsidP="002E321C">
      <w:pPr>
        <w:jc w:val="center"/>
        <w:rPr>
          <w:b/>
        </w:rPr>
      </w:pPr>
      <w:r>
        <w:rPr>
          <w:b/>
        </w:rPr>
        <w:t>Совета народных депутатов</w:t>
      </w:r>
      <w:r w:rsidR="00C7047C">
        <w:rPr>
          <w:b/>
        </w:rPr>
        <w:t xml:space="preserve"> </w:t>
      </w:r>
      <w:r w:rsidR="002E321C" w:rsidRPr="00712EEE">
        <w:rPr>
          <w:b/>
        </w:rPr>
        <w:t>Грибановского муниципального района</w:t>
      </w:r>
    </w:p>
    <w:p w:rsidR="00C620E3" w:rsidRDefault="00C620E3" w:rsidP="007E0C07">
      <w:pPr>
        <w:autoSpaceDE w:val="0"/>
        <w:autoSpaceDN w:val="0"/>
        <w:adjustRightInd w:val="0"/>
        <w:jc w:val="both"/>
      </w:pPr>
      <w:r>
        <w:t>____________________________________________________________________________________</w:t>
      </w:r>
    </w:p>
    <w:p w:rsidR="00C620E3" w:rsidRPr="00664A5C" w:rsidRDefault="00C620E3" w:rsidP="00664A5C">
      <w:pPr>
        <w:autoSpaceDE w:val="0"/>
        <w:autoSpaceDN w:val="0"/>
        <w:adjustRightInd w:val="0"/>
        <w:jc w:val="both"/>
        <w:rPr>
          <w:color w:val="FF0000"/>
          <w:sz w:val="22"/>
          <w:szCs w:val="22"/>
        </w:rPr>
      </w:pPr>
    </w:p>
    <w:p w:rsidR="001F0074" w:rsidRPr="001F0074" w:rsidRDefault="001F0074" w:rsidP="001F0074">
      <w:pPr>
        <w:shd w:val="clear" w:color="auto" w:fill="FFFFFF"/>
        <w:jc w:val="center"/>
        <w:rPr>
          <w:b/>
          <w:bCs/>
          <w:color w:val="000000"/>
          <w:sz w:val="20"/>
          <w:szCs w:val="20"/>
        </w:rPr>
      </w:pPr>
      <w:r w:rsidRPr="001F0074">
        <w:rPr>
          <w:b/>
          <w:bCs/>
          <w:color w:val="000000"/>
          <w:sz w:val="20"/>
          <w:szCs w:val="20"/>
        </w:rPr>
        <w:t>РЕШЕНИЕ</w:t>
      </w:r>
    </w:p>
    <w:p w:rsidR="001F0074" w:rsidRPr="001F0074" w:rsidRDefault="001F0074" w:rsidP="001F0074">
      <w:pPr>
        <w:shd w:val="clear" w:color="auto" w:fill="FFFFFF"/>
        <w:jc w:val="center"/>
        <w:rPr>
          <w:color w:val="000000"/>
          <w:sz w:val="20"/>
          <w:szCs w:val="20"/>
        </w:rPr>
      </w:pPr>
      <w:r w:rsidRPr="001F0074">
        <w:rPr>
          <w:b/>
          <w:bCs/>
          <w:color w:val="000000"/>
          <w:sz w:val="20"/>
          <w:szCs w:val="20"/>
        </w:rPr>
        <w:t>ПО РЕЗУЛЬТАТАМ ПУБЛИЧНЫХ СЛУШАНИЙ</w:t>
      </w:r>
    </w:p>
    <w:p w:rsidR="001F0074" w:rsidRPr="001F0074" w:rsidRDefault="001F0074" w:rsidP="001F0074">
      <w:pPr>
        <w:shd w:val="clear" w:color="auto" w:fill="FFFFFF"/>
        <w:jc w:val="center"/>
        <w:rPr>
          <w:b/>
          <w:color w:val="000000"/>
          <w:sz w:val="20"/>
          <w:szCs w:val="20"/>
        </w:rPr>
      </w:pPr>
      <w:r w:rsidRPr="001F0074">
        <w:rPr>
          <w:color w:val="000000"/>
          <w:sz w:val="20"/>
          <w:szCs w:val="20"/>
        </w:rPr>
        <w:t>по вопросам</w:t>
      </w:r>
      <w:r w:rsidRPr="001F0074">
        <w:rPr>
          <w:b/>
          <w:sz w:val="20"/>
          <w:szCs w:val="20"/>
        </w:rPr>
        <w:t>: «О районном бюджете на 2019 год и на плановый период 2020 и 2021 годов» и «О проекте стратегии социально-экономического развития Грибановского муниципального района Воронежской области на период до 2035 года»</w:t>
      </w:r>
    </w:p>
    <w:p w:rsidR="001F0074" w:rsidRPr="001F0074" w:rsidRDefault="001F0074" w:rsidP="001F0074">
      <w:pPr>
        <w:shd w:val="clear" w:color="auto" w:fill="FFFFFF"/>
        <w:jc w:val="center"/>
        <w:rPr>
          <w:color w:val="000000"/>
          <w:sz w:val="20"/>
          <w:szCs w:val="20"/>
        </w:rPr>
      </w:pPr>
    </w:p>
    <w:p w:rsidR="001F0074" w:rsidRPr="001F0074" w:rsidRDefault="001F0074" w:rsidP="001F0074">
      <w:pPr>
        <w:shd w:val="clear" w:color="auto" w:fill="FFFFFF"/>
        <w:jc w:val="center"/>
        <w:rPr>
          <w:color w:val="000000"/>
          <w:sz w:val="20"/>
          <w:szCs w:val="20"/>
        </w:rPr>
      </w:pPr>
    </w:p>
    <w:p w:rsidR="001F0074" w:rsidRPr="001F0074" w:rsidRDefault="001F0074" w:rsidP="001F0074">
      <w:pPr>
        <w:shd w:val="clear" w:color="auto" w:fill="FFFFFF"/>
        <w:rPr>
          <w:color w:val="000000"/>
          <w:sz w:val="20"/>
          <w:szCs w:val="20"/>
        </w:rPr>
      </w:pPr>
    </w:p>
    <w:tbl>
      <w:tblPr>
        <w:tblW w:w="0" w:type="auto"/>
        <w:tblLook w:val="01E0"/>
      </w:tblPr>
      <w:tblGrid>
        <w:gridCol w:w="3341"/>
        <w:gridCol w:w="3341"/>
        <w:gridCol w:w="3342"/>
      </w:tblGrid>
      <w:tr w:rsidR="001F0074" w:rsidRPr="001F0074" w:rsidTr="001F0074">
        <w:tc>
          <w:tcPr>
            <w:tcW w:w="3341" w:type="dxa"/>
          </w:tcPr>
          <w:p w:rsidR="001F0074" w:rsidRPr="001F0074" w:rsidRDefault="001F0074" w:rsidP="001F0074">
            <w:pPr>
              <w:rPr>
                <w:color w:val="000000"/>
                <w:sz w:val="20"/>
                <w:szCs w:val="20"/>
              </w:rPr>
            </w:pPr>
            <w:r w:rsidRPr="001F0074">
              <w:rPr>
                <w:color w:val="000000"/>
                <w:sz w:val="20"/>
                <w:szCs w:val="20"/>
              </w:rPr>
              <w:t>19 декабря 2018 года</w:t>
            </w:r>
          </w:p>
          <w:p w:rsidR="001F0074" w:rsidRPr="001F0074" w:rsidRDefault="001F0074" w:rsidP="001F0074">
            <w:pPr>
              <w:rPr>
                <w:color w:val="000000"/>
                <w:sz w:val="20"/>
                <w:szCs w:val="20"/>
              </w:rPr>
            </w:pPr>
            <w:r w:rsidRPr="001F0074">
              <w:rPr>
                <w:color w:val="000000"/>
                <w:sz w:val="20"/>
                <w:szCs w:val="20"/>
              </w:rPr>
              <w:t>14.00 часов</w:t>
            </w:r>
          </w:p>
        </w:tc>
        <w:tc>
          <w:tcPr>
            <w:tcW w:w="3341" w:type="dxa"/>
          </w:tcPr>
          <w:p w:rsidR="001F0074" w:rsidRPr="001F0074" w:rsidRDefault="001F0074" w:rsidP="001F0074">
            <w:pPr>
              <w:rPr>
                <w:color w:val="000000"/>
                <w:sz w:val="20"/>
                <w:szCs w:val="20"/>
              </w:rPr>
            </w:pPr>
          </w:p>
        </w:tc>
        <w:tc>
          <w:tcPr>
            <w:tcW w:w="3342" w:type="dxa"/>
          </w:tcPr>
          <w:p w:rsidR="001F0074" w:rsidRPr="001F0074" w:rsidRDefault="001F0074" w:rsidP="001F0074">
            <w:pPr>
              <w:rPr>
                <w:sz w:val="20"/>
                <w:szCs w:val="20"/>
              </w:rPr>
            </w:pPr>
            <w:r w:rsidRPr="001F0074">
              <w:rPr>
                <w:color w:val="000000"/>
                <w:sz w:val="20"/>
                <w:szCs w:val="20"/>
              </w:rPr>
              <w:t>Здание администрации</w:t>
            </w:r>
            <w:r w:rsidRPr="001F0074">
              <w:rPr>
                <w:sz w:val="20"/>
                <w:szCs w:val="20"/>
              </w:rPr>
              <w:t xml:space="preserve"> Грибановского муниципального района</w:t>
            </w:r>
          </w:p>
          <w:p w:rsidR="001F0074" w:rsidRPr="001F0074" w:rsidRDefault="001F0074" w:rsidP="001F0074">
            <w:pPr>
              <w:rPr>
                <w:color w:val="000000"/>
                <w:sz w:val="20"/>
                <w:szCs w:val="20"/>
              </w:rPr>
            </w:pPr>
            <w:r w:rsidRPr="001F0074">
              <w:rPr>
                <w:sz w:val="20"/>
                <w:szCs w:val="20"/>
              </w:rPr>
              <w:lastRenderedPageBreak/>
              <w:t>пгт. Грибановский</w:t>
            </w:r>
          </w:p>
        </w:tc>
      </w:tr>
    </w:tbl>
    <w:p w:rsidR="001F0074" w:rsidRPr="001F0074" w:rsidRDefault="001F0074" w:rsidP="001F0074">
      <w:pPr>
        <w:shd w:val="clear" w:color="auto" w:fill="FFFFFF"/>
        <w:rPr>
          <w:color w:val="000000"/>
          <w:sz w:val="20"/>
          <w:szCs w:val="20"/>
        </w:rPr>
      </w:pPr>
      <w:r w:rsidRPr="001F0074">
        <w:rPr>
          <w:color w:val="000000"/>
          <w:sz w:val="20"/>
          <w:szCs w:val="20"/>
        </w:rPr>
        <w:lastRenderedPageBreak/>
        <w:t xml:space="preserve">                                                                                                                               </w:t>
      </w:r>
    </w:p>
    <w:p w:rsidR="001F0074" w:rsidRPr="001F0074" w:rsidRDefault="001F0074" w:rsidP="001F0074">
      <w:pPr>
        <w:shd w:val="clear" w:color="auto" w:fill="FFFFFF"/>
        <w:jc w:val="center"/>
        <w:rPr>
          <w:b/>
          <w:color w:val="000000"/>
          <w:sz w:val="20"/>
          <w:szCs w:val="20"/>
        </w:rPr>
      </w:pPr>
      <w:r w:rsidRPr="001F0074">
        <w:rPr>
          <w:color w:val="000000"/>
          <w:sz w:val="20"/>
          <w:szCs w:val="20"/>
        </w:rPr>
        <w:t>Обсудив вопросы</w:t>
      </w:r>
      <w:r w:rsidRPr="001F0074">
        <w:rPr>
          <w:b/>
          <w:sz w:val="20"/>
          <w:szCs w:val="20"/>
        </w:rPr>
        <w:t>: «О районном бюджете на 2019 год и на плановый период 2020 и 2021 годов» и «О проекте стратегии социально-экономического развития Грибановского муниципального района Воронежской области на период до 2035 года»</w:t>
      </w:r>
    </w:p>
    <w:p w:rsidR="001F0074" w:rsidRPr="001F0074" w:rsidRDefault="001F0074" w:rsidP="001F0074">
      <w:pPr>
        <w:shd w:val="clear" w:color="auto" w:fill="FFFFFF"/>
        <w:ind w:firstLine="720"/>
        <w:jc w:val="both"/>
        <w:rPr>
          <w:color w:val="000000"/>
          <w:sz w:val="20"/>
          <w:szCs w:val="20"/>
        </w:rPr>
      </w:pPr>
    </w:p>
    <w:p w:rsidR="001F0074" w:rsidRPr="001F0074" w:rsidRDefault="001F0074" w:rsidP="001F0074">
      <w:pPr>
        <w:shd w:val="clear" w:color="auto" w:fill="FFFFFF"/>
        <w:ind w:firstLine="720"/>
        <w:jc w:val="center"/>
        <w:rPr>
          <w:color w:val="000000"/>
          <w:sz w:val="20"/>
          <w:szCs w:val="20"/>
        </w:rPr>
      </w:pPr>
      <w:r w:rsidRPr="001F0074">
        <w:rPr>
          <w:color w:val="000000"/>
          <w:sz w:val="20"/>
          <w:szCs w:val="20"/>
        </w:rPr>
        <w:t>РЕШИЛИ:</w:t>
      </w:r>
    </w:p>
    <w:p w:rsidR="001F0074" w:rsidRPr="001F0074" w:rsidRDefault="001F0074" w:rsidP="001F0074">
      <w:pPr>
        <w:shd w:val="clear" w:color="auto" w:fill="FFFFFF"/>
        <w:jc w:val="center"/>
        <w:rPr>
          <w:color w:val="000000"/>
          <w:sz w:val="20"/>
          <w:szCs w:val="20"/>
        </w:rPr>
      </w:pPr>
    </w:p>
    <w:p w:rsidR="001F0074" w:rsidRPr="001F0074" w:rsidRDefault="001F0074" w:rsidP="001F0074">
      <w:pPr>
        <w:numPr>
          <w:ilvl w:val="0"/>
          <w:numId w:val="47"/>
        </w:numPr>
        <w:shd w:val="clear" w:color="auto" w:fill="FFFFFF"/>
        <w:ind w:left="0" w:firstLine="709"/>
        <w:jc w:val="both"/>
        <w:rPr>
          <w:color w:val="000000"/>
          <w:sz w:val="20"/>
          <w:szCs w:val="20"/>
        </w:rPr>
      </w:pPr>
      <w:r w:rsidRPr="001F0074">
        <w:rPr>
          <w:color w:val="000000"/>
          <w:sz w:val="20"/>
          <w:szCs w:val="20"/>
        </w:rPr>
        <w:t xml:space="preserve">Одобрить районный бюджет на 2019 год и плановый период 2020 и 2021 годов. </w:t>
      </w:r>
    </w:p>
    <w:p w:rsidR="001F0074" w:rsidRPr="001F0074" w:rsidRDefault="001F0074" w:rsidP="001F0074">
      <w:pPr>
        <w:numPr>
          <w:ilvl w:val="0"/>
          <w:numId w:val="47"/>
        </w:numPr>
        <w:shd w:val="clear" w:color="auto" w:fill="FFFFFF"/>
        <w:ind w:left="0" w:firstLine="709"/>
        <w:jc w:val="both"/>
        <w:rPr>
          <w:color w:val="000000"/>
          <w:sz w:val="20"/>
          <w:szCs w:val="20"/>
        </w:rPr>
      </w:pPr>
      <w:r w:rsidRPr="001F0074">
        <w:rPr>
          <w:color w:val="000000"/>
          <w:sz w:val="20"/>
          <w:szCs w:val="20"/>
        </w:rPr>
        <w:t xml:space="preserve">Одобрить стратегию </w:t>
      </w:r>
      <w:r w:rsidRPr="001F0074">
        <w:rPr>
          <w:sz w:val="20"/>
          <w:szCs w:val="20"/>
        </w:rPr>
        <w:t>социально-экономического развития Грибановского муниципального района Воронежской области на период до 2035 года.</w:t>
      </w:r>
    </w:p>
    <w:p w:rsidR="001F0074" w:rsidRPr="001F0074" w:rsidRDefault="001F0074" w:rsidP="001F0074">
      <w:pPr>
        <w:numPr>
          <w:ilvl w:val="0"/>
          <w:numId w:val="47"/>
        </w:numPr>
        <w:shd w:val="clear" w:color="auto" w:fill="FFFFFF"/>
        <w:ind w:left="0" w:firstLine="709"/>
        <w:jc w:val="both"/>
        <w:rPr>
          <w:color w:val="000000"/>
          <w:sz w:val="20"/>
          <w:szCs w:val="20"/>
        </w:rPr>
      </w:pPr>
      <w:r w:rsidRPr="001F0074">
        <w:rPr>
          <w:color w:val="000000"/>
          <w:sz w:val="20"/>
          <w:szCs w:val="20"/>
        </w:rPr>
        <w:t>Настоящее решение опубликовать в «Грибановском муниципальном вестнике».</w:t>
      </w:r>
    </w:p>
    <w:p w:rsidR="001F0074" w:rsidRPr="001F0074" w:rsidRDefault="001F0074" w:rsidP="001F0074">
      <w:pPr>
        <w:widowControl w:val="0"/>
        <w:numPr>
          <w:ilvl w:val="0"/>
          <w:numId w:val="47"/>
        </w:numPr>
        <w:autoSpaceDE w:val="0"/>
        <w:autoSpaceDN w:val="0"/>
        <w:adjustRightInd w:val="0"/>
        <w:ind w:left="0" w:firstLine="709"/>
        <w:jc w:val="both"/>
        <w:rPr>
          <w:sz w:val="20"/>
          <w:szCs w:val="20"/>
        </w:rPr>
      </w:pPr>
      <w:r w:rsidRPr="001F0074">
        <w:rPr>
          <w:sz w:val="20"/>
          <w:szCs w:val="20"/>
        </w:rPr>
        <w:t xml:space="preserve">Рекомендовать Совету народных депутатов Грибановского муниципального района утвердить районный бюджет на 2019 год и плановый период 2020 и 2021 годов и </w:t>
      </w:r>
      <w:r w:rsidRPr="001F0074">
        <w:rPr>
          <w:color w:val="000000"/>
          <w:sz w:val="20"/>
          <w:szCs w:val="20"/>
        </w:rPr>
        <w:t xml:space="preserve">стратегию </w:t>
      </w:r>
      <w:r w:rsidRPr="001F0074">
        <w:rPr>
          <w:sz w:val="20"/>
          <w:szCs w:val="20"/>
        </w:rPr>
        <w:t>социально-экономического развития Грибановского муниципального района Воронежской области на период до 2035 года.</w:t>
      </w:r>
    </w:p>
    <w:p w:rsidR="001F0074" w:rsidRPr="001F0074" w:rsidRDefault="001F0074" w:rsidP="001F0074">
      <w:pPr>
        <w:autoSpaceDE w:val="0"/>
        <w:autoSpaceDN w:val="0"/>
        <w:adjustRightInd w:val="0"/>
        <w:jc w:val="both"/>
        <w:rPr>
          <w:sz w:val="20"/>
          <w:szCs w:val="20"/>
        </w:rPr>
      </w:pPr>
    </w:p>
    <w:p w:rsidR="001F0074" w:rsidRPr="001F0074" w:rsidRDefault="001F0074" w:rsidP="001F0074">
      <w:pPr>
        <w:autoSpaceDE w:val="0"/>
        <w:autoSpaceDN w:val="0"/>
        <w:adjustRightInd w:val="0"/>
        <w:jc w:val="both"/>
        <w:rPr>
          <w:sz w:val="20"/>
          <w:szCs w:val="20"/>
        </w:rPr>
      </w:pPr>
      <w:r w:rsidRPr="001F0074">
        <w:rPr>
          <w:sz w:val="20"/>
          <w:szCs w:val="20"/>
        </w:rPr>
        <w:t>Председатель организационного комитета</w:t>
      </w:r>
      <w:r>
        <w:rPr>
          <w:sz w:val="20"/>
          <w:szCs w:val="20"/>
        </w:rPr>
        <w:t xml:space="preserve"> </w:t>
      </w:r>
      <w:r w:rsidRPr="001F0074">
        <w:rPr>
          <w:sz w:val="20"/>
          <w:szCs w:val="20"/>
        </w:rPr>
        <w:t xml:space="preserve">по подготовке и проведению публичных слушаний       </w:t>
      </w:r>
      <w:r>
        <w:rPr>
          <w:sz w:val="20"/>
          <w:szCs w:val="20"/>
        </w:rPr>
        <w:t xml:space="preserve">  </w:t>
      </w:r>
      <w:r w:rsidRPr="001F0074">
        <w:rPr>
          <w:sz w:val="20"/>
          <w:szCs w:val="20"/>
        </w:rPr>
        <w:t xml:space="preserve">       С.И. Ткаченко</w:t>
      </w:r>
    </w:p>
    <w:p w:rsidR="00664A5C" w:rsidRPr="008F6B57" w:rsidRDefault="00664A5C" w:rsidP="00664A5C"/>
    <w:p w:rsidR="00A02E7C" w:rsidRDefault="00A02E7C" w:rsidP="00A02E7C">
      <w:pPr>
        <w:rPr>
          <w:sz w:val="28"/>
          <w:szCs w:val="28"/>
        </w:rPr>
      </w:pPr>
    </w:p>
    <w:p w:rsidR="00A50067" w:rsidRDefault="00A50067" w:rsidP="00A02E7C">
      <w:pPr>
        <w:autoSpaceDE w:val="0"/>
        <w:autoSpaceDN w:val="0"/>
        <w:adjustRightInd w:val="0"/>
        <w:jc w:val="both"/>
        <w:rPr>
          <w:sz w:val="22"/>
          <w:szCs w:val="22"/>
        </w:rPr>
      </w:pPr>
    </w:p>
    <w:p w:rsidR="00A50067" w:rsidRDefault="00A50067" w:rsidP="00A02E7C">
      <w:pPr>
        <w:autoSpaceDE w:val="0"/>
        <w:autoSpaceDN w:val="0"/>
        <w:adjustRightInd w:val="0"/>
        <w:jc w:val="both"/>
        <w:rPr>
          <w:sz w:val="22"/>
          <w:szCs w:val="22"/>
        </w:rPr>
      </w:pPr>
    </w:p>
    <w:p w:rsidR="00A50067" w:rsidRDefault="007237CB" w:rsidP="00A02E7C">
      <w:pPr>
        <w:autoSpaceDE w:val="0"/>
        <w:autoSpaceDN w:val="0"/>
        <w:adjustRightInd w:val="0"/>
        <w:jc w:val="both"/>
        <w:rPr>
          <w:sz w:val="22"/>
          <w:szCs w:val="22"/>
        </w:rPr>
      </w:pPr>
      <w:r>
        <w:rPr>
          <w:noProof/>
          <w:sz w:val="22"/>
          <w:szCs w:val="22"/>
        </w:rPr>
        <w:pict>
          <v:line id="_x0000_s1054" style="position:absolute;left:0;text-align:left;z-index:251666432;visibility:visible;mso-position-horizontal-relative:margin;mso-position-vertical-relative:margin" from="55.7pt,909pt" to="539.45pt,909pt" strokecolor="windowText">
            <w10:wrap type="square" anchorx="margin" anchory="margin"/>
          </v:line>
        </w:pict>
      </w:r>
      <w:r>
        <w:rPr>
          <w:noProof/>
          <w:sz w:val="22"/>
          <w:szCs w:val="22"/>
        </w:rPr>
        <w:pict>
          <v:line id="_x0000_s1053" style="position:absolute;left:0;text-align:left;z-index:251665408;visibility:visible;mso-position-horizontal-relative:margin;mso-position-vertical-relative:margin" from="55.7pt,900pt" to="539.45pt,900pt" strokecolor="windowText">
            <w10:wrap type="square" anchorx="margin" anchory="margin"/>
          </v:line>
        </w:pict>
      </w:r>
      <w:r>
        <w:rPr>
          <w:noProof/>
          <w:sz w:val="22"/>
          <w:szCs w:val="22"/>
        </w:rPr>
        <w:pict>
          <v:line id="_x0000_s1038" style="position:absolute;left:0;text-align:left;z-index:251660288;visibility:visible;mso-position-horizontal-relative:margin;mso-position-vertical-relative:margin" from="55.7pt,909pt" to="539.45pt,909pt" strokecolor="windowText">
            <w10:wrap type="square" anchorx="margin" anchory="margin"/>
          </v:line>
        </w:pict>
      </w:r>
      <w:r>
        <w:rPr>
          <w:noProof/>
          <w:sz w:val="22"/>
          <w:szCs w:val="22"/>
        </w:rPr>
        <w:pict>
          <v:line id="_x0000_s1039" style="position:absolute;left:0;text-align:left;z-index:251659264;visibility:visible;mso-position-horizontal-relative:margin;mso-position-vertical-relative:margin" from="55.7pt,900pt" to="539.45pt,900pt" strokecolor="windowText">
            <w10:wrap type="square" anchorx="margin" anchory="margin"/>
          </v:line>
        </w:pict>
      </w:r>
    </w:p>
    <w:p w:rsidR="001F0074" w:rsidRDefault="001F0074" w:rsidP="00A02E7C">
      <w:pPr>
        <w:autoSpaceDE w:val="0"/>
        <w:autoSpaceDN w:val="0"/>
        <w:adjustRightInd w:val="0"/>
        <w:jc w:val="both"/>
        <w:rPr>
          <w:sz w:val="22"/>
          <w:szCs w:val="22"/>
        </w:rPr>
      </w:pPr>
    </w:p>
    <w:p w:rsidR="001F0074" w:rsidRDefault="001F0074" w:rsidP="00A02E7C">
      <w:pPr>
        <w:autoSpaceDE w:val="0"/>
        <w:autoSpaceDN w:val="0"/>
        <w:adjustRightInd w:val="0"/>
        <w:jc w:val="both"/>
        <w:rPr>
          <w:sz w:val="22"/>
          <w:szCs w:val="22"/>
        </w:rPr>
      </w:pPr>
    </w:p>
    <w:p w:rsidR="00A50067" w:rsidRDefault="00A50067"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464A51" w:rsidRDefault="00464A51" w:rsidP="00A02E7C">
      <w:pPr>
        <w:autoSpaceDE w:val="0"/>
        <w:autoSpaceDN w:val="0"/>
        <w:adjustRightInd w:val="0"/>
        <w:jc w:val="both"/>
        <w:rPr>
          <w:sz w:val="22"/>
          <w:szCs w:val="22"/>
        </w:rPr>
      </w:pPr>
    </w:p>
    <w:p w:rsidR="00464A51" w:rsidRDefault="00464A51" w:rsidP="00A02E7C">
      <w:pPr>
        <w:autoSpaceDE w:val="0"/>
        <w:autoSpaceDN w:val="0"/>
        <w:adjustRightInd w:val="0"/>
        <w:jc w:val="both"/>
        <w:rPr>
          <w:sz w:val="22"/>
          <w:szCs w:val="22"/>
        </w:rPr>
      </w:pPr>
    </w:p>
    <w:p w:rsidR="00464A51" w:rsidRDefault="00464A51"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Default="00664A5C" w:rsidP="00A02E7C">
      <w:pPr>
        <w:autoSpaceDE w:val="0"/>
        <w:autoSpaceDN w:val="0"/>
        <w:adjustRightInd w:val="0"/>
        <w:jc w:val="both"/>
        <w:rPr>
          <w:sz w:val="22"/>
          <w:szCs w:val="22"/>
        </w:rPr>
      </w:pPr>
    </w:p>
    <w:p w:rsidR="00664A5C" w:rsidRPr="00C7047C" w:rsidRDefault="007237CB" w:rsidP="00A02E7C">
      <w:pPr>
        <w:autoSpaceDE w:val="0"/>
        <w:autoSpaceDN w:val="0"/>
        <w:adjustRightInd w:val="0"/>
        <w:jc w:val="both"/>
        <w:rPr>
          <w:sz w:val="22"/>
          <w:szCs w:val="22"/>
        </w:rPr>
      </w:pPr>
      <w:r>
        <w:rPr>
          <w:noProof/>
          <w:sz w:val="22"/>
          <w:szCs w:val="22"/>
        </w:rPr>
        <w:pict>
          <v:group id="Группа 24" o:spid="_x0000_s1033" style="position:absolute;left:0;text-align:left;margin-left:-5.6pt;margin-top:1.9pt;width:487.5pt;height:101.25pt;z-index:251657216" coordsize="61912,12858">
            <v:shape id="Поле 20" o:spid="_x0000_s1034" type="#_x0000_t202" style="position:absolute;width:61912;height:12858;visibility:visible" filled="f" stroked="f" strokeweight=".5pt">
              <v:textbox style="mso-next-textbox:#Поле 20">
                <w:txbxContent>
                  <w:p w:rsidR="001F0074" w:rsidRDefault="001F0074" w:rsidP="00074E65">
                    <w:pPr>
                      <w:rPr>
                        <w:b/>
                        <w:bCs/>
                        <w:sz w:val="22"/>
                      </w:rPr>
                    </w:pPr>
                  </w:p>
                  <w:p w:rsidR="001F0074" w:rsidRPr="00FD4E75" w:rsidRDefault="001F0074" w:rsidP="00074E65">
                    <w:pPr>
                      <w:rPr>
                        <w:i/>
                        <w:iCs/>
                        <w:sz w:val="18"/>
                        <w:szCs w:val="18"/>
                      </w:rPr>
                    </w:pPr>
                    <w:r>
                      <w:rPr>
                        <w:b/>
                        <w:bCs/>
                        <w:sz w:val="22"/>
                      </w:rPr>
                      <w:t xml:space="preserve">   </w:t>
                    </w:r>
                    <w:r w:rsidRPr="00074E65">
                      <w:rPr>
                        <w:b/>
                        <w:bCs/>
                        <w:sz w:val="22"/>
                      </w:rPr>
                      <w:t>Учредители и издатели:</w:t>
                    </w:r>
                    <w:r w:rsidRPr="00074E65">
                      <w:t xml:space="preserve"> </w:t>
                    </w:r>
                    <w:r w:rsidRPr="00074E65">
                      <w:tab/>
                    </w:r>
                    <w:r>
                      <w:t xml:space="preserve">  </w:t>
                    </w:r>
                    <w:r w:rsidRPr="00FD4E75">
                      <w:rPr>
                        <w:i/>
                        <w:iCs/>
                        <w:sz w:val="18"/>
                        <w:szCs w:val="18"/>
                      </w:rPr>
                      <w:t xml:space="preserve">Совет народных депутатов и администрация Грибановского муниципального </w:t>
                    </w:r>
                  </w:p>
                  <w:p w:rsidR="001F0074" w:rsidRPr="00FD4E75" w:rsidRDefault="001F0074" w:rsidP="00074E65">
                    <w:pPr>
                      <w:ind w:left="2124" w:firstLine="708"/>
                      <w:rPr>
                        <w:i/>
                        <w:iCs/>
                        <w:sz w:val="18"/>
                        <w:szCs w:val="18"/>
                      </w:rPr>
                    </w:pPr>
                    <w:r w:rsidRPr="00FD4E75">
                      <w:rPr>
                        <w:i/>
                        <w:iCs/>
                        <w:sz w:val="18"/>
                        <w:szCs w:val="18"/>
                      </w:rPr>
                      <w:t xml:space="preserve">   района Воронежской области</w:t>
                    </w:r>
                  </w:p>
                  <w:p w:rsidR="001F0074" w:rsidRPr="00FD4E75" w:rsidRDefault="001F0074" w:rsidP="00074E65">
                    <w:pPr>
                      <w:ind w:left="2124" w:firstLine="708"/>
                      <w:rPr>
                        <w:i/>
                        <w:iCs/>
                        <w:sz w:val="18"/>
                        <w:szCs w:val="18"/>
                      </w:rPr>
                    </w:pPr>
                    <w:r>
                      <w:rPr>
                        <w:i/>
                        <w:iCs/>
                        <w:sz w:val="18"/>
                        <w:szCs w:val="18"/>
                      </w:rPr>
                      <w:t xml:space="preserve">  397240,</w:t>
                    </w:r>
                    <w:r w:rsidRPr="00FD4E75">
                      <w:rPr>
                        <w:i/>
                        <w:iCs/>
                        <w:sz w:val="18"/>
                        <w:szCs w:val="18"/>
                      </w:rPr>
                      <w:t xml:space="preserve"> Воронежская область, пгт. Грибановский, ул. Центральная, 4</w:t>
                    </w:r>
                  </w:p>
                  <w:p w:rsidR="001F0074" w:rsidRPr="00FD4E75" w:rsidRDefault="001F0074" w:rsidP="00074E65">
                    <w:pPr>
                      <w:ind w:left="2124" w:firstLine="708"/>
                      <w:rPr>
                        <w:i/>
                        <w:iCs/>
                        <w:sz w:val="18"/>
                        <w:szCs w:val="18"/>
                      </w:rPr>
                    </w:pPr>
                    <w:r w:rsidRPr="00FD4E75">
                      <w:rPr>
                        <w:i/>
                        <w:iCs/>
                        <w:sz w:val="18"/>
                        <w:szCs w:val="18"/>
                      </w:rPr>
                      <w:t xml:space="preserve">  Тел. 8(47348)3-05-31, </w:t>
                    </w:r>
                    <w:r>
                      <w:rPr>
                        <w:i/>
                        <w:iCs/>
                        <w:sz w:val="18"/>
                        <w:szCs w:val="18"/>
                      </w:rPr>
                      <w:t>3-98-92</w:t>
                    </w:r>
                  </w:p>
                  <w:p w:rsidR="001F0074" w:rsidRPr="00FD4E75" w:rsidRDefault="001F0074" w:rsidP="00074E65">
                    <w:pPr>
                      <w:ind w:left="2124" w:firstLine="708"/>
                      <w:rPr>
                        <w:i/>
                        <w:iCs/>
                        <w:sz w:val="18"/>
                        <w:szCs w:val="18"/>
                      </w:rPr>
                    </w:pPr>
                    <w:r>
                      <w:rPr>
                        <w:i/>
                        <w:sz w:val="18"/>
                        <w:szCs w:val="18"/>
                      </w:rPr>
                      <w:t xml:space="preserve">  </w:t>
                    </w:r>
                    <w:r w:rsidRPr="00FD4E75">
                      <w:rPr>
                        <w:i/>
                        <w:sz w:val="18"/>
                        <w:szCs w:val="18"/>
                      </w:rPr>
                      <w:t>Ответственный за выпуск:</w:t>
                    </w:r>
                    <w:r>
                      <w:rPr>
                        <w:i/>
                        <w:sz w:val="18"/>
                        <w:szCs w:val="18"/>
                      </w:rPr>
                      <w:t xml:space="preserve"> Дерюга О.В.</w:t>
                    </w:r>
                  </w:p>
                  <w:p w:rsidR="001F0074" w:rsidRDefault="00464A51" w:rsidP="004509F0">
                    <w:pPr>
                      <w:ind w:left="2124" w:firstLine="708"/>
                      <w:rPr>
                        <w:sz w:val="18"/>
                        <w:szCs w:val="18"/>
                      </w:rPr>
                    </w:pPr>
                    <w:r>
                      <w:rPr>
                        <w:i/>
                        <w:iCs/>
                        <w:sz w:val="18"/>
                      </w:rPr>
                      <w:t xml:space="preserve">  Объем 175</w:t>
                    </w:r>
                    <w:r w:rsidR="001F0074" w:rsidRPr="00074E65">
                      <w:rPr>
                        <w:i/>
                        <w:iCs/>
                        <w:sz w:val="18"/>
                      </w:rPr>
                      <w:t xml:space="preserve">  усл.</w:t>
                    </w:r>
                    <w:r w:rsidR="001F0074">
                      <w:rPr>
                        <w:i/>
                        <w:iCs/>
                        <w:sz w:val="18"/>
                      </w:rPr>
                      <w:t xml:space="preserve"> </w:t>
                    </w:r>
                    <w:r w:rsidR="001F0074" w:rsidRPr="00074E65">
                      <w:rPr>
                        <w:i/>
                        <w:iCs/>
                        <w:sz w:val="18"/>
                      </w:rPr>
                      <w:t>печ.</w:t>
                    </w:r>
                    <w:r w:rsidR="001F0074">
                      <w:rPr>
                        <w:i/>
                        <w:iCs/>
                        <w:sz w:val="18"/>
                      </w:rPr>
                      <w:t xml:space="preserve"> </w:t>
                    </w:r>
                    <w:bookmarkStart w:id="101" w:name="_GoBack"/>
                    <w:bookmarkEnd w:id="101"/>
                    <w:r w:rsidR="001F0074">
                      <w:rPr>
                        <w:i/>
                        <w:iCs/>
                        <w:sz w:val="18"/>
                      </w:rPr>
                      <w:t>ст</w:t>
                    </w:r>
                    <w:r w:rsidR="001F0074" w:rsidRPr="00074E65">
                      <w:rPr>
                        <w:i/>
                        <w:iCs/>
                        <w:sz w:val="18"/>
                      </w:rPr>
                      <w:t xml:space="preserve">.; </w:t>
                    </w:r>
                    <w:r w:rsidR="001F0074">
                      <w:rPr>
                        <w:sz w:val="18"/>
                        <w:szCs w:val="18"/>
                      </w:rPr>
                      <w:t>Тираж 32</w:t>
                    </w:r>
                    <w:r w:rsidR="001F0074" w:rsidRPr="00074E65">
                      <w:rPr>
                        <w:sz w:val="18"/>
                        <w:szCs w:val="18"/>
                      </w:rPr>
                      <w:t>; бесплатно</w:t>
                    </w:r>
                  </w:p>
                  <w:p w:rsidR="001F0074" w:rsidRDefault="001F0074">
                    <w:pPr>
                      <w:rPr>
                        <w:i/>
                        <w:iCs/>
                        <w:sz w:val="18"/>
                      </w:rPr>
                    </w:pPr>
                  </w:p>
                  <w:p w:rsidR="001F0074" w:rsidRDefault="001F0074">
                    <w:pPr>
                      <w:rPr>
                        <w:i/>
                        <w:iCs/>
                        <w:sz w:val="18"/>
                      </w:rPr>
                    </w:pPr>
                  </w:p>
                  <w:p w:rsidR="001F0074" w:rsidRDefault="001F0074">
                    <w:pPr>
                      <w:rPr>
                        <w:i/>
                        <w:iCs/>
                        <w:sz w:val="18"/>
                      </w:rPr>
                    </w:pPr>
                  </w:p>
                  <w:p w:rsidR="001F0074" w:rsidRDefault="001F0074">
                    <w:pPr>
                      <w:rPr>
                        <w:i/>
                        <w:iCs/>
                        <w:sz w:val="18"/>
                      </w:rPr>
                    </w:pPr>
                  </w:p>
                  <w:p w:rsidR="001F0074" w:rsidRDefault="001F0074">
                    <w:pPr>
                      <w:rPr>
                        <w:i/>
                        <w:iCs/>
                        <w:sz w:val="18"/>
                      </w:rPr>
                    </w:pPr>
                  </w:p>
                  <w:p w:rsidR="001F0074" w:rsidRDefault="001F0074">
                    <w:pPr>
                      <w:rPr>
                        <w:i/>
                        <w:iCs/>
                        <w:sz w:val="18"/>
                      </w:rPr>
                    </w:pPr>
                  </w:p>
                  <w:p w:rsidR="001F0074" w:rsidRDefault="001F0074"/>
                </w:txbxContent>
              </v:textbox>
            </v:shape>
            <v:group id="Группа 23" o:spid="_x0000_s1035" style="position:absolute;width:61106;height:12312" coordsize="61106,13449">
              <v:roundrect id="Скругленный прямоугольник 17" o:spid="_x0000_s1036" style="position:absolute;width:61106;height:13449;visibility:visible;v-text-anchor:middle" arcsize="10923f" filled="f" strokeweight="3pt"/>
              <v:roundrect id="Скругленный прямоугольник 19" o:spid="_x0000_s1037" style="position:absolute;left:476;top:476;width:60115;height:12395;visibility:visible;v-text-anchor:middle" arcsize="9378f" filled="f" strokeweight=".25pt"/>
            </v:group>
          </v:group>
        </w:pict>
      </w:r>
    </w:p>
    <w:sectPr w:rsidR="00664A5C" w:rsidRPr="00C7047C" w:rsidSect="00FD5BED">
      <w:headerReference w:type="default" r:id="rId47"/>
      <w:footerReference w:type="default" r:id="rId48"/>
      <w:pgSz w:w="11906" w:h="16838"/>
      <w:pgMar w:top="397" w:right="567" w:bottom="1134" w:left="1259" w:header="284" w:footer="567"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32F7" w:rsidRDefault="00DA32F7" w:rsidP="00BB7F46">
      <w:r>
        <w:separator/>
      </w:r>
    </w:p>
  </w:endnote>
  <w:endnote w:type="continuationSeparator" w:id="1">
    <w:p w:rsidR="00DA32F7" w:rsidRDefault="00DA32F7" w:rsidP="00BB7F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tarSymbol">
    <w:altName w:val="Times New Roman"/>
    <w:charset w:val="CC"/>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Franklin Gothic Medium Cond">
    <w:altName w:val="Arial Narrow"/>
    <w:panose1 w:val="020B06060304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074" w:rsidRDefault="001F0074">
    <w:pPr>
      <w:pStyle w:val="a5"/>
      <w:jc w:val="right"/>
    </w:pPr>
    <w:fldSimple w:instr="PAGE   \* MERGEFORMAT">
      <w:r w:rsidR="00464A51">
        <w:rPr>
          <w:noProof/>
        </w:rPr>
        <w:t>175</w:t>
      </w:r>
    </w:fldSimple>
  </w:p>
  <w:p w:rsidR="001F0074" w:rsidRDefault="001F007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32F7" w:rsidRDefault="00DA32F7" w:rsidP="00BB7F46">
      <w:r>
        <w:separator/>
      </w:r>
    </w:p>
  </w:footnote>
  <w:footnote w:type="continuationSeparator" w:id="1">
    <w:p w:rsidR="00DA32F7" w:rsidRDefault="00DA32F7" w:rsidP="00BB7F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074" w:rsidRPr="00E314C8" w:rsidRDefault="001F0074" w:rsidP="00185D65">
    <w:pPr>
      <w:pStyle w:val="a3"/>
      <w:jc w:val="center"/>
      <w:rPr>
        <w:i/>
        <w:sz w:val="20"/>
        <w:szCs w:val="20"/>
      </w:rPr>
    </w:pPr>
    <w:r w:rsidRPr="00E314C8">
      <w:rPr>
        <w:i/>
        <w:sz w:val="20"/>
        <w:szCs w:val="20"/>
      </w:rPr>
      <w:t xml:space="preserve">Вестник муниципальных правовых актов </w:t>
    </w:r>
    <w:r>
      <w:rPr>
        <w:i/>
        <w:sz w:val="20"/>
        <w:szCs w:val="20"/>
      </w:rPr>
      <w:t>Грибановского</w:t>
    </w:r>
    <w:r w:rsidRPr="00E314C8">
      <w:rPr>
        <w:i/>
        <w:sz w:val="20"/>
        <w:szCs w:val="20"/>
      </w:rPr>
      <w:t xml:space="preserve"> муниципального района Воронежской области -</w:t>
    </w:r>
  </w:p>
  <w:p w:rsidR="001F0074" w:rsidRDefault="001F0074" w:rsidP="00185D65">
    <w:pPr>
      <w:pStyle w:val="a3"/>
      <w:jc w:val="center"/>
    </w:pPr>
    <w:r>
      <w:rPr>
        <w:i/>
        <w:sz w:val="20"/>
        <w:szCs w:val="20"/>
      </w:rPr>
      <w:t xml:space="preserve">от 10 января </w:t>
    </w:r>
    <w:r w:rsidRPr="00E314C8">
      <w:rPr>
        <w:i/>
        <w:sz w:val="20"/>
        <w:szCs w:val="20"/>
      </w:rPr>
      <w:t>201</w:t>
    </w:r>
    <w:r>
      <w:rPr>
        <w:i/>
        <w:sz w:val="20"/>
        <w:szCs w:val="20"/>
      </w:rPr>
      <w:t>9 года № 53</w:t>
    </w:r>
  </w:p>
  <w:p w:rsidR="001F0074" w:rsidRDefault="001F0074">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074" w:rsidRPr="00E314C8" w:rsidRDefault="001F0074" w:rsidP="00E314C8">
    <w:pPr>
      <w:pStyle w:val="a3"/>
      <w:jc w:val="center"/>
      <w:rPr>
        <w:i/>
        <w:sz w:val="20"/>
        <w:szCs w:val="20"/>
      </w:rPr>
    </w:pPr>
    <w:r w:rsidRPr="00E314C8">
      <w:rPr>
        <w:i/>
        <w:sz w:val="20"/>
        <w:szCs w:val="20"/>
      </w:rPr>
      <w:t xml:space="preserve">Вестник муниципальных правовых актов </w:t>
    </w:r>
    <w:r>
      <w:rPr>
        <w:i/>
        <w:sz w:val="20"/>
        <w:szCs w:val="20"/>
      </w:rPr>
      <w:t>Грибановского</w:t>
    </w:r>
    <w:r w:rsidRPr="00E314C8">
      <w:rPr>
        <w:i/>
        <w:sz w:val="20"/>
        <w:szCs w:val="20"/>
      </w:rPr>
      <w:t xml:space="preserve"> муниципального района Воронежской области -</w:t>
    </w:r>
  </w:p>
  <w:p w:rsidR="001F0074" w:rsidRDefault="001F0074" w:rsidP="00E314C8">
    <w:pPr>
      <w:pStyle w:val="a3"/>
      <w:jc w:val="center"/>
    </w:pPr>
    <w:r>
      <w:rPr>
        <w:i/>
        <w:sz w:val="20"/>
        <w:szCs w:val="20"/>
      </w:rPr>
      <w:t xml:space="preserve">от 15 января </w:t>
    </w:r>
    <w:r w:rsidRPr="00E314C8">
      <w:rPr>
        <w:i/>
        <w:sz w:val="20"/>
        <w:szCs w:val="20"/>
      </w:rPr>
      <w:t>201</w:t>
    </w:r>
    <w:r>
      <w:rPr>
        <w:i/>
        <w:sz w:val="20"/>
        <w:szCs w:val="20"/>
      </w:rPr>
      <w:t>9 года № 53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6BAD"/>
    <w:multiLevelType w:val="hybridMultilevel"/>
    <w:tmpl w:val="1032CBA8"/>
    <w:lvl w:ilvl="0" w:tplc="CDA6E79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0C839C0"/>
    <w:multiLevelType w:val="singleLevel"/>
    <w:tmpl w:val="8166AFBA"/>
    <w:lvl w:ilvl="0">
      <w:start w:val="10"/>
      <w:numFmt w:val="decimal"/>
      <w:lvlText w:val="%1."/>
      <w:legacy w:legacy="1" w:legacySpace="0" w:legacyIndent="514"/>
      <w:lvlJc w:val="left"/>
      <w:rPr>
        <w:rFonts w:ascii="Times New Roman" w:hAnsi="Times New Roman" w:cs="Times New Roman" w:hint="default"/>
      </w:rPr>
    </w:lvl>
  </w:abstractNum>
  <w:abstractNum w:abstractNumId="2">
    <w:nsid w:val="010C5310"/>
    <w:multiLevelType w:val="hybridMultilevel"/>
    <w:tmpl w:val="8DA6A696"/>
    <w:lvl w:ilvl="0" w:tplc="92D22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B95EBD"/>
    <w:multiLevelType w:val="hybridMultilevel"/>
    <w:tmpl w:val="4C6C38A0"/>
    <w:lvl w:ilvl="0" w:tplc="1C8C9EC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07493B2E"/>
    <w:multiLevelType w:val="hybridMultilevel"/>
    <w:tmpl w:val="1F5EBD8C"/>
    <w:lvl w:ilvl="0" w:tplc="92D226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7C37C58"/>
    <w:multiLevelType w:val="hybridMultilevel"/>
    <w:tmpl w:val="CE9CC3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7B12ED"/>
    <w:multiLevelType w:val="multilevel"/>
    <w:tmpl w:val="8D349A4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08804BBB"/>
    <w:multiLevelType w:val="hybridMultilevel"/>
    <w:tmpl w:val="FAD8C9BE"/>
    <w:lvl w:ilvl="0" w:tplc="92D22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4F4BD7"/>
    <w:multiLevelType w:val="multilevel"/>
    <w:tmpl w:val="888E14A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308441A"/>
    <w:multiLevelType w:val="multilevel"/>
    <w:tmpl w:val="DDEA1A1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1EA71CBA"/>
    <w:multiLevelType w:val="hybridMultilevel"/>
    <w:tmpl w:val="FB94E49A"/>
    <w:lvl w:ilvl="0" w:tplc="9716BB0A">
      <w:start w:val="1"/>
      <w:numFmt w:val="decimal"/>
      <w:lvlText w:val="%1)"/>
      <w:lvlJc w:val="left"/>
      <w:pPr>
        <w:tabs>
          <w:tab w:val="num" w:pos="984"/>
        </w:tabs>
        <w:ind w:left="984" w:hanging="360"/>
      </w:pPr>
      <w:rPr>
        <w:rFonts w:hint="default"/>
      </w:rPr>
    </w:lvl>
    <w:lvl w:ilvl="1" w:tplc="04190019" w:tentative="1">
      <w:start w:val="1"/>
      <w:numFmt w:val="lowerLetter"/>
      <w:lvlText w:val="%2."/>
      <w:lvlJc w:val="left"/>
      <w:pPr>
        <w:tabs>
          <w:tab w:val="num" w:pos="1704"/>
        </w:tabs>
        <w:ind w:left="1704" w:hanging="360"/>
      </w:pPr>
    </w:lvl>
    <w:lvl w:ilvl="2" w:tplc="0419001B" w:tentative="1">
      <w:start w:val="1"/>
      <w:numFmt w:val="lowerRoman"/>
      <w:lvlText w:val="%3."/>
      <w:lvlJc w:val="right"/>
      <w:pPr>
        <w:tabs>
          <w:tab w:val="num" w:pos="2424"/>
        </w:tabs>
        <w:ind w:left="2424" w:hanging="180"/>
      </w:pPr>
    </w:lvl>
    <w:lvl w:ilvl="3" w:tplc="0419000F" w:tentative="1">
      <w:start w:val="1"/>
      <w:numFmt w:val="decimal"/>
      <w:lvlText w:val="%4."/>
      <w:lvlJc w:val="left"/>
      <w:pPr>
        <w:tabs>
          <w:tab w:val="num" w:pos="3144"/>
        </w:tabs>
        <w:ind w:left="3144" w:hanging="360"/>
      </w:pPr>
    </w:lvl>
    <w:lvl w:ilvl="4" w:tplc="04190019" w:tentative="1">
      <w:start w:val="1"/>
      <w:numFmt w:val="lowerLetter"/>
      <w:lvlText w:val="%5."/>
      <w:lvlJc w:val="left"/>
      <w:pPr>
        <w:tabs>
          <w:tab w:val="num" w:pos="3864"/>
        </w:tabs>
        <w:ind w:left="3864" w:hanging="360"/>
      </w:pPr>
    </w:lvl>
    <w:lvl w:ilvl="5" w:tplc="0419001B" w:tentative="1">
      <w:start w:val="1"/>
      <w:numFmt w:val="lowerRoman"/>
      <w:lvlText w:val="%6."/>
      <w:lvlJc w:val="right"/>
      <w:pPr>
        <w:tabs>
          <w:tab w:val="num" w:pos="4584"/>
        </w:tabs>
        <w:ind w:left="4584" w:hanging="180"/>
      </w:pPr>
    </w:lvl>
    <w:lvl w:ilvl="6" w:tplc="0419000F" w:tentative="1">
      <w:start w:val="1"/>
      <w:numFmt w:val="decimal"/>
      <w:lvlText w:val="%7."/>
      <w:lvlJc w:val="left"/>
      <w:pPr>
        <w:tabs>
          <w:tab w:val="num" w:pos="5304"/>
        </w:tabs>
        <w:ind w:left="5304" w:hanging="360"/>
      </w:pPr>
    </w:lvl>
    <w:lvl w:ilvl="7" w:tplc="04190019" w:tentative="1">
      <w:start w:val="1"/>
      <w:numFmt w:val="lowerLetter"/>
      <w:lvlText w:val="%8."/>
      <w:lvlJc w:val="left"/>
      <w:pPr>
        <w:tabs>
          <w:tab w:val="num" w:pos="6024"/>
        </w:tabs>
        <w:ind w:left="6024" w:hanging="360"/>
      </w:pPr>
    </w:lvl>
    <w:lvl w:ilvl="8" w:tplc="0419001B" w:tentative="1">
      <w:start w:val="1"/>
      <w:numFmt w:val="lowerRoman"/>
      <w:lvlText w:val="%9."/>
      <w:lvlJc w:val="right"/>
      <w:pPr>
        <w:tabs>
          <w:tab w:val="num" w:pos="6744"/>
        </w:tabs>
        <w:ind w:left="6744" w:hanging="180"/>
      </w:pPr>
    </w:lvl>
  </w:abstractNum>
  <w:abstractNum w:abstractNumId="11">
    <w:nsid w:val="1ECF3050"/>
    <w:multiLevelType w:val="hybridMultilevel"/>
    <w:tmpl w:val="3CA4F0A8"/>
    <w:lvl w:ilvl="0" w:tplc="E6B8A04A">
      <w:start w:val="1"/>
      <w:numFmt w:val="decimal"/>
      <w:lvlText w:val="%1."/>
      <w:lvlJc w:val="left"/>
      <w:pPr>
        <w:ind w:left="360" w:hanging="360"/>
      </w:pPr>
      <w:rPr>
        <w:rFonts w:hint="default"/>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12">
    <w:nsid w:val="24F2041D"/>
    <w:multiLevelType w:val="hybridMultilevel"/>
    <w:tmpl w:val="82880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4F7FFC"/>
    <w:multiLevelType w:val="hybridMultilevel"/>
    <w:tmpl w:val="5B0C6A10"/>
    <w:lvl w:ilvl="0" w:tplc="92D22684">
      <w:start w:val="1"/>
      <w:numFmt w:val="bullet"/>
      <w:lvlText w:val=""/>
      <w:lvlJc w:val="left"/>
      <w:pPr>
        <w:ind w:left="4330"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2A676E85"/>
    <w:multiLevelType w:val="hybridMultilevel"/>
    <w:tmpl w:val="8350FD22"/>
    <w:lvl w:ilvl="0" w:tplc="020A9B8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2D334295"/>
    <w:multiLevelType w:val="hybridMultilevel"/>
    <w:tmpl w:val="5ACA6A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954F9A"/>
    <w:multiLevelType w:val="hybridMultilevel"/>
    <w:tmpl w:val="907A16DE"/>
    <w:lvl w:ilvl="0" w:tplc="813C841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327D2BBD"/>
    <w:multiLevelType w:val="multilevel"/>
    <w:tmpl w:val="11FA00F6"/>
    <w:lvl w:ilvl="0">
      <w:start w:val="1"/>
      <w:numFmt w:val="decimal"/>
      <w:lvlText w:val="%1."/>
      <w:lvlJc w:val="left"/>
      <w:pPr>
        <w:ind w:left="786" w:hanging="360"/>
      </w:pPr>
      <w:rPr>
        <w:rFonts w:hint="default"/>
      </w:rPr>
    </w:lvl>
    <w:lvl w:ilvl="1">
      <w:start w:val="2"/>
      <w:numFmt w:val="decimal"/>
      <w:isLgl/>
      <w:lvlText w:val="%1.%2."/>
      <w:lvlJc w:val="left"/>
      <w:pPr>
        <w:ind w:left="966" w:hanging="54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8">
    <w:nsid w:val="35541703"/>
    <w:multiLevelType w:val="multilevel"/>
    <w:tmpl w:val="9FECD0AA"/>
    <w:lvl w:ilvl="0">
      <w:start w:val="2"/>
      <w:numFmt w:val="decimal"/>
      <w:lvlText w:val="%1."/>
      <w:lvlJc w:val="left"/>
      <w:pPr>
        <w:ind w:left="1069"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1713" w:hanging="720"/>
      </w:pPr>
      <w:rPr>
        <w:rFonts w:hint="default"/>
        <w:lang w:val="ru-RU"/>
      </w:rPr>
    </w:lvl>
    <w:lvl w:ilvl="3">
      <w:start w:val="1"/>
      <w:numFmt w:val="decimal"/>
      <w:lvlText w:val="%1.%2.%3.%4."/>
      <w:lvlJc w:val="left"/>
      <w:pPr>
        <w:ind w:left="1429"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37835891"/>
    <w:multiLevelType w:val="multilevel"/>
    <w:tmpl w:val="4C4A3418"/>
    <w:lvl w:ilvl="0">
      <w:start w:val="1"/>
      <w:numFmt w:val="decimal"/>
      <w:lvlText w:val="%1."/>
      <w:lvlJc w:val="left"/>
      <w:pPr>
        <w:ind w:left="720" w:hanging="360"/>
      </w:pPr>
      <w:rPr>
        <w:b/>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0">
    <w:nsid w:val="37AE44DD"/>
    <w:multiLevelType w:val="hybridMultilevel"/>
    <w:tmpl w:val="C242EE4C"/>
    <w:lvl w:ilvl="0" w:tplc="E6B8A04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3AB604F3"/>
    <w:multiLevelType w:val="multilevel"/>
    <w:tmpl w:val="BD40CA80"/>
    <w:lvl w:ilvl="0">
      <w:start w:val="1"/>
      <w:numFmt w:val="decimal"/>
      <w:lvlText w:val="%1."/>
      <w:lvlJc w:val="left"/>
      <w:pPr>
        <w:ind w:left="1146" w:hanging="360"/>
      </w:pPr>
    </w:lvl>
    <w:lvl w:ilvl="1">
      <w:start w:val="1"/>
      <w:numFmt w:val="decimal"/>
      <w:isLgl/>
      <w:lvlText w:val="%1.%2."/>
      <w:lvlJc w:val="left"/>
      <w:pPr>
        <w:ind w:left="1107" w:hanging="54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2">
    <w:nsid w:val="3C914224"/>
    <w:multiLevelType w:val="hybridMultilevel"/>
    <w:tmpl w:val="4238EE92"/>
    <w:lvl w:ilvl="0" w:tplc="92D226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2434E8B"/>
    <w:multiLevelType w:val="hybridMultilevel"/>
    <w:tmpl w:val="FABA7C70"/>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4">
    <w:nsid w:val="46E16BDB"/>
    <w:multiLevelType w:val="hybridMultilevel"/>
    <w:tmpl w:val="11F2E2C0"/>
    <w:lvl w:ilvl="0" w:tplc="223CE440">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46E44D26"/>
    <w:multiLevelType w:val="multilevel"/>
    <w:tmpl w:val="B83A1012"/>
    <w:lvl w:ilvl="0">
      <w:start w:val="1"/>
      <w:numFmt w:val="decimal"/>
      <w:lvlText w:val="%1."/>
      <w:lvlJc w:val="left"/>
      <w:pPr>
        <w:ind w:left="720" w:hanging="360"/>
      </w:pPr>
      <w:rPr>
        <w:rFonts w:cs="Times New Roman" w:hint="default"/>
      </w:rPr>
    </w:lvl>
    <w:lvl w:ilvl="1">
      <w:start w:val="4"/>
      <w:numFmt w:val="decimal"/>
      <w:isLgl/>
      <w:lvlText w:val="%1.%2."/>
      <w:lvlJc w:val="left"/>
      <w:pPr>
        <w:ind w:left="126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980" w:hanging="108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26">
    <w:nsid w:val="47FD6CD7"/>
    <w:multiLevelType w:val="hybridMultilevel"/>
    <w:tmpl w:val="BBB47372"/>
    <w:lvl w:ilvl="0" w:tplc="06BE1E0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498779EF"/>
    <w:multiLevelType w:val="hybridMultilevel"/>
    <w:tmpl w:val="EA2656FA"/>
    <w:lvl w:ilvl="0" w:tplc="04190011">
      <w:start w:val="1"/>
      <w:numFmt w:val="decimal"/>
      <w:lvlText w:val="%1)"/>
      <w:lvlJc w:val="left"/>
      <w:pPr>
        <w:ind w:left="2007" w:hanging="360"/>
      </w:pPr>
    </w:lvl>
    <w:lvl w:ilvl="1" w:tplc="F43080E0">
      <w:start w:val="1"/>
      <w:numFmt w:val="decimal"/>
      <w:lvlText w:val="%2."/>
      <w:lvlJc w:val="left"/>
      <w:pPr>
        <w:ind w:left="2727" w:hanging="360"/>
      </w:pPr>
      <w:rPr>
        <w:rFonts w:hint="default"/>
      </w:rPr>
    </w:lvl>
    <w:lvl w:ilvl="2" w:tplc="04190011">
      <w:start w:val="1"/>
      <w:numFmt w:val="decimal"/>
      <w:lvlText w:val="%3)"/>
      <w:lvlJc w:val="left"/>
      <w:pPr>
        <w:ind w:left="3447" w:hanging="180"/>
      </w:pPr>
    </w:lvl>
    <w:lvl w:ilvl="3" w:tplc="1C8EBCEA">
      <w:numFmt w:val="decimal"/>
      <w:lvlText w:val="%4"/>
      <w:lvlJc w:val="left"/>
      <w:pPr>
        <w:ind w:left="4167" w:hanging="360"/>
      </w:pPr>
      <w:rPr>
        <w:rFonts w:hint="default"/>
      </w:r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8">
    <w:nsid w:val="4DC95DB0"/>
    <w:multiLevelType w:val="hybridMultilevel"/>
    <w:tmpl w:val="6F129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EF3CFC"/>
    <w:multiLevelType w:val="hybridMultilevel"/>
    <w:tmpl w:val="352C3E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7D747E"/>
    <w:multiLevelType w:val="hybridMultilevel"/>
    <w:tmpl w:val="CA5484BE"/>
    <w:lvl w:ilvl="0" w:tplc="0914A3F0">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0E7533"/>
    <w:multiLevelType w:val="hybridMultilevel"/>
    <w:tmpl w:val="84089BAC"/>
    <w:lvl w:ilvl="0" w:tplc="845060F4">
      <w:start w:val="1"/>
      <w:numFmt w:val="decimal"/>
      <w:lvlText w:val="%1."/>
      <w:lvlJc w:val="left"/>
      <w:pPr>
        <w:ind w:left="720"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841BB9"/>
    <w:multiLevelType w:val="hybridMultilevel"/>
    <w:tmpl w:val="AD680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E407ECD"/>
    <w:multiLevelType w:val="multilevel"/>
    <w:tmpl w:val="484AB820"/>
    <w:lvl w:ilvl="0">
      <w:start w:val="1"/>
      <w:numFmt w:val="decimal"/>
      <w:lvlText w:val="%1."/>
      <w:lvlJc w:val="left"/>
      <w:pPr>
        <w:tabs>
          <w:tab w:val="num" w:pos="765"/>
        </w:tabs>
        <w:ind w:left="765" w:hanging="405"/>
      </w:pPr>
      <w:rPr>
        <w:rFonts w:cs="Times New Roman" w:hint="default"/>
      </w:rPr>
    </w:lvl>
    <w:lvl w:ilvl="1">
      <w:start w:val="1"/>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34">
    <w:nsid w:val="5FDB105E"/>
    <w:multiLevelType w:val="multilevel"/>
    <w:tmpl w:val="0000001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5">
    <w:nsid w:val="626803A1"/>
    <w:multiLevelType w:val="hybridMultilevel"/>
    <w:tmpl w:val="B4E4311C"/>
    <w:lvl w:ilvl="0" w:tplc="04190011">
      <w:start w:val="1"/>
      <w:numFmt w:val="decimal"/>
      <w:lvlText w:val="%1)"/>
      <w:lvlJc w:val="left"/>
      <w:pPr>
        <w:ind w:left="1920"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6BEE4729"/>
    <w:multiLevelType w:val="hybridMultilevel"/>
    <w:tmpl w:val="CE9CC3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412EF5"/>
    <w:multiLevelType w:val="hybridMultilevel"/>
    <w:tmpl w:val="E3583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2DC273D"/>
    <w:multiLevelType w:val="multilevel"/>
    <w:tmpl w:val="1FE4E8AA"/>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9">
    <w:nsid w:val="73512EBC"/>
    <w:multiLevelType w:val="hybridMultilevel"/>
    <w:tmpl w:val="48FC748E"/>
    <w:lvl w:ilvl="0" w:tplc="EBF01B5E">
      <w:start w:val="1000"/>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78328E6"/>
    <w:multiLevelType w:val="hybridMultilevel"/>
    <w:tmpl w:val="C20E349C"/>
    <w:lvl w:ilvl="0" w:tplc="04190011">
      <w:start w:val="1"/>
      <w:numFmt w:val="decimal"/>
      <w:lvlText w:val="%1)"/>
      <w:lvlJc w:val="left"/>
      <w:pPr>
        <w:ind w:left="1866" w:hanging="360"/>
      </w:pPr>
    </w:lvl>
    <w:lvl w:ilvl="1" w:tplc="04190011">
      <w:start w:val="1"/>
      <w:numFmt w:val="decimal"/>
      <w:lvlText w:val="%2)"/>
      <w:lvlJc w:val="left"/>
      <w:pPr>
        <w:ind w:left="2586" w:hanging="360"/>
      </w:pPr>
    </w:lvl>
    <w:lvl w:ilvl="2" w:tplc="6C22B818">
      <w:start w:val="1"/>
      <w:numFmt w:val="decimal"/>
      <w:lvlText w:val="%3."/>
      <w:lvlJc w:val="left"/>
      <w:pPr>
        <w:ind w:left="1637" w:hanging="360"/>
      </w:pPr>
      <w:rPr>
        <w:rFonts w:hint="default"/>
      </w:rPr>
    </w:lvl>
    <w:lvl w:ilvl="3" w:tplc="CF326FAC">
      <w:start w:val="180"/>
      <w:numFmt w:val="decimal"/>
      <w:lvlText w:val="%4"/>
      <w:lvlJc w:val="left"/>
      <w:pPr>
        <w:ind w:left="4026" w:hanging="360"/>
      </w:pPr>
      <w:rPr>
        <w:rFonts w:hint="default"/>
      </w:r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41">
    <w:nsid w:val="77D207D6"/>
    <w:multiLevelType w:val="singleLevel"/>
    <w:tmpl w:val="A9909992"/>
    <w:lvl w:ilvl="0">
      <w:start w:val="5"/>
      <w:numFmt w:val="decimal"/>
      <w:lvlText w:val="%1."/>
      <w:legacy w:legacy="1" w:legacySpace="0" w:legacyIndent="288"/>
      <w:lvlJc w:val="left"/>
      <w:rPr>
        <w:rFonts w:ascii="Times New Roman" w:hAnsi="Times New Roman" w:cs="Times New Roman" w:hint="default"/>
      </w:rPr>
    </w:lvl>
  </w:abstractNum>
  <w:abstractNum w:abstractNumId="42">
    <w:nsid w:val="7AF9080E"/>
    <w:multiLevelType w:val="hybridMultilevel"/>
    <w:tmpl w:val="DD627864"/>
    <w:lvl w:ilvl="0" w:tplc="04190011">
      <w:start w:val="1"/>
      <w:numFmt w:val="decimal"/>
      <w:lvlText w:val="%1)"/>
      <w:lvlJc w:val="left"/>
      <w:pPr>
        <w:ind w:left="1866" w:hanging="360"/>
      </w:pPr>
    </w:lvl>
    <w:lvl w:ilvl="1" w:tplc="04190011">
      <w:start w:val="1"/>
      <w:numFmt w:val="decimal"/>
      <w:lvlText w:val="%2)"/>
      <w:lvlJc w:val="left"/>
      <w:pPr>
        <w:ind w:left="2586" w:hanging="360"/>
      </w:pPr>
    </w:lvl>
    <w:lvl w:ilvl="2" w:tplc="0ED09368">
      <w:start w:val="1"/>
      <w:numFmt w:val="decimal"/>
      <w:lvlText w:val="%3."/>
      <w:lvlJc w:val="left"/>
      <w:pPr>
        <w:ind w:left="3486" w:hanging="360"/>
      </w:pPr>
      <w:rPr>
        <w:rFonts w:hint="default"/>
      </w:r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43">
    <w:nsid w:val="7B466DA7"/>
    <w:multiLevelType w:val="hybridMultilevel"/>
    <w:tmpl w:val="DAE4D622"/>
    <w:lvl w:ilvl="0" w:tplc="57328B8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nsid w:val="7CE06FA3"/>
    <w:multiLevelType w:val="hybridMultilevel"/>
    <w:tmpl w:val="3AA65C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nsid w:val="7DD47D25"/>
    <w:multiLevelType w:val="multilevel"/>
    <w:tmpl w:val="7D9C30E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6">
    <w:nsid w:val="7E1003E0"/>
    <w:multiLevelType w:val="hybridMultilevel"/>
    <w:tmpl w:val="CBB0DACE"/>
    <w:lvl w:ilvl="0" w:tplc="92D2268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24"/>
  </w:num>
  <w:num w:numId="2">
    <w:abstractNumId w:val="30"/>
  </w:num>
  <w:num w:numId="3">
    <w:abstractNumId w:val="12"/>
  </w:num>
  <w:num w:numId="4">
    <w:abstractNumId w:val="23"/>
  </w:num>
  <w:num w:numId="5">
    <w:abstractNumId w:val="16"/>
  </w:num>
  <w:num w:numId="6">
    <w:abstractNumId w:val="14"/>
  </w:num>
  <w:num w:numId="7">
    <w:abstractNumId w:val="0"/>
  </w:num>
  <w:num w:numId="8">
    <w:abstractNumId w:val="43"/>
  </w:num>
  <w:num w:numId="9">
    <w:abstractNumId w:val="26"/>
  </w:num>
  <w:num w:numId="10">
    <w:abstractNumId w:val="36"/>
  </w:num>
  <w:num w:numId="11">
    <w:abstractNumId w:val="44"/>
  </w:num>
  <w:num w:numId="12">
    <w:abstractNumId w:val="32"/>
  </w:num>
  <w:num w:numId="13">
    <w:abstractNumId w:val="31"/>
  </w:num>
  <w:num w:numId="14">
    <w:abstractNumId w:val="5"/>
  </w:num>
  <w:num w:numId="15">
    <w:abstractNumId w:val="3"/>
  </w:num>
  <w:num w:numId="16">
    <w:abstractNumId w:val="20"/>
  </w:num>
  <w:num w:numId="17">
    <w:abstractNumId w:val="11"/>
  </w:num>
  <w:num w:numId="18">
    <w:abstractNumId w:val="15"/>
  </w:num>
  <w:num w:numId="19">
    <w:abstractNumId w:val="45"/>
  </w:num>
  <w:num w:numId="20">
    <w:abstractNumId w:val="41"/>
  </w:num>
  <w:num w:numId="21">
    <w:abstractNumId w:val="1"/>
  </w:num>
  <w:num w:numId="22">
    <w:abstractNumId w:val="10"/>
  </w:num>
  <w:num w:numId="23">
    <w:abstractNumId w:val="25"/>
  </w:num>
  <w:num w:numId="24">
    <w:abstractNumId w:val="33"/>
  </w:num>
  <w:num w:numId="25">
    <w:abstractNumId w:val="17"/>
  </w:num>
  <w:num w:numId="26">
    <w:abstractNumId w:val="21"/>
  </w:num>
  <w:num w:numId="27">
    <w:abstractNumId w:val="40"/>
  </w:num>
  <w:num w:numId="28">
    <w:abstractNumId w:val="34"/>
  </w:num>
  <w:num w:numId="29">
    <w:abstractNumId w:val="6"/>
  </w:num>
  <w:num w:numId="30">
    <w:abstractNumId w:val="4"/>
  </w:num>
  <w:num w:numId="31">
    <w:abstractNumId w:val="46"/>
  </w:num>
  <w:num w:numId="32">
    <w:abstractNumId w:val="27"/>
  </w:num>
  <w:num w:numId="33">
    <w:abstractNumId w:val="35"/>
  </w:num>
  <w:num w:numId="34">
    <w:abstractNumId w:val="18"/>
  </w:num>
  <w:num w:numId="35">
    <w:abstractNumId w:val="8"/>
  </w:num>
  <w:num w:numId="36">
    <w:abstractNumId w:val="37"/>
  </w:num>
  <w:num w:numId="37">
    <w:abstractNumId w:val="13"/>
  </w:num>
  <w:num w:numId="38">
    <w:abstractNumId w:val="22"/>
  </w:num>
  <w:num w:numId="39">
    <w:abstractNumId w:val="38"/>
  </w:num>
  <w:num w:numId="40">
    <w:abstractNumId w:val="7"/>
  </w:num>
  <w:num w:numId="41">
    <w:abstractNumId w:val="39"/>
  </w:num>
  <w:num w:numId="42">
    <w:abstractNumId w:val="29"/>
  </w:num>
  <w:num w:numId="43">
    <w:abstractNumId w:val="2"/>
  </w:num>
  <w:num w:numId="44">
    <w:abstractNumId w:val="42"/>
  </w:num>
  <w:num w:numId="45">
    <w:abstractNumId w:val="9"/>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432260"/>
    <w:rsid w:val="00001491"/>
    <w:rsid w:val="00002FBC"/>
    <w:rsid w:val="00004631"/>
    <w:rsid w:val="000047E6"/>
    <w:rsid w:val="00005863"/>
    <w:rsid w:val="00007B4E"/>
    <w:rsid w:val="00010C7F"/>
    <w:rsid w:val="00011173"/>
    <w:rsid w:val="00011562"/>
    <w:rsid w:val="00011809"/>
    <w:rsid w:val="0001268A"/>
    <w:rsid w:val="00012A4A"/>
    <w:rsid w:val="00012EA4"/>
    <w:rsid w:val="000155F2"/>
    <w:rsid w:val="000216FB"/>
    <w:rsid w:val="00021FE5"/>
    <w:rsid w:val="00023CCD"/>
    <w:rsid w:val="00024095"/>
    <w:rsid w:val="00024565"/>
    <w:rsid w:val="00025DC0"/>
    <w:rsid w:val="000265ED"/>
    <w:rsid w:val="000266A0"/>
    <w:rsid w:val="00031B78"/>
    <w:rsid w:val="00032DF1"/>
    <w:rsid w:val="000335AF"/>
    <w:rsid w:val="0003409A"/>
    <w:rsid w:val="00036C1C"/>
    <w:rsid w:val="00037A88"/>
    <w:rsid w:val="0004095B"/>
    <w:rsid w:val="00045ACB"/>
    <w:rsid w:val="000508EE"/>
    <w:rsid w:val="00051732"/>
    <w:rsid w:val="000537B5"/>
    <w:rsid w:val="00054DD6"/>
    <w:rsid w:val="00057A20"/>
    <w:rsid w:val="00060B21"/>
    <w:rsid w:val="00061D5F"/>
    <w:rsid w:val="00062D02"/>
    <w:rsid w:val="0006385A"/>
    <w:rsid w:val="000652EB"/>
    <w:rsid w:val="00066B5D"/>
    <w:rsid w:val="00067072"/>
    <w:rsid w:val="00067712"/>
    <w:rsid w:val="00067822"/>
    <w:rsid w:val="00071276"/>
    <w:rsid w:val="00072830"/>
    <w:rsid w:val="00072C85"/>
    <w:rsid w:val="000734FF"/>
    <w:rsid w:val="00074E43"/>
    <w:rsid w:val="00074E65"/>
    <w:rsid w:val="00075D32"/>
    <w:rsid w:val="0007676A"/>
    <w:rsid w:val="00080B8C"/>
    <w:rsid w:val="00081A9C"/>
    <w:rsid w:val="00081D42"/>
    <w:rsid w:val="00085297"/>
    <w:rsid w:val="00085C92"/>
    <w:rsid w:val="0009149A"/>
    <w:rsid w:val="000948D3"/>
    <w:rsid w:val="00095E63"/>
    <w:rsid w:val="000A185C"/>
    <w:rsid w:val="000A2705"/>
    <w:rsid w:val="000A41A3"/>
    <w:rsid w:val="000A6177"/>
    <w:rsid w:val="000A661C"/>
    <w:rsid w:val="000B0103"/>
    <w:rsid w:val="000B69CD"/>
    <w:rsid w:val="000C2CC1"/>
    <w:rsid w:val="000D0F8E"/>
    <w:rsid w:val="000D3F1E"/>
    <w:rsid w:val="000D57FC"/>
    <w:rsid w:val="000D6AFE"/>
    <w:rsid w:val="000D7F36"/>
    <w:rsid w:val="000E1902"/>
    <w:rsid w:val="000F0970"/>
    <w:rsid w:val="000F2065"/>
    <w:rsid w:val="000F3451"/>
    <w:rsid w:val="000F4A6A"/>
    <w:rsid w:val="000F4C07"/>
    <w:rsid w:val="000F6894"/>
    <w:rsid w:val="001004E8"/>
    <w:rsid w:val="001043EB"/>
    <w:rsid w:val="00105430"/>
    <w:rsid w:val="00111FCF"/>
    <w:rsid w:val="00112C19"/>
    <w:rsid w:val="00112FEB"/>
    <w:rsid w:val="00115109"/>
    <w:rsid w:val="00115C24"/>
    <w:rsid w:val="001165D0"/>
    <w:rsid w:val="00117AEF"/>
    <w:rsid w:val="0012235F"/>
    <w:rsid w:val="00124773"/>
    <w:rsid w:val="001262AA"/>
    <w:rsid w:val="001266E8"/>
    <w:rsid w:val="00131646"/>
    <w:rsid w:val="00132C37"/>
    <w:rsid w:val="00134B81"/>
    <w:rsid w:val="00136CD4"/>
    <w:rsid w:val="00141AAD"/>
    <w:rsid w:val="00141D9C"/>
    <w:rsid w:val="001423F5"/>
    <w:rsid w:val="00146C31"/>
    <w:rsid w:val="00150F7F"/>
    <w:rsid w:val="00151739"/>
    <w:rsid w:val="00153653"/>
    <w:rsid w:val="001540AE"/>
    <w:rsid w:val="001541CC"/>
    <w:rsid w:val="001552DF"/>
    <w:rsid w:val="00156677"/>
    <w:rsid w:val="00157322"/>
    <w:rsid w:val="00161608"/>
    <w:rsid w:val="001637FF"/>
    <w:rsid w:val="0016432E"/>
    <w:rsid w:val="00165065"/>
    <w:rsid w:val="00165BFD"/>
    <w:rsid w:val="00166342"/>
    <w:rsid w:val="00166A5F"/>
    <w:rsid w:val="00172C2D"/>
    <w:rsid w:val="001746A1"/>
    <w:rsid w:val="00175C59"/>
    <w:rsid w:val="0017665B"/>
    <w:rsid w:val="00180362"/>
    <w:rsid w:val="00185D32"/>
    <w:rsid w:val="00185D65"/>
    <w:rsid w:val="0018683D"/>
    <w:rsid w:val="001917A3"/>
    <w:rsid w:val="00193634"/>
    <w:rsid w:val="0019363F"/>
    <w:rsid w:val="00193C6F"/>
    <w:rsid w:val="001A115C"/>
    <w:rsid w:val="001A5012"/>
    <w:rsid w:val="001A5F63"/>
    <w:rsid w:val="001A6801"/>
    <w:rsid w:val="001A6BEF"/>
    <w:rsid w:val="001A6E13"/>
    <w:rsid w:val="001A7B8C"/>
    <w:rsid w:val="001B18E7"/>
    <w:rsid w:val="001B1E8B"/>
    <w:rsid w:val="001B2CCC"/>
    <w:rsid w:val="001B4085"/>
    <w:rsid w:val="001B5127"/>
    <w:rsid w:val="001B5564"/>
    <w:rsid w:val="001B674C"/>
    <w:rsid w:val="001B71DF"/>
    <w:rsid w:val="001B74FC"/>
    <w:rsid w:val="001B7F5F"/>
    <w:rsid w:val="001C2CEA"/>
    <w:rsid w:val="001C3F72"/>
    <w:rsid w:val="001C564F"/>
    <w:rsid w:val="001C702E"/>
    <w:rsid w:val="001C74F8"/>
    <w:rsid w:val="001D0467"/>
    <w:rsid w:val="001D07E0"/>
    <w:rsid w:val="001D086D"/>
    <w:rsid w:val="001D0FF0"/>
    <w:rsid w:val="001D17CA"/>
    <w:rsid w:val="001D227C"/>
    <w:rsid w:val="001D41BE"/>
    <w:rsid w:val="001D6D9F"/>
    <w:rsid w:val="001E086D"/>
    <w:rsid w:val="001E234D"/>
    <w:rsid w:val="001E282C"/>
    <w:rsid w:val="001E5182"/>
    <w:rsid w:val="001F0074"/>
    <w:rsid w:val="001F144C"/>
    <w:rsid w:val="001F20D7"/>
    <w:rsid w:val="001F35AA"/>
    <w:rsid w:val="001F3B91"/>
    <w:rsid w:val="001F57F3"/>
    <w:rsid w:val="001F640F"/>
    <w:rsid w:val="00201933"/>
    <w:rsid w:val="002023CA"/>
    <w:rsid w:val="002024DB"/>
    <w:rsid w:val="002025F0"/>
    <w:rsid w:val="00205843"/>
    <w:rsid w:val="00205DD5"/>
    <w:rsid w:val="00212663"/>
    <w:rsid w:val="002128A3"/>
    <w:rsid w:val="00216678"/>
    <w:rsid w:val="00217A2B"/>
    <w:rsid w:val="00221198"/>
    <w:rsid w:val="00222E4B"/>
    <w:rsid w:val="00231E2C"/>
    <w:rsid w:val="0023298A"/>
    <w:rsid w:val="00234022"/>
    <w:rsid w:val="002346C7"/>
    <w:rsid w:val="0023487F"/>
    <w:rsid w:val="002364C7"/>
    <w:rsid w:val="002365A1"/>
    <w:rsid w:val="00241973"/>
    <w:rsid w:val="00241CFD"/>
    <w:rsid w:val="00242D7F"/>
    <w:rsid w:val="00244B0C"/>
    <w:rsid w:val="002466E6"/>
    <w:rsid w:val="00246D36"/>
    <w:rsid w:val="00252CB4"/>
    <w:rsid w:val="00255643"/>
    <w:rsid w:val="00255E5C"/>
    <w:rsid w:val="00256E94"/>
    <w:rsid w:val="00260EA2"/>
    <w:rsid w:val="00261A1F"/>
    <w:rsid w:val="00262F57"/>
    <w:rsid w:val="00264F71"/>
    <w:rsid w:val="00265EA1"/>
    <w:rsid w:val="002668E1"/>
    <w:rsid w:val="0026776C"/>
    <w:rsid w:val="002709F6"/>
    <w:rsid w:val="00271A71"/>
    <w:rsid w:val="00272FA7"/>
    <w:rsid w:val="0027307F"/>
    <w:rsid w:val="00275972"/>
    <w:rsid w:val="00277A5D"/>
    <w:rsid w:val="00277C19"/>
    <w:rsid w:val="0028123B"/>
    <w:rsid w:val="00281749"/>
    <w:rsid w:val="002878AE"/>
    <w:rsid w:val="002913AD"/>
    <w:rsid w:val="00291DF3"/>
    <w:rsid w:val="00292007"/>
    <w:rsid w:val="00292DD4"/>
    <w:rsid w:val="00293282"/>
    <w:rsid w:val="00293E00"/>
    <w:rsid w:val="002943BA"/>
    <w:rsid w:val="002A04D2"/>
    <w:rsid w:val="002A187A"/>
    <w:rsid w:val="002A1DA7"/>
    <w:rsid w:val="002A2DA3"/>
    <w:rsid w:val="002A5E14"/>
    <w:rsid w:val="002A65D1"/>
    <w:rsid w:val="002A6688"/>
    <w:rsid w:val="002A6F7B"/>
    <w:rsid w:val="002B21AF"/>
    <w:rsid w:val="002B3024"/>
    <w:rsid w:val="002B3804"/>
    <w:rsid w:val="002B7569"/>
    <w:rsid w:val="002C0B0C"/>
    <w:rsid w:val="002C0F89"/>
    <w:rsid w:val="002C1D13"/>
    <w:rsid w:val="002C2797"/>
    <w:rsid w:val="002C36BA"/>
    <w:rsid w:val="002C4161"/>
    <w:rsid w:val="002D48DA"/>
    <w:rsid w:val="002D4F08"/>
    <w:rsid w:val="002D5B70"/>
    <w:rsid w:val="002D5BF1"/>
    <w:rsid w:val="002D6BC1"/>
    <w:rsid w:val="002D6CF9"/>
    <w:rsid w:val="002E095F"/>
    <w:rsid w:val="002E0BE4"/>
    <w:rsid w:val="002E1BBC"/>
    <w:rsid w:val="002E2C8B"/>
    <w:rsid w:val="002E321C"/>
    <w:rsid w:val="002E438D"/>
    <w:rsid w:val="002E58F9"/>
    <w:rsid w:val="002F1043"/>
    <w:rsid w:val="002F73A9"/>
    <w:rsid w:val="002F76AF"/>
    <w:rsid w:val="00301F7B"/>
    <w:rsid w:val="00305B7F"/>
    <w:rsid w:val="003075D7"/>
    <w:rsid w:val="00310E03"/>
    <w:rsid w:val="003116A0"/>
    <w:rsid w:val="0031270B"/>
    <w:rsid w:val="003147F8"/>
    <w:rsid w:val="00315950"/>
    <w:rsid w:val="00315F27"/>
    <w:rsid w:val="003172D7"/>
    <w:rsid w:val="00317619"/>
    <w:rsid w:val="00322635"/>
    <w:rsid w:val="00331EF8"/>
    <w:rsid w:val="00333DD8"/>
    <w:rsid w:val="003371AA"/>
    <w:rsid w:val="00343C62"/>
    <w:rsid w:val="00350FD1"/>
    <w:rsid w:val="003530C7"/>
    <w:rsid w:val="003566F6"/>
    <w:rsid w:val="00357C66"/>
    <w:rsid w:val="00357D9F"/>
    <w:rsid w:val="00357F94"/>
    <w:rsid w:val="00361889"/>
    <w:rsid w:val="00361D00"/>
    <w:rsid w:val="003668FA"/>
    <w:rsid w:val="00366C37"/>
    <w:rsid w:val="00367C18"/>
    <w:rsid w:val="00372A97"/>
    <w:rsid w:val="00377330"/>
    <w:rsid w:val="00377D2E"/>
    <w:rsid w:val="00380185"/>
    <w:rsid w:val="00381A8A"/>
    <w:rsid w:val="00381DED"/>
    <w:rsid w:val="00382955"/>
    <w:rsid w:val="00382ABA"/>
    <w:rsid w:val="00382DD4"/>
    <w:rsid w:val="00384B51"/>
    <w:rsid w:val="00392292"/>
    <w:rsid w:val="00392BD1"/>
    <w:rsid w:val="00393938"/>
    <w:rsid w:val="003943EB"/>
    <w:rsid w:val="0039496D"/>
    <w:rsid w:val="003A21C8"/>
    <w:rsid w:val="003A5DFD"/>
    <w:rsid w:val="003B062B"/>
    <w:rsid w:val="003B1A75"/>
    <w:rsid w:val="003B4A85"/>
    <w:rsid w:val="003B5197"/>
    <w:rsid w:val="003B5426"/>
    <w:rsid w:val="003B5A80"/>
    <w:rsid w:val="003B7C3C"/>
    <w:rsid w:val="003C04AA"/>
    <w:rsid w:val="003C156D"/>
    <w:rsid w:val="003C1C7A"/>
    <w:rsid w:val="003C2EAF"/>
    <w:rsid w:val="003C2EF7"/>
    <w:rsid w:val="003C3070"/>
    <w:rsid w:val="003C35EB"/>
    <w:rsid w:val="003C515F"/>
    <w:rsid w:val="003C56B5"/>
    <w:rsid w:val="003C6F22"/>
    <w:rsid w:val="003D0343"/>
    <w:rsid w:val="003D1773"/>
    <w:rsid w:val="003D1BF8"/>
    <w:rsid w:val="003D379F"/>
    <w:rsid w:val="003D4834"/>
    <w:rsid w:val="003D72D7"/>
    <w:rsid w:val="003E1699"/>
    <w:rsid w:val="003E1FA0"/>
    <w:rsid w:val="003E24F5"/>
    <w:rsid w:val="003E275A"/>
    <w:rsid w:val="003E6F9B"/>
    <w:rsid w:val="003F081A"/>
    <w:rsid w:val="003F1169"/>
    <w:rsid w:val="003F4F8F"/>
    <w:rsid w:val="003F7033"/>
    <w:rsid w:val="00402538"/>
    <w:rsid w:val="004121A8"/>
    <w:rsid w:val="00412CD0"/>
    <w:rsid w:val="00414002"/>
    <w:rsid w:val="00415FFF"/>
    <w:rsid w:val="00420598"/>
    <w:rsid w:val="004222FD"/>
    <w:rsid w:val="004228E8"/>
    <w:rsid w:val="00423436"/>
    <w:rsid w:val="0043197C"/>
    <w:rsid w:val="00432260"/>
    <w:rsid w:val="0043472E"/>
    <w:rsid w:val="00434A80"/>
    <w:rsid w:val="00435560"/>
    <w:rsid w:val="004357DF"/>
    <w:rsid w:val="00436877"/>
    <w:rsid w:val="0043694F"/>
    <w:rsid w:val="004444E6"/>
    <w:rsid w:val="00444D03"/>
    <w:rsid w:val="0044545D"/>
    <w:rsid w:val="00446715"/>
    <w:rsid w:val="004509F0"/>
    <w:rsid w:val="0045500F"/>
    <w:rsid w:val="0045577A"/>
    <w:rsid w:val="00456EE6"/>
    <w:rsid w:val="0046209A"/>
    <w:rsid w:val="004642D6"/>
    <w:rsid w:val="00464A51"/>
    <w:rsid w:val="00464AF2"/>
    <w:rsid w:val="00465778"/>
    <w:rsid w:val="00470344"/>
    <w:rsid w:val="00470B29"/>
    <w:rsid w:val="00472388"/>
    <w:rsid w:val="00472784"/>
    <w:rsid w:val="00475C42"/>
    <w:rsid w:val="00475F21"/>
    <w:rsid w:val="00477A3F"/>
    <w:rsid w:val="00482386"/>
    <w:rsid w:val="004835F8"/>
    <w:rsid w:val="00485A9D"/>
    <w:rsid w:val="00486B54"/>
    <w:rsid w:val="00490053"/>
    <w:rsid w:val="00490156"/>
    <w:rsid w:val="004910A0"/>
    <w:rsid w:val="00493386"/>
    <w:rsid w:val="004974A1"/>
    <w:rsid w:val="004A19C3"/>
    <w:rsid w:val="004A606C"/>
    <w:rsid w:val="004A6121"/>
    <w:rsid w:val="004A6F4B"/>
    <w:rsid w:val="004B14E6"/>
    <w:rsid w:val="004B39B3"/>
    <w:rsid w:val="004B418F"/>
    <w:rsid w:val="004B518E"/>
    <w:rsid w:val="004B6A4C"/>
    <w:rsid w:val="004C04E3"/>
    <w:rsid w:val="004C604B"/>
    <w:rsid w:val="004C695C"/>
    <w:rsid w:val="004D0A9A"/>
    <w:rsid w:val="004D0ACC"/>
    <w:rsid w:val="004D170D"/>
    <w:rsid w:val="004D2427"/>
    <w:rsid w:val="004D303A"/>
    <w:rsid w:val="004D4C29"/>
    <w:rsid w:val="004D533B"/>
    <w:rsid w:val="004D6191"/>
    <w:rsid w:val="004E0133"/>
    <w:rsid w:val="004E1297"/>
    <w:rsid w:val="004E17AD"/>
    <w:rsid w:val="004E3B1A"/>
    <w:rsid w:val="004F1759"/>
    <w:rsid w:val="004F1E9F"/>
    <w:rsid w:val="004F2F31"/>
    <w:rsid w:val="004F465F"/>
    <w:rsid w:val="004F6117"/>
    <w:rsid w:val="004F6521"/>
    <w:rsid w:val="004F7189"/>
    <w:rsid w:val="00500315"/>
    <w:rsid w:val="0050098F"/>
    <w:rsid w:val="0050303E"/>
    <w:rsid w:val="00504B2C"/>
    <w:rsid w:val="00506EF6"/>
    <w:rsid w:val="005102EB"/>
    <w:rsid w:val="00510F71"/>
    <w:rsid w:val="00511653"/>
    <w:rsid w:val="005125B8"/>
    <w:rsid w:val="00517727"/>
    <w:rsid w:val="00517DE3"/>
    <w:rsid w:val="00523156"/>
    <w:rsid w:val="00524603"/>
    <w:rsid w:val="0052550F"/>
    <w:rsid w:val="005268B5"/>
    <w:rsid w:val="00530754"/>
    <w:rsid w:val="00530BD4"/>
    <w:rsid w:val="00533284"/>
    <w:rsid w:val="00536D5A"/>
    <w:rsid w:val="00537C6E"/>
    <w:rsid w:val="005406D6"/>
    <w:rsid w:val="005413DD"/>
    <w:rsid w:val="00542330"/>
    <w:rsid w:val="00543ECC"/>
    <w:rsid w:val="005445DE"/>
    <w:rsid w:val="00545CEE"/>
    <w:rsid w:val="00546775"/>
    <w:rsid w:val="005468EA"/>
    <w:rsid w:val="00550761"/>
    <w:rsid w:val="00552A5A"/>
    <w:rsid w:val="0055578D"/>
    <w:rsid w:val="00555AD0"/>
    <w:rsid w:val="005617DB"/>
    <w:rsid w:val="00562FDE"/>
    <w:rsid w:val="00563D01"/>
    <w:rsid w:val="00564DAE"/>
    <w:rsid w:val="00566322"/>
    <w:rsid w:val="00566547"/>
    <w:rsid w:val="0056753F"/>
    <w:rsid w:val="005704B3"/>
    <w:rsid w:val="00570B3D"/>
    <w:rsid w:val="00572330"/>
    <w:rsid w:val="005726B5"/>
    <w:rsid w:val="00572747"/>
    <w:rsid w:val="00577402"/>
    <w:rsid w:val="00577B10"/>
    <w:rsid w:val="00582A8F"/>
    <w:rsid w:val="0058752A"/>
    <w:rsid w:val="00590516"/>
    <w:rsid w:val="00591599"/>
    <w:rsid w:val="00591690"/>
    <w:rsid w:val="00591F36"/>
    <w:rsid w:val="00592C5F"/>
    <w:rsid w:val="0059407B"/>
    <w:rsid w:val="005967E4"/>
    <w:rsid w:val="00596EBD"/>
    <w:rsid w:val="005A2C14"/>
    <w:rsid w:val="005A3E38"/>
    <w:rsid w:val="005A68AA"/>
    <w:rsid w:val="005A6B8E"/>
    <w:rsid w:val="005A7B8E"/>
    <w:rsid w:val="005B197C"/>
    <w:rsid w:val="005B4541"/>
    <w:rsid w:val="005B46B4"/>
    <w:rsid w:val="005B47FB"/>
    <w:rsid w:val="005B573F"/>
    <w:rsid w:val="005B7E08"/>
    <w:rsid w:val="005C0A3C"/>
    <w:rsid w:val="005C1472"/>
    <w:rsid w:val="005C2E12"/>
    <w:rsid w:val="005D085F"/>
    <w:rsid w:val="005D1C22"/>
    <w:rsid w:val="005D260E"/>
    <w:rsid w:val="005D30CF"/>
    <w:rsid w:val="005D3C77"/>
    <w:rsid w:val="005D5680"/>
    <w:rsid w:val="005D5C5E"/>
    <w:rsid w:val="005D6BC5"/>
    <w:rsid w:val="005D6DF3"/>
    <w:rsid w:val="005E018B"/>
    <w:rsid w:val="005E28A1"/>
    <w:rsid w:val="005E4708"/>
    <w:rsid w:val="005E5EB3"/>
    <w:rsid w:val="005E6774"/>
    <w:rsid w:val="005F157E"/>
    <w:rsid w:val="005F395F"/>
    <w:rsid w:val="00600808"/>
    <w:rsid w:val="00601FA6"/>
    <w:rsid w:val="00603837"/>
    <w:rsid w:val="00603C8C"/>
    <w:rsid w:val="006056D7"/>
    <w:rsid w:val="00605D90"/>
    <w:rsid w:val="00605ECA"/>
    <w:rsid w:val="006104FD"/>
    <w:rsid w:val="006137D3"/>
    <w:rsid w:val="00615DA1"/>
    <w:rsid w:val="00616565"/>
    <w:rsid w:val="00616B10"/>
    <w:rsid w:val="00617482"/>
    <w:rsid w:val="0062040C"/>
    <w:rsid w:val="00621228"/>
    <w:rsid w:val="00622960"/>
    <w:rsid w:val="00622A95"/>
    <w:rsid w:val="006234F2"/>
    <w:rsid w:val="00623CE5"/>
    <w:rsid w:val="00623F16"/>
    <w:rsid w:val="006249F1"/>
    <w:rsid w:val="00626D72"/>
    <w:rsid w:val="006314B9"/>
    <w:rsid w:val="0063272F"/>
    <w:rsid w:val="0063534B"/>
    <w:rsid w:val="00635798"/>
    <w:rsid w:val="006357CE"/>
    <w:rsid w:val="00635D44"/>
    <w:rsid w:val="0063773E"/>
    <w:rsid w:val="00637C81"/>
    <w:rsid w:val="00640F84"/>
    <w:rsid w:val="00651ADA"/>
    <w:rsid w:val="00652AEE"/>
    <w:rsid w:val="00652BA9"/>
    <w:rsid w:val="00655B3F"/>
    <w:rsid w:val="0065710D"/>
    <w:rsid w:val="0066050D"/>
    <w:rsid w:val="00660BF1"/>
    <w:rsid w:val="00662C45"/>
    <w:rsid w:val="00664A5C"/>
    <w:rsid w:val="006730C1"/>
    <w:rsid w:val="006733D2"/>
    <w:rsid w:val="00674AA1"/>
    <w:rsid w:val="00674E21"/>
    <w:rsid w:val="0067611F"/>
    <w:rsid w:val="006769D3"/>
    <w:rsid w:val="00680244"/>
    <w:rsid w:val="00685279"/>
    <w:rsid w:val="006853C3"/>
    <w:rsid w:val="00687420"/>
    <w:rsid w:val="0068776F"/>
    <w:rsid w:val="00690A5C"/>
    <w:rsid w:val="00692F5D"/>
    <w:rsid w:val="006937F5"/>
    <w:rsid w:val="00694C2E"/>
    <w:rsid w:val="00696915"/>
    <w:rsid w:val="006A22AB"/>
    <w:rsid w:val="006A5AEA"/>
    <w:rsid w:val="006A5C30"/>
    <w:rsid w:val="006A6AA9"/>
    <w:rsid w:val="006A7C17"/>
    <w:rsid w:val="006A7E2B"/>
    <w:rsid w:val="006B372E"/>
    <w:rsid w:val="006B5B34"/>
    <w:rsid w:val="006B5F8B"/>
    <w:rsid w:val="006B6060"/>
    <w:rsid w:val="006B6480"/>
    <w:rsid w:val="006B7062"/>
    <w:rsid w:val="006B7DAF"/>
    <w:rsid w:val="006C565F"/>
    <w:rsid w:val="006C68A7"/>
    <w:rsid w:val="006D28F6"/>
    <w:rsid w:val="006D324B"/>
    <w:rsid w:val="006D417C"/>
    <w:rsid w:val="006D6101"/>
    <w:rsid w:val="006D69FB"/>
    <w:rsid w:val="006D7148"/>
    <w:rsid w:val="006D792D"/>
    <w:rsid w:val="006D7F94"/>
    <w:rsid w:val="006E0664"/>
    <w:rsid w:val="006E26D2"/>
    <w:rsid w:val="006E2984"/>
    <w:rsid w:val="006E3EF1"/>
    <w:rsid w:val="006E40EF"/>
    <w:rsid w:val="006E463B"/>
    <w:rsid w:val="006E5482"/>
    <w:rsid w:val="006E6D9D"/>
    <w:rsid w:val="006E74E8"/>
    <w:rsid w:val="006F361C"/>
    <w:rsid w:val="006F3B5C"/>
    <w:rsid w:val="006F5CC2"/>
    <w:rsid w:val="006F63CA"/>
    <w:rsid w:val="006F6C2F"/>
    <w:rsid w:val="0070268E"/>
    <w:rsid w:val="0070313A"/>
    <w:rsid w:val="00703D8F"/>
    <w:rsid w:val="00704D36"/>
    <w:rsid w:val="007104AC"/>
    <w:rsid w:val="00711BF5"/>
    <w:rsid w:val="00711E80"/>
    <w:rsid w:val="00712EEE"/>
    <w:rsid w:val="00713C56"/>
    <w:rsid w:val="007157B6"/>
    <w:rsid w:val="00716254"/>
    <w:rsid w:val="00716968"/>
    <w:rsid w:val="00717B5A"/>
    <w:rsid w:val="0072087C"/>
    <w:rsid w:val="00722F6E"/>
    <w:rsid w:val="007237CB"/>
    <w:rsid w:val="007257C2"/>
    <w:rsid w:val="007308A5"/>
    <w:rsid w:val="00733865"/>
    <w:rsid w:val="007339C3"/>
    <w:rsid w:val="00733DEC"/>
    <w:rsid w:val="00733F01"/>
    <w:rsid w:val="007352BE"/>
    <w:rsid w:val="00741A4B"/>
    <w:rsid w:val="00741D15"/>
    <w:rsid w:val="00743395"/>
    <w:rsid w:val="00743ECF"/>
    <w:rsid w:val="00745DC1"/>
    <w:rsid w:val="00747858"/>
    <w:rsid w:val="007478E2"/>
    <w:rsid w:val="00751674"/>
    <w:rsid w:val="007524D6"/>
    <w:rsid w:val="0075443E"/>
    <w:rsid w:val="00757430"/>
    <w:rsid w:val="00761BC7"/>
    <w:rsid w:val="00762F10"/>
    <w:rsid w:val="0076372E"/>
    <w:rsid w:val="00767088"/>
    <w:rsid w:val="00767A03"/>
    <w:rsid w:val="00767C27"/>
    <w:rsid w:val="007718D8"/>
    <w:rsid w:val="00771EA4"/>
    <w:rsid w:val="0077206C"/>
    <w:rsid w:val="00772F82"/>
    <w:rsid w:val="00772FD6"/>
    <w:rsid w:val="0077437C"/>
    <w:rsid w:val="00775A3B"/>
    <w:rsid w:val="00776BF9"/>
    <w:rsid w:val="007770E1"/>
    <w:rsid w:val="00777C12"/>
    <w:rsid w:val="00790612"/>
    <w:rsid w:val="0079218D"/>
    <w:rsid w:val="0079246D"/>
    <w:rsid w:val="00792A4A"/>
    <w:rsid w:val="00794C85"/>
    <w:rsid w:val="00795C88"/>
    <w:rsid w:val="00796E70"/>
    <w:rsid w:val="007A0578"/>
    <w:rsid w:val="007A07FE"/>
    <w:rsid w:val="007A16BF"/>
    <w:rsid w:val="007A22C0"/>
    <w:rsid w:val="007A3078"/>
    <w:rsid w:val="007A357B"/>
    <w:rsid w:val="007A3602"/>
    <w:rsid w:val="007A6946"/>
    <w:rsid w:val="007A6AB3"/>
    <w:rsid w:val="007B09F2"/>
    <w:rsid w:val="007B3AEE"/>
    <w:rsid w:val="007B47AA"/>
    <w:rsid w:val="007B6294"/>
    <w:rsid w:val="007B741C"/>
    <w:rsid w:val="007C63EA"/>
    <w:rsid w:val="007C6780"/>
    <w:rsid w:val="007C71C6"/>
    <w:rsid w:val="007C7A93"/>
    <w:rsid w:val="007D1434"/>
    <w:rsid w:val="007D1675"/>
    <w:rsid w:val="007D3720"/>
    <w:rsid w:val="007E0C07"/>
    <w:rsid w:val="007E206F"/>
    <w:rsid w:val="007E309F"/>
    <w:rsid w:val="007E6F81"/>
    <w:rsid w:val="007E79E8"/>
    <w:rsid w:val="007F25FF"/>
    <w:rsid w:val="007F5B06"/>
    <w:rsid w:val="007F6012"/>
    <w:rsid w:val="00801514"/>
    <w:rsid w:val="008064AA"/>
    <w:rsid w:val="00806D6D"/>
    <w:rsid w:val="00811E61"/>
    <w:rsid w:val="00817FF8"/>
    <w:rsid w:val="00821835"/>
    <w:rsid w:val="00825CD0"/>
    <w:rsid w:val="008265CE"/>
    <w:rsid w:val="008276E7"/>
    <w:rsid w:val="00827732"/>
    <w:rsid w:val="008278DF"/>
    <w:rsid w:val="00831F67"/>
    <w:rsid w:val="00834344"/>
    <w:rsid w:val="008343A4"/>
    <w:rsid w:val="00835D51"/>
    <w:rsid w:val="008362CD"/>
    <w:rsid w:val="008418C1"/>
    <w:rsid w:val="00841E2D"/>
    <w:rsid w:val="00843D6C"/>
    <w:rsid w:val="0084567B"/>
    <w:rsid w:val="00846236"/>
    <w:rsid w:val="0084711B"/>
    <w:rsid w:val="008501BA"/>
    <w:rsid w:val="00850B9E"/>
    <w:rsid w:val="008517E6"/>
    <w:rsid w:val="0085205D"/>
    <w:rsid w:val="008528B4"/>
    <w:rsid w:val="00852EC3"/>
    <w:rsid w:val="008569EA"/>
    <w:rsid w:val="00867394"/>
    <w:rsid w:val="0087279F"/>
    <w:rsid w:val="00874CA1"/>
    <w:rsid w:val="00876286"/>
    <w:rsid w:val="00880448"/>
    <w:rsid w:val="00880DB6"/>
    <w:rsid w:val="00881752"/>
    <w:rsid w:val="00886A2D"/>
    <w:rsid w:val="00890FC6"/>
    <w:rsid w:val="008912F8"/>
    <w:rsid w:val="00891C61"/>
    <w:rsid w:val="00892455"/>
    <w:rsid w:val="008931F7"/>
    <w:rsid w:val="008933CC"/>
    <w:rsid w:val="0089465C"/>
    <w:rsid w:val="00894DA0"/>
    <w:rsid w:val="008953E4"/>
    <w:rsid w:val="0089648B"/>
    <w:rsid w:val="00896909"/>
    <w:rsid w:val="00896C58"/>
    <w:rsid w:val="008A1B93"/>
    <w:rsid w:val="008A45CB"/>
    <w:rsid w:val="008A5333"/>
    <w:rsid w:val="008A55EB"/>
    <w:rsid w:val="008A6532"/>
    <w:rsid w:val="008A65D8"/>
    <w:rsid w:val="008B2918"/>
    <w:rsid w:val="008B4612"/>
    <w:rsid w:val="008B5CD8"/>
    <w:rsid w:val="008B61ED"/>
    <w:rsid w:val="008C036B"/>
    <w:rsid w:val="008C0CD9"/>
    <w:rsid w:val="008C1B1D"/>
    <w:rsid w:val="008C2D14"/>
    <w:rsid w:val="008C34CC"/>
    <w:rsid w:val="008C3B6A"/>
    <w:rsid w:val="008C3FC5"/>
    <w:rsid w:val="008C5033"/>
    <w:rsid w:val="008D0504"/>
    <w:rsid w:val="008D2191"/>
    <w:rsid w:val="008D2683"/>
    <w:rsid w:val="008D434D"/>
    <w:rsid w:val="008D6C04"/>
    <w:rsid w:val="008D7D14"/>
    <w:rsid w:val="008E08CF"/>
    <w:rsid w:val="008E1461"/>
    <w:rsid w:val="008E1F40"/>
    <w:rsid w:val="008E2676"/>
    <w:rsid w:val="008E38DD"/>
    <w:rsid w:val="008E3E88"/>
    <w:rsid w:val="008E4969"/>
    <w:rsid w:val="008E4EB1"/>
    <w:rsid w:val="008E5321"/>
    <w:rsid w:val="008E6DCD"/>
    <w:rsid w:val="008F0589"/>
    <w:rsid w:val="008F2E05"/>
    <w:rsid w:val="008F3EA3"/>
    <w:rsid w:val="008F5D71"/>
    <w:rsid w:val="008F634E"/>
    <w:rsid w:val="008F6751"/>
    <w:rsid w:val="00900082"/>
    <w:rsid w:val="00903735"/>
    <w:rsid w:val="0090573D"/>
    <w:rsid w:val="0090583E"/>
    <w:rsid w:val="00905FDD"/>
    <w:rsid w:val="0090680C"/>
    <w:rsid w:val="0090737D"/>
    <w:rsid w:val="009076D0"/>
    <w:rsid w:val="009100F5"/>
    <w:rsid w:val="00916255"/>
    <w:rsid w:val="00920FF5"/>
    <w:rsid w:val="00921142"/>
    <w:rsid w:val="009226FA"/>
    <w:rsid w:val="00924549"/>
    <w:rsid w:val="00924722"/>
    <w:rsid w:val="009250F5"/>
    <w:rsid w:val="009260E9"/>
    <w:rsid w:val="00926B2F"/>
    <w:rsid w:val="009276E4"/>
    <w:rsid w:val="00927B67"/>
    <w:rsid w:val="0093199F"/>
    <w:rsid w:val="009328A0"/>
    <w:rsid w:val="0093321F"/>
    <w:rsid w:val="00934A46"/>
    <w:rsid w:val="00934C3F"/>
    <w:rsid w:val="0093549C"/>
    <w:rsid w:val="00940F27"/>
    <w:rsid w:val="0094108F"/>
    <w:rsid w:val="00941B3A"/>
    <w:rsid w:val="00943672"/>
    <w:rsid w:val="009446DF"/>
    <w:rsid w:val="0094564A"/>
    <w:rsid w:val="00946377"/>
    <w:rsid w:val="00947F85"/>
    <w:rsid w:val="009517BD"/>
    <w:rsid w:val="00954DCC"/>
    <w:rsid w:val="009558C4"/>
    <w:rsid w:val="00957677"/>
    <w:rsid w:val="00957EDE"/>
    <w:rsid w:val="00960252"/>
    <w:rsid w:val="009713DA"/>
    <w:rsid w:val="0097214B"/>
    <w:rsid w:val="00972621"/>
    <w:rsid w:val="00974DE2"/>
    <w:rsid w:val="00974E47"/>
    <w:rsid w:val="009762D1"/>
    <w:rsid w:val="0097782C"/>
    <w:rsid w:val="00984BDD"/>
    <w:rsid w:val="00985A1F"/>
    <w:rsid w:val="00986D13"/>
    <w:rsid w:val="0099031F"/>
    <w:rsid w:val="0099191F"/>
    <w:rsid w:val="0099353D"/>
    <w:rsid w:val="00995118"/>
    <w:rsid w:val="00996044"/>
    <w:rsid w:val="009A1CA5"/>
    <w:rsid w:val="009A21FA"/>
    <w:rsid w:val="009A4FF1"/>
    <w:rsid w:val="009A6DEC"/>
    <w:rsid w:val="009A72B4"/>
    <w:rsid w:val="009A7E5E"/>
    <w:rsid w:val="009B0340"/>
    <w:rsid w:val="009B1D80"/>
    <w:rsid w:val="009B25AE"/>
    <w:rsid w:val="009B2E0D"/>
    <w:rsid w:val="009B34B2"/>
    <w:rsid w:val="009B4C0D"/>
    <w:rsid w:val="009B762E"/>
    <w:rsid w:val="009C13CF"/>
    <w:rsid w:val="009C2F75"/>
    <w:rsid w:val="009C7C3A"/>
    <w:rsid w:val="009D0FD2"/>
    <w:rsid w:val="009D6836"/>
    <w:rsid w:val="009D73AD"/>
    <w:rsid w:val="009D7464"/>
    <w:rsid w:val="009E02CF"/>
    <w:rsid w:val="009E03EA"/>
    <w:rsid w:val="009E0BEA"/>
    <w:rsid w:val="009E1026"/>
    <w:rsid w:val="009E152F"/>
    <w:rsid w:val="009E1633"/>
    <w:rsid w:val="009E1D0C"/>
    <w:rsid w:val="009E36A5"/>
    <w:rsid w:val="009E4242"/>
    <w:rsid w:val="009E525D"/>
    <w:rsid w:val="009E5B4A"/>
    <w:rsid w:val="009E6138"/>
    <w:rsid w:val="009E72CD"/>
    <w:rsid w:val="009E7995"/>
    <w:rsid w:val="009F01C2"/>
    <w:rsid w:val="009F0AF1"/>
    <w:rsid w:val="009F44A4"/>
    <w:rsid w:val="009F4546"/>
    <w:rsid w:val="009F499B"/>
    <w:rsid w:val="009F5572"/>
    <w:rsid w:val="00A00B4F"/>
    <w:rsid w:val="00A02E7C"/>
    <w:rsid w:val="00A03B21"/>
    <w:rsid w:val="00A062A1"/>
    <w:rsid w:val="00A101BB"/>
    <w:rsid w:val="00A11743"/>
    <w:rsid w:val="00A164CA"/>
    <w:rsid w:val="00A2205F"/>
    <w:rsid w:val="00A33D41"/>
    <w:rsid w:val="00A354A6"/>
    <w:rsid w:val="00A363F9"/>
    <w:rsid w:val="00A3722F"/>
    <w:rsid w:val="00A3741F"/>
    <w:rsid w:val="00A37558"/>
    <w:rsid w:val="00A4155E"/>
    <w:rsid w:val="00A50067"/>
    <w:rsid w:val="00A50C90"/>
    <w:rsid w:val="00A50C92"/>
    <w:rsid w:val="00A52878"/>
    <w:rsid w:val="00A53A00"/>
    <w:rsid w:val="00A53C95"/>
    <w:rsid w:val="00A5412A"/>
    <w:rsid w:val="00A56222"/>
    <w:rsid w:val="00A63771"/>
    <w:rsid w:val="00A66C80"/>
    <w:rsid w:val="00A67CD7"/>
    <w:rsid w:val="00A67D32"/>
    <w:rsid w:val="00A75757"/>
    <w:rsid w:val="00A75B01"/>
    <w:rsid w:val="00A7723F"/>
    <w:rsid w:val="00A77406"/>
    <w:rsid w:val="00A80CCD"/>
    <w:rsid w:val="00A82E11"/>
    <w:rsid w:val="00A83639"/>
    <w:rsid w:val="00A836CD"/>
    <w:rsid w:val="00A84151"/>
    <w:rsid w:val="00A8456E"/>
    <w:rsid w:val="00A84F59"/>
    <w:rsid w:val="00A920B9"/>
    <w:rsid w:val="00A9567C"/>
    <w:rsid w:val="00A96922"/>
    <w:rsid w:val="00A96B39"/>
    <w:rsid w:val="00AA15CE"/>
    <w:rsid w:val="00AA20BD"/>
    <w:rsid w:val="00AA28DA"/>
    <w:rsid w:val="00AB0518"/>
    <w:rsid w:val="00AB1A4D"/>
    <w:rsid w:val="00AB5305"/>
    <w:rsid w:val="00AB5770"/>
    <w:rsid w:val="00AB6C4D"/>
    <w:rsid w:val="00AC0C03"/>
    <w:rsid w:val="00AC1F5F"/>
    <w:rsid w:val="00AC1FA5"/>
    <w:rsid w:val="00AC2867"/>
    <w:rsid w:val="00AC4F09"/>
    <w:rsid w:val="00AC6511"/>
    <w:rsid w:val="00AC67CA"/>
    <w:rsid w:val="00AC7B6F"/>
    <w:rsid w:val="00AC7F02"/>
    <w:rsid w:val="00AD0F4B"/>
    <w:rsid w:val="00AD5E06"/>
    <w:rsid w:val="00AE0DBB"/>
    <w:rsid w:val="00AE1107"/>
    <w:rsid w:val="00AE1535"/>
    <w:rsid w:val="00AE4A41"/>
    <w:rsid w:val="00AE6973"/>
    <w:rsid w:val="00AF0841"/>
    <w:rsid w:val="00AF1131"/>
    <w:rsid w:val="00AF27D2"/>
    <w:rsid w:val="00AF3079"/>
    <w:rsid w:val="00AF3C52"/>
    <w:rsid w:val="00AF757E"/>
    <w:rsid w:val="00B02442"/>
    <w:rsid w:val="00B0275B"/>
    <w:rsid w:val="00B108CB"/>
    <w:rsid w:val="00B115C7"/>
    <w:rsid w:val="00B12C62"/>
    <w:rsid w:val="00B140C3"/>
    <w:rsid w:val="00B14629"/>
    <w:rsid w:val="00B158EE"/>
    <w:rsid w:val="00B173D2"/>
    <w:rsid w:val="00B20033"/>
    <w:rsid w:val="00B22D15"/>
    <w:rsid w:val="00B2348B"/>
    <w:rsid w:val="00B25AC3"/>
    <w:rsid w:val="00B25F3D"/>
    <w:rsid w:val="00B30DE0"/>
    <w:rsid w:val="00B35602"/>
    <w:rsid w:val="00B3623B"/>
    <w:rsid w:val="00B36816"/>
    <w:rsid w:val="00B37642"/>
    <w:rsid w:val="00B4112C"/>
    <w:rsid w:val="00B44156"/>
    <w:rsid w:val="00B44240"/>
    <w:rsid w:val="00B443C1"/>
    <w:rsid w:val="00B47822"/>
    <w:rsid w:val="00B5096C"/>
    <w:rsid w:val="00B511F8"/>
    <w:rsid w:val="00B512C5"/>
    <w:rsid w:val="00B5177B"/>
    <w:rsid w:val="00B51E3A"/>
    <w:rsid w:val="00B53832"/>
    <w:rsid w:val="00B570EA"/>
    <w:rsid w:val="00B57BEA"/>
    <w:rsid w:val="00B61939"/>
    <w:rsid w:val="00B6360E"/>
    <w:rsid w:val="00B655E6"/>
    <w:rsid w:val="00B66A36"/>
    <w:rsid w:val="00B70E57"/>
    <w:rsid w:val="00B71624"/>
    <w:rsid w:val="00B71941"/>
    <w:rsid w:val="00B72627"/>
    <w:rsid w:val="00B731A7"/>
    <w:rsid w:val="00B73FAC"/>
    <w:rsid w:val="00B74340"/>
    <w:rsid w:val="00B76680"/>
    <w:rsid w:val="00B804EF"/>
    <w:rsid w:val="00B83D3A"/>
    <w:rsid w:val="00B8527B"/>
    <w:rsid w:val="00B87B20"/>
    <w:rsid w:val="00B94C42"/>
    <w:rsid w:val="00B95EDF"/>
    <w:rsid w:val="00BA04BD"/>
    <w:rsid w:val="00BA1983"/>
    <w:rsid w:val="00BA32FA"/>
    <w:rsid w:val="00BA4CB4"/>
    <w:rsid w:val="00BA545C"/>
    <w:rsid w:val="00BA610A"/>
    <w:rsid w:val="00BA6DF3"/>
    <w:rsid w:val="00BB1381"/>
    <w:rsid w:val="00BB24BF"/>
    <w:rsid w:val="00BB2A8D"/>
    <w:rsid w:val="00BB2DDF"/>
    <w:rsid w:val="00BB33B0"/>
    <w:rsid w:val="00BB42BC"/>
    <w:rsid w:val="00BB4AA4"/>
    <w:rsid w:val="00BB5680"/>
    <w:rsid w:val="00BB6ECA"/>
    <w:rsid w:val="00BB767D"/>
    <w:rsid w:val="00BB7F46"/>
    <w:rsid w:val="00BC2262"/>
    <w:rsid w:val="00BC3490"/>
    <w:rsid w:val="00BC4AD5"/>
    <w:rsid w:val="00BD096C"/>
    <w:rsid w:val="00BD4BCA"/>
    <w:rsid w:val="00BD605A"/>
    <w:rsid w:val="00BE1587"/>
    <w:rsid w:val="00BE3689"/>
    <w:rsid w:val="00BE59F8"/>
    <w:rsid w:val="00BE6C3F"/>
    <w:rsid w:val="00BE6F41"/>
    <w:rsid w:val="00BF0714"/>
    <w:rsid w:val="00BF2B3D"/>
    <w:rsid w:val="00BF4746"/>
    <w:rsid w:val="00C0034A"/>
    <w:rsid w:val="00C0353A"/>
    <w:rsid w:val="00C03895"/>
    <w:rsid w:val="00C0495B"/>
    <w:rsid w:val="00C06A7B"/>
    <w:rsid w:val="00C06CDE"/>
    <w:rsid w:val="00C132F0"/>
    <w:rsid w:val="00C138A3"/>
    <w:rsid w:val="00C22788"/>
    <w:rsid w:val="00C24783"/>
    <w:rsid w:val="00C24EB2"/>
    <w:rsid w:val="00C25E93"/>
    <w:rsid w:val="00C26488"/>
    <w:rsid w:val="00C272AE"/>
    <w:rsid w:val="00C27CB5"/>
    <w:rsid w:val="00C34E15"/>
    <w:rsid w:val="00C35DFD"/>
    <w:rsid w:val="00C463BB"/>
    <w:rsid w:val="00C46DB1"/>
    <w:rsid w:val="00C47B4E"/>
    <w:rsid w:val="00C578C2"/>
    <w:rsid w:val="00C61367"/>
    <w:rsid w:val="00C620E3"/>
    <w:rsid w:val="00C643A2"/>
    <w:rsid w:val="00C64E76"/>
    <w:rsid w:val="00C654FF"/>
    <w:rsid w:val="00C65777"/>
    <w:rsid w:val="00C65A28"/>
    <w:rsid w:val="00C65C74"/>
    <w:rsid w:val="00C7047C"/>
    <w:rsid w:val="00C725C3"/>
    <w:rsid w:val="00C76086"/>
    <w:rsid w:val="00C80738"/>
    <w:rsid w:val="00C80975"/>
    <w:rsid w:val="00C84649"/>
    <w:rsid w:val="00C853F4"/>
    <w:rsid w:val="00C8741C"/>
    <w:rsid w:val="00C87F83"/>
    <w:rsid w:val="00C91357"/>
    <w:rsid w:val="00C926D9"/>
    <w:rsid w:val="00C92FBF"/>
    <w:rsid w:val="00C93392"/>
    <w:rsid w:val="00C938B4"/>
    <w:rsid w:val="00C94B94"/>
    <w:rsid w:val="00C94C76"/>
    <w:rsid w:val="00C962BD"/>
    <w:rsid w:val="00C97956"/>
    <w:rsid w:val="00CA075C"/>
    <w:rsid w:val="00CA1E79"/>
    <w:rsid w:val="00CA5C23"/>
    <w:rsid w:val="00CA5F61"/>
    <w:rsid w:val="00CA67D3"/>
    <w:rsid w:val="00CA7846"/>
    <w:rsid w:val="00CB3836"/>
    <w:rsid w:val="00CB3D4E"/>
    <w:rsid w:val="00CB452E"/>
    <w:rsid w:val="00CB4A82"/>
    <w:rsid w:val="00CB52AE"/>
    <w:rsid w:val="00CB7DDA"/>
    <w:rsid w:val="00CC31D6"/>
    <w:rsid w:val="00CC3B5A"/>
    <w:rsid w:val="00CC3F24"/>
    <w:rsid w:val="00CC5C8D"/>
    <w:rsid w:val="00CC626E"/>
    <w:rsid w:val="00CC7BFA"/>
    <w:rsid w:val="00CD249F"/>
    <w:rsid w:val="00CD2534"/>
    <w:rsid w:val="00CD4EDB"/>
    <w:rsid w:val="00CD680E"/>
    <w:rsid w:val="00CE0792"/>
    <w:rsid w:val="00CE435C"/>
    <w:rsid w:val="00CE6599"/>
    <w:rsid w:val="00CE6890"/>
    <w:rsid w:val="00CF1C1D"/>
    <w:rsid w:val="00CF3096"/>
    <w:rsid w:val="00CF4D75"/>
    <w:rsid w:val="00D010F0"/>
    <w:rsid w:val="00D04189"/>
    <w:rsid w:val="00D062EF"/>
    <w:rsid w:val="00D10294"/>
    <w:rsid w:val="00D1497A"/>
    <w:rsid w:val="00D14A62"/>
    <w:rsid w:val="00D14F39"/>
    <w:rsid w:val="00D16C9C"/>
    <w:rsid w:val="00D17FA7"/>
    <w:rsid w:val="00D2024E"/>
    <w:rsid w:val="00D2122E"/>
    <w:rsid w:val="00D22783"/>
    <w:rsid w:val="00D25CEF"/>
    <w:rsid w:val="00D27E63"/>
    <w:rsid w:val="00D36197"/>
    <w:rsid w:val="00D41265"/>
    <w:rsid w:val="00D43EB9"/>
    <w:rsid w:val="00D46CD0"/>
    <w:rsid w:val="00D46D13"/>
    <w:rsid w:val="00D50F40"/>
    <w:rsid w:val="00D5248D"/>
    <w:rsid w:val="00D536E0"/>
    <w:rsid w:val="00D56574"/>
    <w:rsid w:val="00D57F49"/>
    <w:rsid w:val="00D624CF"/>
    <w:rsid w:val="00D63A31"/>
    <w:rsid w:val="00D712CC"/>
    <w:rsid w:val="00D717D5"/>
    <w:rsid w:val="00D722CB"/>
    <w:rsid w:val="00D72AF8"/>
    <w:rsid w:val="00D739F1"/>
    <w:rsid w:val="00D73A10"/>
    <w:rsid w:val="00D75151"/>
    <w:rsid w:val="00D76299"/>
    <w:rsid w:val="00D77DE3"/>
    <w:rsid w:val="00D8049F"/>
    <w:rsid w:val="00D818FF"/>
    <w:rsid w:val="00D829E3"/>
    <w:rsid w:val="00D84355"/>
    <w:rsid w:val="00D84E1D"/>
    <w:rsid w:val="00D8539C"/>
    <w:rsid w:val="00D86CCE"/>
    <w:rsid w:val="00D93FD2"/>
    <w:rsid w:val="00D96DE8"/>
    <w:rsid w:val="00DA00A1"/>
    <w:rsid w:val="00DA32F7"/>
    <w:rsid w:val="00DA7136"/>
    <w:rsid w:val="00DA7DA2"/>
    <w:rsid w:val="00DB099C"/>
    <w:rsid w:val="00DB0DB6"/>
    <w:rsid w:val="00DB36E0"/>
    <w:rsid w:val="00DB381C"/>
    <w:rsid w:val="00DB3AB6"/>
    <w:rsid w:val="00DB70C0"/>
    <w:rsid w:val="00DC1D4E"/>
    <w:rsid w:val="00DC4B0C"/>
    <w:rsid w:val="00DC6211"/>
    <w:rsid w:val="00DD03B8"/>
    <w:rsid w:val="00DD0D90"/>
    <w:rsid w:val="00DD412B"/>
    <w:rsid w:val="00DD44C0"/>
    <w:rsid w:val="00DD6389"/>
    <w:rsid w:val="00DD653B"/>
    <w:rsid w:val="00DE2243"/>
    <w:rsid w:val="00DE2379"/>
    <w:rsid w:val="00DE3C7A"/>
    <w:rsid w:val="00DE4FFF"/>
    <w:rsid w:val="00DF3895"/>
    <w:rsid w:val="00DF4867"/>
    <w:rsid w:val="00DF646D"/>
    <w:rsid w:val="00DF65AC"/>
    <w:rsid w:val="00DF6A2D"/>
    <w:rsid w:val="00DF71F8"/>
    <w:rsid w:val="00E0113D"/>
    <w:rsid w:val="00E049E5"/>
    <w:rsid w:val="00E04F00"/>
    <w:rsid w:val="00E04F27"/>
    <w:rsid w:val="00E06275"/>
    <w:rsid w:val="00E147CC"/>
    <w:rsid w:val="00E21A66"/>
    <w:rsid w:val="00E22CB4"/>
    <w:rsid w:val="00E24E29"/>
    <w:rsid w:val="00E258F4"/>
    <w:rsid w:val="00E25AEE"/>
    <w:rsid w:val="00E260FC"/>
    <w:rsid w:val="00E314C8"/>
    <w:rsid w:val="00E32618"/>
    <w:rsid w:val="00E34765"/>
    <w:rsid w:val="00E348EA"/>
    <w:rsid w:val="00E36333"/>
    <w:rsid w:val="00E40642"/>
    <w:rsid w:val="00E44046"/>
    <w:rsid w:val="00E448A5"/>
    <w:rsid w:val="00E467F8"/>
    <w:rsid w:val="00E50672"/>
    <w:rsid w:val="00E508DD"/>
    <w:rsid w:val="00E5110A"/>
    <w:rsid w:val="00E51896"/>
    <w:rsid w:val="00E52D72"/>
    <w:rsid w:val="00E53D61"/>
    <w:rsid w:val="00E5434A"/>
    <w:rsid w:val="00E55186"/>
    <w:rsid w:val="00E55D4B"/>
    <w:rsid w:val="00E57401"/>
    <w:rsid w:val="00E576A5"/>
    <w:rsid w:val="00E60172"/>
    <w:rsid w:val="00E61282"/>
    <w:rsid w:val="00E61C16"/>
    <w:rsid w:val="00E6279E"/>
    <w:rsid w:val="00E6319F"/>
    <w:rsid w:val="00E64E64"/>
    <w:rsid w:val="00E65D4F"/>
    <w:rsid w:val="00E65E99"/>
    <w:rsid w:val="00E67C81"/>
    <w:rsid w:val="00E71D0B"/>
    <w:rsid w:val="00E72F7B"/>
    <w:rsid w:val="00E7438B"/>
    <w:rsid w:val="00E81A51"/>
    <w:rsid w:val="00E82217"/>
    <w:rsid w:val="00E822C2"/>
    <w:rsid w:val="00E85B9A"/>
    <w:rsid w:val="00E86CB7"/>
    <w:rsid w:val="00E8717F"/>
    <w:rsid w:val="00E87954"/>
    <w:rsid w:val="00E9031E"/>
    <w:rsid w:val="00E915C5"/>
    <w:rsid w:val="00E922DD"/>
    <w:rsid w:val="00E92BEC"/>
    <w:rsid w:val="00E940A9"/>
    <w:rsid w:val="00E9464B"/>
    <w:rsid w:val="00E958AA"/>
    <w:rsid w:val="00EA0696"/>
    <w:rsid w:val="00EA340F"/>
    <w:rsid w:val="00EA3B2A"/>
    <w:rsid w:val="00EA3CA4"/>
    <w:rsid w:val="00EA53AB"/>
    <w:rsid w:val="00EA7CE8"/>
    <w:rsid w:val="00EB7371"/>
    <w:rsid w:val="00EC2558"/>
    <w:rsid w:val="00EC3C7F"/>
    <w:rsid w:val="00EC4E46"/>
    <w:rsid w:val="00EC7F38"/>
    <w:rsid w:val="00ED6C23"/>
    <w:rsid w:val="00ED7F19"/>
    <w:rsid w:val="00EE1421"/>
    <w:rsid w:val="00EE3ED4"/>
    <w:rsid w:val="00EE43F3"/>
    <w:rsid w:val="00EE478E"/>
    <w:rsid w:val="00EF0957"/>
    <w:rsid w:val="00EF0A3C"/>
    <w:rsid w:val="00EF0AD1"/>
    <w:rsid w:val="00EF1D1F"/>
    <w:rsid w:val="00EF3548"/>
    <w:rsid w:val="00EF37C5"/>
    <w:rsid w:val="00EF4678"/>
    <w:rsid w:val="00EF7B85"/>
    <w:rsid w:val="00F075C6"/>
    <w:rsid w:val="00F137ED"/>
    <w:rsid w:val="00F140F5"/>
    <w:rsid w:val="00F148C3"/>
    <w:rsid w:val="00F15B49"/>
    <w:rsid w:val="00F209A4"/>
    <w:rsid w:val="00F20CD4"/>
    <w:rsid w:val="00F2172F"/>
    <w:rsid w:val="00F223A5"/>
    <w:rsid w:val="00F235B5"/>
    <w:rsid w:val="00F26590"/>
    <w:rsid w:val="00F2713B"/>
    <w:rsid w:val="00F301CE"/>
    <w:rsid w:val="00F30204"/>
    <w:rsid w:val="00F35E16"/>
    <w:rsid w:val="00F35FE3"/>
    <w:rsid w:val="00F41889"/>
    <w:rsid w:val="00F43E5E"/>
    <w:rsid w:val="00F44BDD"/>
    <w:rsid w:val="00F46006"/>
    <w:rsid w:val="00F46041"/>
    <w:rsid w:val="00F467C3"/>
    <w:rsid w:val="00F479E3"/>
    <w:rsid w:val="00F5086A"/>
    <w:rsid w:val="00F50D60"/>
    <w:rsid w:val="00F5175E"/>
    <w:rsid w:val="00F520AD"/>
    <w:rsid w:val="00F5255C"/>
    <w:rsid w:val="00F52C49"/>
    <w:rsid w:val="00F53EE0"/>
    <w:rsid w:val="00F56F1F"/>
    <w:rsid w:val="00F6123F"/>
    <w:rsid w:val="00F621CB"/>
    <w:rsid w:val="00F623C7"/>
    <w:rsid w:val="00F64AAA"/>
    <w:rsid w:val="00F65AFA"/>
    <w:rsid w:val="00F65EFC"/>
    <w:rsid w:val="00F67E6B"/>
    <w:rsid w:val="00F70479"/>
    <w:rsid w:val="00F70FC5"/>
    <w:rsid w:val="00F71DCF"/>
    <w:rsid w:val="00F73110"/>
    <w:rsid w:val="00F7440D"/>
    <w:rsid w:val="00F74C02"/>
    <w:rsid w:val="00F767F2"/>
    <w:rsid w:val="00F77639"/>
    <w:rsid w:val="00F80C92"/>
    <w:rsid w:val="00F80E4F"/>
    <w:rsid w:val="00F81EBF"/>
    <w:rsid w:val="00F82B97"/>
    <w:rsid w:val="00F85498"/>
    <w:rsid w:val="00F9118C"/>
    <w:rsid w:val="00F9382E"/>
    <w:rsid w:val="00F956AB"/>
    <w:rsid w:val="00F958B8"/>
    <w:rsid w:val="00F95A96"/>
    <w:rsid w:val="00FA1FF2"/>
    <w:rsid w:val="00FA3C56"/>
    <w:rsid w:val="00FA5A6E"/>
    <w:rsid w:val="00FB073B"/>
    <w:rsid w:val="00FB138A"/>
    <w:rsid w:val="00FB2836"/>
    <w:rsid w:val="00FB3CBD"/>
    <w:rsid w:val="00FB3FAB"/>
    <w:rsid w:val="00FB4246"/>
    <w:rsid w:val="00FB4B2E"/>
    <w:rsid w:val="00FB51C0"/>
    <w:rsid w:val="00FB6DA0"/>
    <w:rsid w:val="00FB7F34"/>
    <w:rsid w:val="00FC12FE"/>
    <w:rsid w:val="00FC6651"/>
    <w:rsid w:val="00FD1138"/>
    <w:rsid w:val="00FD257F"/>
    <w:rsid w:val="00FD3F81"/>
    <w:rsid w:val="00FD3FDC"/>
    <w:rsid w:val="00FD4E75"/>
    <w:rsid w:val="00FD541D"/>
    <w:rsid w:val="00FD5BED"/>
    <w:rsid w:val="00FD6797"/>
    <w:rsid w:val="00FD78C1"/>
    <w:rsid w:val="00FD7BE0"/>
    <w:rsid w:val="00FE0A8B"/>
    <w:rsid w:val="00FE13FB"/>
    <w:rsid w:val="00FE49A8"/>
    <w:rsid w:val="00FE4B9E"/>
    <w:rsid w:val="00FE5366"/>
    <w:rsid w:val="00FE63CE"/>
    <w:rsid w:val="00FF0C6E"/>
    <w:rsid w:val="00FF2A7F"/>
    <w:rsid w:val="00FF39C6"/>
    <w:rsid w:val="00FF52CD"/>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qFormat="1"/>
    <w:lsdException w:name="toc 2" w:semiHidden="0" w:uiPriority="39" w:qFormat="1"/>
    <w:lsdException w:name="toc 3" w:semiHidden="0" w:uiPriority="39" w:qFormat="1"/>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iPriority="0"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iPriority="0"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E258F4"/>
    <w:rPr>
      <w:rFonts w:ascii="Times New Roman" w:eastAsia="Times New Roman" w:hAnsi="Times New Roman"/>
      <w:sz w:val="24"/>
      <w:szCs w:val="24"/>
    </w:rPr>
  </w:style>
  <w:style w:type="paragraph" w:styleId="1">
    <w:name w:val="heading 1"/>
    <w:aliases w:val="1. Глава"/>
    <w:basedOn w:val="a"/>
    <w:next w:val="a"/>
    <w:link w:val="11"/>
    <w:uiPriority w:val="9"/>
    <w:qFormat/>
    <w:rsid w:val="00B37642"/>
    <w:pPr>
      <w:keepNext/>
      <w:outlineLvl w:val="0"/>
    </w:pPr>
    <w:rPr>
      <w:rFonts w:eastAsia="Calibri"/>
      <w:sz w:val="32"/>
    </w:rPr>
  </w:style>
  <w:style w:type="paragraph" w:styleId="2">
    <w:name w:val="heading 2"/>
    <w:basedOn w:val="a"/>
    <w:next w:val="a"/>
    <w:link w:val="20"/>
    <w:uiPriority w:val="9"/>
    <w:qFormat/>
    <w:locked/>
    <w:rsid w:val="00E915C5"/>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locked/>
    <w:rsid w:val="00DD653B"/>
    <w:pPr>
      <w:keepNext/>
      <w:spacing w:before="240" w:after="60"/>
      <w:outlineLvl w:val="2"/>
    </w:pPr>
    <w:rPr>
      <w:rFonts w:ascii="Arial" w:hAnsi="Arial" w:cs="Arial"/>
      <w:b/>
      <w:bCs/>
      <w:sz w:val="26"/>
      <w:szCs w:val="26"/>
    </w:rPr>
  </w:style>
  <w:style w:type="paragraph" w:styleId="4">
    <w:name w:val="heading 4"/>
    <w:basedOn w:val="a"/>
    <w:next w:val="a"/>
    <w:link w:val="40"/>
    <w:uiPriority w:val="99"/>
    <w:qFormat/>
    <w:locked/>
    <w:rsid w:val="00B3623B"/>
    <w:pPr>
      <w:keepNext/>
      <w:jc w:val="both"/>
      <w:outlineLvl w:val="3"/>
    </w:pPr>
    <w:rPr>
      <w:rFonts w:ascii="Calibri" w:eastAsia="Calibri" w:hAnsi="Calibri"/>
      <w:sz w:val="28"/>
      <w:szCs w:val="20"/>
    </w:rPr>
  </w:style>
  <w:style w:type="paragraph" w:styleId="5">
    <w:name w:val="heading 5"/>
    <w:basedOn w:val="a"/>
    <w:next w:val="a"/>
    <w:link w:val="50"/>
    <w:uiPriority w:val="99"/>
    <w:qFormat/>
    <w:locked/>
    <w:rsid w:val="00333DD8"/>
    <w:pPr>
      <w:spacing w:before="240" w:after="60"/>
      <w:outlineLvl w:val="4"/>
    </w:pPr>
    <w:rPr>
      <w:rFonts w:eastAsia="Calibri"/>
      <w:b/>
      <w:bCs/>
      <w:i/>
      <w:iCs/>
      <w:sz w:val="26"/>
      <w:szCs w:val="26"/>
    </w:rPr>
  </w:style>
  <w:style w:type="paragraph" w:styleId="6">
    <w:name w:val="heading 6"/>
    <w:basedOn w:val="a"/>
    <w:next w:val="a"/>
    <w:link w:val="60"/>
    <w:uiPriority w:val="99"/>
    <w:qFormat/>
    <w:locked/>
    <w:rsid w:val="00B3623B"/>
    <w:pPr>
      <w:keepNext/>
      <w:ind w:firstLine="720"/>
      <w:jc w:val="right"/>
      <w:outlineLvl w:val="5"/>
    </w:pPr>
    <w:rPr>
      <w:rFonts w:ascii="Calibri" w:eastAsia="Calibri" w:hAnsi="Calibri"/>
      <w:sz w:val="28"/>
      <w:szCs w:val="20"/>
    </w:rPr>
  </w:style>
  <w:style w:type="paragraph" w:styleId="7">
    <w:name w:val="heading 7"/>
    <w:basedOn w:val="a"/>
    <w:next w:val="a"/>
    <w:link w:val="70"/>
    <w:uiPriority w:val="99"/>
    <w:qFormat/>
    <w:locked/>
    <w:rsid w:val="00333DD8"/>
    <w:pPr>
      <w:spacing w:before="240" w:after="60"/>
      <w:outlineLvl w:val="6"/>
    </w:pPr>
    <w:rPr>
      <w:rFonts w:eastAsia="Calibri"/>
    </w:rPr>
  </w:style>
  <w:style w:type="paragraph" w:styleId="8">
    <w:name w:val="heading 8"/>
    <w:basedOn w:val="a"/>
    <w:next w:val="a"/>
    <w:link w:val="80"/>
    <w:uiPriority w:val="99"/>
    <w:qFormat/>
    <w:locked/>
    <w:rsid w:val="00B3623B"/>
    <w:pPr>
      <w:keepNext/>
      <w:jc w:val="both"/>
      <w:outlineLvl w:val="7"/>
    </w:pPr>
    <w:rPr>
      <w:rFonts w:ascii="Calibri" w:eastAsia="Calibri" w:hAnsi="Calibri"/>
      <w:b/>
      <w:i/>
      <w:sz w:val="28"/>
      <w:szCs w:val="20"/>
    </w:rPr>
  </w:style>
  <w:style w:type="paragraph" w:styleId="9">
    <w:name w:val="heading 9"/>
    <w:basedOn w:val="a"/>
    <w:next w:val="a"/>
    <w:link w:val="90"/>
    <w:uiPriority w:val="99"/>
    <w:qFormat/>
    <w:locked/>
    <w:rsid w:val="00333DD8"/>
    <w:pPr>
      <w:spacing w:before="240" w:after="60"/>
      <w:outlineLvl w:val="8"/>
    </w:pPr>
    <w:rPr>
      <w:rFonts w:ascii="Arial" w:eastAsia="Calibri"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1. Глава Знак"/>
    <w:basedOn w:val="a0"/>
    <w:link w:val="1"/>
    <w:uiPriority w:val="99"/>
    <w:locked/>
    <w:rsid w:val="00B37642"/>
    <w:rPr>
      <w:rFonts w:ascii="Times New Roman" w:hAnsi="Times New Roman" w:cs="Times New Roman"/>
      <w:sz w:val="24"/>
      <w:szCs w:val="24"/>
      <w:lang w:eastAsia="ru-RU"/>
    </w:rPr>
  </w:style>
  <w:style w:type="character" w:customStyle="1" w:styleId="20">
    <w:name w:val="Заголовок 2 Знак"/>
    <w:basedOn w:val="a0"/>
    <w:link w:val="2"/>
    <w:uiPriority w:val="9"/>
    <w:locked/>
    <w:rsid w:val="00577B10"/>
    <w:rPr>
      <w:rFonts w:ascii="Cambria" w:hAnsi="Cambria" w:cs="Times New Roman"/>
      <w:b/>
      <w:bCs/>
      <w:i/>
      <w:iCs/>
      <w:sz w:val="28"/>
      <w:szCs w:val="28"/>
    </w:rPr>
  </w:style>
  <w:style w:type="character" w:customStyle="1" w:styleId="30">
    <w:name w:val="Заголовок 3 Знак"/>
    <w:basedOn w:val="a0"/>
    <w:link w:val="3"/>
    <w:uiPriority w:val="9"/>
    <w:semiHidden/>
    <w:locked/>
    <w:rsid w:val="00BB1381"/>
    <w:rPr>
      <w:rFonts w:ascii="Cambria" w:hAnsi="Cambria" w:cs="Times New Roman"/>
      <w:b/>
      <w:bCs/>
      <w:sz w:val="26"/>
      <w:szCs w:val="26"/>
    </w:rPr>
  </w:style>
  <w:style w:type="character" w:customStyle="1" w:styleId="40">
    <w:name w:val="Заголовок 4 Знак"/>
    <w:link w:val="4"/>
    <w:uiPriority w:val="99"/>
    <w:locked/>
    <w:rsid w:val="00B3623B"/>
    <w:rPr>
      <w:sz w:val="28"/>
    </w:rPr>
  </w:style>
  <w:style w:type="character" w:customStyle="1" w:styleId="50">
    <w:name w:val="Заголовок 5 Знак"/>
    <w:basedOn w:val="a0"/>
    <w:link w:val="5"/>
    <w:uiPriority w:val="99"/>
    <w:semiHidden/>
    <w:locked/>
    <w:rsid w:val="004A6121"/>
    <w:rPr>
      <w:rFonts w:ascii="Calibri" w:hAnsi="Calibri" w:cs="Times New Roman"/>
      <w:b/>
      <w:bCs/>
      <w:i/>
      <w:iCs/>
      <w:sz w:val="26"/>
      <w:szCs w:val="26"/>
    </w:rPr>
  </w:style>
  <w:style w:type="character" w:customStyle="1" w:styleId="60">
    <w:name w:val="Заголовок 6 Знак"/>
    <w:link w:val="6"/>
    <w:uiPriority w:val="99"/>
    <w:locked/>
    <w:rsid w:val="00B3623B"/>
    <w:rPr>
      <w:sz w:val="28"/>
    </w:rPr>
  </w:style>
  <w:style w:type="character" w:customStyle="1" w:styleId="70">
    <w:name w:val="Заголовок 7 Знак"/>
    <w:basedOn w:val="a0"/>
    <w:link w:val="7"/>
    <w:uiPriority w:val="99"/>
    <w:semiHidden/>
    <w:locked/>
    <w:rsid w:val="004A6121"/>
    <w:rPr>
      <w:rFonts w:ascii="Calibri" w:hAnsi="Calibri" w:cs="Times New Roman"/>
      <w:sz w:val="24"/>
      <w:szCs w:val="24"/>
    </w:rPr>
  </w:style>
  <w:style w:type="character" w:customStyle="1" w:styleId="80">
    <w:name w:val="Заголовок 8 Знак"/>
    <w:link w:val="8"/>
    <w:uiPriority w:val="99"/>
    <w:locked/>
    <w:rsid w:val="00B3623B"/>
    <w:rPr>
      <w:b/>
      <w:i/>
      <w:sz w:val="28"/>
    </w:rPr>
  </w:style>
  <w:style w:type="character" w:customStyle="1" w:styleId="90">
    <w:name w:val="Заголовок 9 Знак"/>
    <w:basedOn w:val="a0"/>
    <w:link w:val="9"/>
    <w:uiPriority w:val="99"/>
    <w:semiHidden/>
    <w:locked/>
    <w:rsid w:val="004A6121"/>
    <w:rPr>
      <w:rFonts w:ascii="Cambria" w:hAnsi="Cambria" w:cs="Times New Roman"/>
    </w:rPr>
  </w:style>
  <w:style w:type="character" w:customStyle="1" w:styleId="Heading4Char">
    <w:name w:val="Heading 4 Char"/>
    <w:basedOn w:val="a0"/>
    <w:link w:val="4"/>
    <w:uiPriority w:val="99"/>
    <w:semiHidden/>
    <w:locked/>
    <w:rsid w:val="00FD257F"/>
    <w:rPr>
      <w:rFonts w:ascii="Calibri" w:hAnsi="Calibri" w:cs="Times New Roman"/>
      <w:b/>
      <w:bCs/>
      <w:sz w:val="28"/>
      <w:szCs w:val="28"/>
    </w:rPr>
  </w:style>
  <w:style w:type="character" w:customStyle="1" w:styleId="Heading6Char">
    <w:name w:val="Heading 6 Char"/>
    <w:basedOn w:val="a0"/>
    <w:link w:val="6"/>
    <w:uiPriority w:val="99"/>
    <w:semiHidden/>
    <w:locked/>
    <w:rsid w:val="00FD257F"/>
    <w:rPr>
      <w:rFonts w:ascii="Calibri" w:hAnsi="Calibri" w:cs="Times New Roman"/>
      <w:b/>
      <w:bCs/>
    </w:rPr>
  </w:style>
  <w:style w:type="character" w:customStyle="1" w:styleId="Heading8Char">
    <w:name w:val="Heading 8 Char"/>
    <w:basedOn w:val="a0"/>
    <w:link w:val="8"/>
    <w:uiPriority w:val="99"/>
    <w:semiHidden/>
    <w:locked/>
    <w:rsid w:val="00FD257F"/>
    <w:rPr>
      <w:rFonts w:ascii="Calibri" w:hAnsi="Calibri" w:cs="Times New Roman"/>
      <w:i/>
      <w:iCs/>
      <w:sz w:val="24"/>
      <w:szCs w:val="24"/>
    </w:rPr>
  </w:style>
  <w:style w:type="paragraph" w:styleId="a3">
    <w:name w:val="header"/>
    <w:basedOn w:val="a"/>
    <w:link w:val="a4"/>
    <w:uiPriority w:val="99"/>
    <w:rsid w:val="00BB7F46"/>
    <w:pPr>
      <w:tabs>
        <w:tab w:val="center" w:pos="4677"/>
        <w:tab w:val="right" w:pos="9355"/>
      </w:tabs>
    </w:pPr>
  </w:style>
  <w:style w:type="character" w:customStyle="1" w:styleId="a4">
    <w:name w:val="Верхний колонтитул Знак"/>
    <w:basedOn w:val="a0"/>
    <w:link w:val="a3"/>
    <w:uiPriority w:val="99"/>
    <w:locked/>
    <w:rsid w:val="00BB7F46"/>
    <w:rPr>
      <w:rFonts w:cs="Times New Roman"/>
    </w:rPr>
  </w:style>
  <w:style w:type="paragraph" w:styleId="a5">
    <w:name w:val="footer"/>
    <w:basedOn w:val="a"/>
    <w:link w:val="a6"/>
    <w:uiPriority w:val="99"/>
    <w:rsid w:val="00BB7F46"/>
    <w:pPr>
      <w:tabs>
        <w:tab w:val="center" w:pos="4677"/>
        <w:tab w:val="right" w:pos="9355"/>
      </w:tabs>
    </w:pPr>
  </w:style>
  <w:style w:type="character" w:customStyle="1" w:styleId="a6">
    <w:name w:val="Нижний колонтитул Знак"/>
    <w:basedOn w:val="a0"/>
    <w:link w:val="a5"/>
    <w:uiPriority w:val="99"/>
    <w:locked/>
    <w:rsid w:val="00BB7F46"/>
    <w:rPr>
      <w:rFonts w:cs="Times New Roman"/>
    </w:rPr>
  </w:style>
  <w:style w:type="paragraph" w:styleId="a7">
    <w:name w:val="Balloon Text"/>
    <w:basedOn w:val="a"/>
    <w:link w:val="a8"/>
    <w:uiPriority w:val="99"/>
    <w:rsid w:val="00C725C3"/>
    <w:rPr>
      <w:rFonts w:ascii="Tahoma" w:hAnsi="Tahoma" w:cs="Tahoma"/>
      <w:sz w:val="16"/>
      <w:szCs w:val="16"/>
    </w:rPr>
  </w:style>
  <w:style w:type="character" w:customStyle="1" w:styleId="a8">
    <w:name w:val="Текст выноски Знак"/>
    <w:basedOn w:val="a0"/>
    <w:link w:val="a7"/>
    <w:uiPriority w:val="99"/>
    <w:locked/>
    <w:rsid w:val="00C725C3"/>
    <w:rPr>
      <w:rFonts w:ascii="Tahoma" w:hAnsi="Tahoma" w:cs="Tahoma"/>
      <w:sz w:val="16"/>
      <w:szCs w:val="16"/>
    </w:rPr>
  </w:style>
  <w:style w:type="paragraph" w:styleId="a9">
    <w:name w:val="Body Text"/>
    <w:basedOn w:val="a"/>
    <w:link w:val="aa"/>
    <w:rsid w:val="00B37642"/>
    <w:pPr>
      <w:spacing w:line="360" w:lineRule="auto"/>
    </w:pPr>
    <w:rPr>
      <w:sz w:val="28"/>
    </w:rPr>
  </w:style>
  <w:style w:type="character" w:customStyle="1" w:styleId="aa">
    <w:name w:val="Основной текст Знак"/>
    <w:basedOn w:val="a0"/>
    <w:link w:val="a9"/>
    <w:locked/>
    <w:rsid w:val="00B37642"/>
    <w:rPr>
      <w:rFonts w:ascii="Times New Roman" w:hAnsi="Times New Roman" w:cs="Times New Roman"/>
      <w:sz w:val="24"/>
      <w:szCs w:val="24"/>
      <w:lang w:eastAsia="ru-RU"/>
    </w:rPr>
  </w:style>
  <w:style w:type="paragraph" w:customStyle="1" w:styleId="Style6">
    <w:name w:val="Style6"/>
    <w:basedOn w:val="a"/>
    <w:rsid w:val="00B37642"/>
    <w:pPr>
      <w:widowControl w:val="0"/>
      <w:autoSpaceDE w:val="0"/>
      <w:autoSpaceDN w:val="0"/>
      <w:adjustRightInd w:val="0"/>
      <w:spacing w:line="485" w:lineRule="exact"/>
      <w:ind w:firstLine="542"/>
      <w:jc w:val="both"/>
    </w:pPr>
  </w:style>
  <w:style w:type="paragraph" w:customStyle="1" w:styleId="ConsPlusTitle">
    <w:name w:val="ConsPlusTitle"/>
    <w:rsid w:val="00E915C5"/>
    <w:pPr>
      <w:widowControl w:val="0"/>
      <w:autoSpaceDE w:val="0"/>
      <w:autoSpaceDN w:val="0"/>
      <w:adjustRightInd w:val="0"/>
    </w:pPr>
    <w:rPr>
      <w:rFonts w:ascii="Times New Roman" w:hAnsi="Times New Roman"/>
      <w:b/>
      <w:bCs/>
      <w:sz w:val="24"/>
      <w:szCs w:val="24"/>
    </w:rPr>
  </w:style>
  <w:style w:type="paragraph" w:customStyle="1" w:styleId="ab">
    <w:name w:val="Знак Знак Знак Знак Знак Знак Знак Знак Знак Знак"/>
    <w:basedOn w:val="a"/>
    <w:uiPriority w:val="99"/>
    <w:rsid w:val="00E915C5"/>
    <w:pPr>
      <w:spacing w:after="160" w:line="240" w:lineRule="exact"/>
    </w:pPr>
    <w:rPr>
      <w:rFonts w:ascii="Verdana" w:eastAsia="Calibri" w:hAnsi="Verdana"/>
      <w:lang w:val="en-US" w:eastAsia="en-US"/>
    </w:rPr>
  </w:style>
  <w:style w:type="paragraph" w:styleId="ac">
    <w:name w:val="Body Text Indent"/>
    <w:basedOn w:val="a"/>
    <w:link w:val="ad"/>
    <w:rsid w:val="006249F1"/>
    <w:pPr>
      <w:ind w:right="-2" w:firstLine="851"/>
      <w:jc w:val="both"/>
    </w:pPr>
    <w:rPr>
      <w:rFonts w:eastAsia="Calibri"/>
      <w:sz w:val="28"/>
      <w:szCs w:val="20"/>
    </w:rPr>
  </w:style>
  <w:style w:type="character" w:customStyle="1" w:styleId="ad">
    <w:name w:val="Основной текст с отступом Знак"/>
    <w:basedOn w:val="a0"/>
    <w:link w:val="ac"/>
    <w:locked/>
    <w:rsid w:val="00BB1381"/>
    <w:rPr>
      <w:rFonts w:ascii="Times New Roman" w:hAnsi="Times New Roman" w:cs="Times New Roman"/>
      <w:sz w:val="24"/>
      <w:szCs w:val="24"/>
    </w:rPr>
  </w:style>
  <w:style w:type="character" w:styleId="ae">
    <w:name w:val="page number"/>
    <w:basedOn w:val="a0"/>
    <w:rsid w:val="006249F1"/>
    <w:rPr>
      <w:rFonts w:cs="Times New Roman"/>
    </w:rPr>
  </w:style>
  <w:style w:type="paragraph" w:customStyle="1" w:styleId="ConsNonformat">
    <w:name w:val="ConsNonformat"/>
    <w:rsid w:val="006249F1"/>
    <w:pPr>
      <w:widowControl w:val="0"/>
      <w:autoSpaceDE w:val="0"/>
      <w:autoSpaceDN w:val="0"/>
      <w:adjustRightInd w:val="0"/>
    </w:pPr>
    <w:rPr>
      <w:rFonts w:ascii="Courier New" w:hAnsi="Courier New" w:cs="Courier New"/>
      <w:sz w:val="20"/>
      <w:szCs w:val="20"/>
    </w:rPr>
  </w:style>
  <w:style w:type="table" w:styleId="af">
    <w:name w:val="Table Grid"/>
    <w:basedOn w:val="a1"/>
    <w:locked/>
    <w:rsid w:val="006249F1"/>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F6751"/>
    <w:pPr>
      <w:autoSpaceDE w:val="0"/>
      <w:autoSpaceDN w:val="0"/>
      <w:adjustRightInd w:val="0"/>
      <w:ind w:firstLine="709"/>
      <w:jc w:val="both"/>
    </w:pPr>
    <w:rPr>
      <w:rFonts w:ascii="Times New Roman" w:hAnsi="Times New Roman"/>
      <w:color w:val="000000"/>
      <w:sz w:val="28"/>
      <w:szCs w:val="28"/>
    </w:rPr>
  </w:style>
  <w:style w:type="paragraph" w:customStyle="1" w:styleId="ConsPlusNormal">
    <w:name w:val="ConsPlusNormal"/>
    <w:link w:val="ConsPlusNormal0"/>
    <w:rsid w:val="00FD3F81"/>
    <w:pPr>
      <w:widowControl w:val="0"/>
      <w:autoSpaceDE w:val="0"/>
      <w:autoSpaceDN w:val="0"/>
      <w:adjustRightInd w:val="0"/>
      <w:ind w:firstLine="720"/>
    </w:pPr>
    <w:rPr>
      <w:rFonts w:ascii="Arial" w:hAnsi="Arial" w:cs="Arial"/>
      <w:sz w:val="20"/>
      <w:szCs w:val="20"/>
    </w:rPr>
  </w:style>
  <w:style w:type="character" w:customStyle="1" w:styleId="ConsPlusNormal0">
    <w:name w:val="ConsPlusNormal Знак"/>
    <w:basedOn w:val="a0"/>
    <w:link w:val="ConsPlusNormal"/>
    <w:locked/>
    <w:rsid w:val="00333DD8"/>
    <w:rPr>
      <w:rFonts w:ascii="Arial" w:hAnsi="Arial" w:cs="Arial"/>
      <w:lang w:val="ru-RU" w:eastAsia="ru-RU" w:bidi="ar-SA"/>
    </w:rPr>
  </w:style>
  <w:style w:type="paragraph" w:customStyle="1" w:styleId="ConsPlusCell">
    <w:name w:val="ConsPlusCell"/>
    <w:rsid w:val="00FD3F81"/>
    <w:pPr>
      <w:widowControl w:val="0"/>
      <w:autoSpaceDE w:val="0"/>
      <w:autoSpaceDN w:val="0"/>
      <w:adjustRightInd w:val="0"/>
    </w:pPr>
    <w:rPr>
      <w:rFonts w:ascii="Arial" w:hAnsi="Arial" w:cs="Arial"/>
      <w:sz w:val="20"/>
      <w:szCs w:val="20"/>
    </w:rPr>
  </w:style>
  <w:style w:type="paragraph" w:customStyle="1" w:styleId="ConsPlusNonformat">
    <w:name w:val="ConsPlusNonformat"/>
    <w:uiPriority w:val="99"/>
    <w:rsid w:val="00FD3F81"/>
    <w:pPr>
      <w:widowControl w:val="0"/>
      <w:autoSpaceDE w:val="0"/>
      <w:autoSpaceDN w:val="0"/>
      <w:adjustRightInd w:val="0"/>
    </w:pPr>
    <w:rPr>
      <w:rFonts w:ascii="Courier New" w:hAnsi="Courier New" w:cs="Courier New"/>
      <w:sz w:val="20"/>
      <w:szCs w:val="20"/>
    </w:rPr>
  </w:style>
  <w:style w:type="paragraph" w:customStyle="1" w:styleId="Style3">
    <w:name w:val="Style3"/>
    <w:basedOn w:val="a"/>
    <w:rsid w:val="00FD3F81"/>
    <w:pPr>
      <w:widowControl w:val="0"/>
      <w:autoSpaceDE w:val="0"/>
      <w:autoSpaceDN w:val="0"/>
      <w:adjustRightInd w:val="0"/>
      <w:spacing w:line="278" w:lineRule="exact"/>
      <w:ind w:firstLine="523"/>
      <w:jc w:val="both"/>
    </w:pPr>
    <w:rPr>
      <w:rFonts w:eastAsia="Calibri"/>
    </w:rPr>
  </w:style>
  <w:style w:type="paragraph" w:customStyle="1" w:styleId="Style5">
    <w:name w:val="Style5"/>
    <w:basedOn w:val="a"/>
    <w:rsid w:val="00FD3F81"/>
    <w:pPr>
      <w:widowControl w:val="0"/>
      <w:autoSpaceDE w:val="0"/>
      <w:autoSpaceDN w:val="0"/>
      <w:adjustRightInd w:val="0"/>
    </w:pPr>
    <w:rPr>
      <w:rFonts w:eastAsia="Calibri"/>
    </w:rPr>
  </w:style>
  <w:style w:type="character" w:customStyle="1" w:styleId="FontStyle12">
    <w:name w:val="Font Style12"/>
    <w:basedOn w:val="a0"/>
    <w:rsid w:val="00FD3F81"/>
    <w:rPr>
      <w:rFonts w:ascii="Times New Roman" w:hAnsi="Times New Roman" w:cs="Times New Roman"/>
      <w:sz w:val="22"/>
      <w:szCs w:val="22"/>
    </w:rPr>
  </w:style>
  <w:style w:type="paragraph" w:customStyle="1" w:styleId="af0">
    <w:name w:val="Знак"/>
    <w:basedOn w:val="a"/>
    <w:uiPriority w:val="99"/>
    <w:rsid w:val="00FD3F81"/>
    <w:pPr>
      <w:spacing w:after="160" w:line="240" w:lineRule="exact"/>
    </w:pPr>
    <w:rPr>
      <w:rFonts w:ascii="Verdana" w:eastAsia="Calibri" w:hAnsi="Verdana" w:cs="Verdana"/>
      <w:sz w:val="20"/>
      <w:szCs w:val="20"/>
      <w:lang w:val="en-US" w:eastAsia="en-US"/>
    </w:rPr>
  </w:style>
  <w:style w:type="character" w:customStyle="1" w:styleId="FontStyle11">
    <w:name w:val="Font Style11"/>
    <w:basedOn w:val="a0"/>
    <w:uiPriority w:val="99"/>
    <w:rsid w:val="00392BD1"/>
    <w:rPr>
      <w:rFonts w:ascii="Times New Roman" w:hAnsi="Times New Roman" w:cs="Times New Roman"/>
      <w:b/>
      <w:bCs/>
      <w:spacing w:val="-10"/>
      <w:sz w:val="26"/>
      <w:szCs w:val="26"/>
    </w:rPr>
  </w:style>
  <w:style w:type="paragraph" w:customStyle="1" w:styleId="Style4">
    <w:name w:val="Style4"/>
    <w:basedOn w:val="a"/>
    <w:rsid w:val="00201933"/>
    <w:pPr>
      <w:widowControl w:val="0"/>
      <w:autoSpaceDE w:val="0"/>
      <w:autoSpaceDN w:val="0"/>
      <w:adjustRightInd w:val="0"/>
      <w:jc w:val="center"/>
    </w:pPr>
    <w:rPr>
      <w:rFonts w:eastAsia="Calibri"/>
    </w:rPr>
  </w:style>
  <w:style w:type="paragraph" w:customStyle="1" w:styleId="Style8">
    <w:name w:val="Style8"/>
    <w:basedOn w:val="a"/>
    <w:uiPriority w:val="99"/>
    <w:rsid w:val="00201933"/>
    <w:pPr>
      <w:widowControl w:val="0"/>
      <w:autoSpaceDE w:val="0"/>
      <w:autoSpaceDN w:val="0"/>
      <w:adjustRightInd w:val="0"/>
      <w:spacing w:line="278" w:lineRule="exact"/>
      <w:ind w:firstLine="288"/>
    </w:pPr>
    <w:rPr>
      <w:rFonts w:eastAsia="Calibri"/>
    </w:rPr>
  </w:style>
  <w:style w:type="character" w:customStyle="1" w:styleId="FontStyle13">
    <w:name w:val="Font Style13"/>
    <w:basedOn w:val="a0"/>
    <w:rsid w:val="00201933"/>
    <w:rPr>
      <w:rFonts w:ascii="Century Gothic" w:hAnsi="Century Gothic" w:cs="Century Gothic"/>
      <w:sz w:val="16"/>
      <w:szCs w:val="16"/>
    </w:rPr>
  </w:style>
  <w:style w:type="character" w:customStyle="1" w:styleId="FontStyle15">
    <w:name w:val="Font Style15"/>
    <w:basedOn w:val="a0"/>
    <w:uiPriority w:val="99"/>
    <w:rsid w:val="00201933"/>
    <w:rPr>
      <w:rFonts w:ascii="Times New Roman" w:hAnsi="Times New Roman" w:cs="Times New Roman"/>
      <w:b/>
      <w:bCs/>
      <w:sz w:val="20"/>
      <w:szCs w:val="20"/>
    </w:rPr>
  </w:style>
  <w:style w:type="character" w:customStyle="1" w:styleId="FontStyle16">
    <w:name w:val="Font Style16"/>
    <w:basedOn w:val="a0"/>
    <w:uiPriority w:val="99"/>
    <w:rsid w:val="00201933"/>
    <w:rPr>
      <w:rFonts w:ascii="Franklin Gothic Medium Cond" w:hAnsi="Franklin Gothic Medium Cond" w:cs="Franklin Gothic Medium Cond"/>
      <w:i/>
      <w:iCs/>
      <w:spacing w:val="30"/>
      <w:sz w:val="22"/>
      <w:szCs w:val="22"/>
    </w:rPr>
  </w:style>
  <w:style w:type="paragraph" w:styleId="31">
    <w:name w:val="Body Text 3"/>
    <w:basedOn w:val="a"/>
    <w:link w:val="32"/>
    <w:uiPriority w:val="99"/>
    <w:rsid w:val="00DD653B"/>
    <w:pPr>
      <w:spacing w:after="120"/>
    </w:pPr>
    <w:rPr>
      <w:sz w:val="16"/>
      <w:szCs w:val="16"/>
    </w:rPr>
  </w:style>
  <w:style w:type="character" w:customStyle="1" w:styleId="32">
    <w:name w:val="Основной текст 3 Знак"/>
    <w:basedOn w:val="a0"/>
    <w:link w:val="31"/>
    <w:uiPriority w:val="99"/>
    <w:semiHidden/>
    <w:locked/>
    <w:rsid w:val="00BB1381"/>
    <w:rPr>
      <w:rFonts w:ascii="Times New Roman" w:hAnsi="Times New Roman" w:cs="Times New Roman"/>
      <w:sz w:val="16"/>
      <w:szCs w:val="16"/>
    </w:rPr>
  </w:style>
  <w:style w:type="paragraph" w:customStyle="1" w:styleId="ConsNormal">
    <w:name w:val="ConsNormal"/>
    <w:rsid w:val="00333DD8"/>
    <w:pPr>
      <w:autoSpaceDE w:val="0"/>
      <w:autoSpaceDN w:val="0"/>
      <w:adjustRightInd w:val="0"/>
      <w:ind w:firstLine="720"/>
    </w:pPr>
    <w:rPr>
      <w:rFonts w:ascii="Arial" w:hAnsi="Arial" w:cs="Arial"/>
      <w:sz w:val="20"/>
      <w:szCs w:val="20"/>
    </w:rPr>
  </w:style>
  <w:style w:type="paragraph" w:customStyle="1" w:styleId="xl38">
    <w:name w:val="xl38"/>
    <w:basedOn w:val="a"/>
    <w:rsid w:val="00333DD8"/>
    <w:pPr>
      <w:pBdr>
        <w:bottom w:val="single" w:sz="8" w:space="0" w:color="auto"/>
        <w:right w:val="single" w:sz="8" w:space="0" w:color="auto"/>
      </w:pBdr>
      <w:spacing w:before="100" w:beforeAutospacing="1" w:after="100" w:afterAutospacing="1"/>
      <w:jc w:val="center"/>
      <w:textAlignment w:val="top"/>
    </w:pPr>
    <w:rPr>
      <w:rFonts w:eastAsia="Calibri"/>
      <w:color w:val="000000"/>
      <w:sz w:val="28"/>
      <w:szCs w:val="28"/>
    </w:rPr>
  </w:style>
  <w:style w:type="paragraph" w:styleId="21">
    <w:name w:val="Body Text 2"/>
    <w:basedOn w:val="a"/>
    <w:link w:val="22"/>
    <w:uiPriority w:val="99"/>
    <w:rsid w:val="00333DD8"/>
    <w:pPr>
      <w:spacing w:after="120" w:line="480" w:lineRule="auto"/>
    </w:pPr>
    <w:rPr>
      <w:rFonts w:eastAsia="Calibri"/>
    </w:rPr>
  </w:style>
  <w:style w:type="character" w:customStyle="1" w:styleId="22">
    <w:name w:val="Основной текст 2 Знак"/>
    <w:basedOn w:val="a0"/>
    <w:link w:val="21"/>
    <w:uiPriority w:val="99"/>
    <w:semiHidden/>
    <w:locked/>
    <w:rsid w:val="004A6121"/>
    <w:rPr>
      <w:rFonts w:ascii="Times New Roman" w:hAnsi="Times New Roman" w:cs="Times New Roman"/>
      <w:sz w:val="24"/>
      <w:szCs w:val="24"/>
    </w:rPr>
  </w:style>
  <w:style w:type="character" w:customStyle="1" w:styleId="10">
    <w:name w:val="Заголовок 1 Знак"/>
    <w:basedOn w:val="a0"/>
    <w:uiPriority w:val="9"/>
    <w:locked/>
    <w:rsid w:val="00B0275B"/>
    <w:rPr>
      <w:rFonts w:cs="Times New Roman"/>
      <w:b/>
      <w:bCs/>
      <w:color w:val="000080"/>
      <w:sz w:val="28"/>
      <w:szCs w:val="28"/>
      <w:lang w:val="ru-RU" w:eastAsia="ru-RU" w:bidi="ar-SA"/>
    </w:rPr>
  </w:style>
  <w:style w:type="paragraph" w:customStyle="1" w:styleId="ConsTitle">
    <w:name w:val="ConsTitle"/>
    <w:rsid w:val="00B0275B"/>
    <w:pPr>
      <w:widowControl w:val="0"/>
      <w:autoSpaceDE w:val="0"/>
      <w:autoSpaceDN w:val="0"/>
      <w:adjustRightInd w:val="0"/>
      <w:ind w:right="19772"/>
    </w:pPr>
    <w:rPr>
      <w:rFonts w:ascii="Arial" w:hAnsi="Arial" w:cs="Arial"/>
      <w:b/>
      <w:bCs/>
      <w:sz w:val="18"/>
      <w:szCs w:val="18"/>
    </w:rPr>
  </w:style>
  <w:style w:type="paragraph" w:customStyle="1" w:styleId="af1">
    <w:name w:val="Заголовок статьи"/>
    <w:basedOn w:val="a"/>
    <w:next w:val="a"/>
    <w:rsid w:val="00B0275B"/>
    <w:pPr>
      <w:widowControl w:val="0"/>
      <w:autoSpaceDE w:val="0"/>
      <w:autoSpaceDN w:val="0"/>
      <w:adjustRightInd w:val="0"/>
      <w:ind w:left="1612" w:hanging="892"/>
      <w:jc w:val="both"/>
    </w:pPr>
    <w:rPr>
      <w:rFonts w:eastAsia="Calibri"/>
      <w:sz w:val="28"/>
      <w:szCs w:val="28"/>
    </w:rPr>
  </w:style>
  <w:style w:type="paragraph" w:customStyle="1" w:styleId="af2">
    <w:name w:val="Таблицы (моноширинный)"/>
    <w:basedOn w:val="a"/>
    <w:next w:val="a"/>
    <w:rsid w:val="00024095"/>
    <w:pPr>
      <w:autoSpaceDE w:val="0"/>
      <w:autoSpaceDN w:val="0"/>
      <w:adjustRightInd w:val="0"/>
      <w:jc w:val="both"/>
    </w:pPr>
    <w:rPr>
      <w:rFonts w:ascii="Courier New" w:eastAsia="Calibri" w:hAnsi="Courier New" w:cs="Courier New"/>
      <w:sz w:val="20"/>
      <w:szCs w:val="20"/>
    </w:rPr>
  </w:style>
  <w:style w:type="character" w:customStyle="1" w:styleId="grame">
    <w:name w:val="grame"/>
    <w:basedOn w:val="a0"/>
    <w:uiPriority w:val="99"/>
    <w:rsid w:val="00024095"/>
    <w:rPr>
      <w:rFonts w:cs="Times New Roman"/>
    </w:rPr>
  </w:style>
  <w:style w:type="paragraph" w:customStyle="1" w:styleId="TimesNewRoman">
    <w:name w:val="Обычный + Times New Roman"/>
    <w:aliases w:val="14 пт,не полужирный,не курсив,По ширине,Справа..."/>
    <w:basedOn w:val="a"/>
    <w:uiPriority w:val="99"/>
    <w:rsid w:val="00B3623B"/>
    <w:pPr>
      <w:tabs>
        <w:tab w:val="left" w:pos="4560"/>
      </w:tabs>
      <w:autoSpaceDE w:val="0"/>
      <w:autoSpaceDN w:val="0"/>
      <w:ind w:right="-39"/>
      <w:jc w:val="both"/>
    </w:pPr>
    <w:rPr>
      <w:rFonts w:eastAsia="Calibri"/>
      <w:bCs/>
      <w:iCs/>
      <w:sz w:val="28"/>
      <w:szCs w:val="28"/>
    </w:rPr>
  </w:style>
  <w:style w:type="character" w:customStyle="1" w:styleId="12">
    <w:name w:val="1. Глава Знак Знак"/>
    <w:uiPriority w:val="99"/>
    <w:rsid w:val="00B3623B"/>
    <w:rPr>
      <w:rFonts w:ascii="Cambria" w:hAnsi="Cambria"/>
      <w:b/>
      <w:color w:val="365F91"/>
      <w:sz w:val="28"/>
    </w:rPr>
  </w:style>
  <w:style w:type="character" w:customStyle="1" w:styleId="16">
    <w:name w:val="Знак Знак16"/>
    <w:uiPriority w:val="99"/>
    <w:rsid w:val="00B3623B"/>
    <w:rPr>
      <w:b/>
      <w:i/>
      <w:sz w:val="28"/>
      <w:u w:val="single"/>
    </w:rPr>
  </w:style>
  <w:style w:type="character" w:customStyle="1" w:styleId="14">
    <w:name w:val="Знак Знак14"/>
    <w:uiPriority w:val="99"/>
    <w:rsid w:val="00B3623B"/>
    <w:rPr>
      <w:b/>
      <w:sz w:val="28"/>
    </w:rPr>
  </w:style>
  <w:style w:type="character" w:customStyle="1" w:styleId="120">
    <w:name w:val="Знак Знак12"/>
    <w:uiPriority w:val="99"/>
    <w:rsid w:val="00B3623B"/>
    <w:rPr>
      <w:b/>
      <w:sz w:val="24"/>
    </w:rPr>
  </w:style>
  <w:style w:type="character" w:customStyle="1" w:styleId="110">
    <w:name w:val="Знак Знак11"/>
    <w:uiPriority w:val="99"/>
    <w:locked/>
    <w:rsid w:val="00B3623B"/>
    <w:rPr>
      <w:sz w:val="28"/>
    </w:rPr>
  </w:style>
  <w:style w:type="paragraph" w:styleId="23">
    <w:name w:val="Body Text Indent 2"/>
    <w:basedOn w:val="a"/>
    <w:link w:val="24"/>
    <w:uiPriority w:val="99"/>
    <w:rsid w:val="00B3623B"/>
    <w:pPr>
      <w:ind w:firstLine="708"/>
      <w:jc w:val="both"/>
    </w:pPr>
    <w:rPr>
      <w:rFonts w:ascii="Calibri" w:eastAsia="Calibri" w:hAnsi="Calibri"/>
      <w:sz w:val="28"/>
      <w:szCs w:val="20"/>
    </w:rPr>
  </w:style>
  <w:style w:type="character" w:customStyle="1" w:styleId="24">
    <w:name w:val="Основной текст с отступом 2 Знак"/>
    <w:link w:val="23"/>
    <w:uiPriority w:val="99"/>
    <w:locked/>
    <w:rsid w:val="00B3623B"/>
    <w:rPr>
      <w:sz w:val="28"/>
    </w:rPr>
  </w:style>
  <w:style w:type="character" w:customStyle="1" w:styleId="BodyTextIndent2Char">
    <w:name w:val="Body Text Indent 2 Char"/>
    <w:basedOn w:val="a0"/>
    <w:link w:val="23"/>
    <w:uiPriority w:val="99"/>
    <w:semiHidden/>
    <w:locked/>
    <w:rsid w:val="00FD257F"/>
    <w:rPr>
      <w:rFonts w:ascii="Times New Roman" w:hAnsi="Times New Roman" w:cs="Times New Roman"/>
      <w:sz w:val="24"/>
      <w:szCs w:val="24"/>
    </w:rPr>
  </w:style>
  <w:style w:type="character" w:customStyle="1" w:styleId="81">
    <w:name w:val="Знак Знак8"/>
    <w:uiPriority w:val="99"/>
    <w:rsid w:val="00B3623B"/>
    <w:rPr>
      <w:sz w:val="24"/>
    </w:rPr>
  </w:style>
  <w:style w:type="paragraph" w:styleId="HTML">
    <w:name w:val="HTML Preformatted"/>
    <w:basedOn w:val="a"/>
    <w:link w:val="HTML0"/>
    <w:uiPriority w:val="99"/>
    <w:rsid w:val="00B36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alibri" w:hAnsi="Arial Unicode MS"/>
      <w:sz w:val="20"/>
      <w:szCs w:val="20"/>
    </w:rPr>
  </w:style>
  <w:style w:type="character" w:customStyle="1" w:styleId="HTML0">
    <w:name w:val="Стандартный HTML Знак"/>
    <w:link w:val="HTML"/>
    <w:uiPriority w:val="99"/>
    <w:locked/>
    <w:rsid w:val="00B3623B"/>
    <w:rPr>
      <w:rFonts w:ascii="Arial Unicode MS" w:hAnsi="Arial Unicode MS"/>
    </w:rPr>
  </w:style>
  <w:style w:type="character" w:customStyle="1" w:styleId="HTMLPreformattedChar">
    <w:name w:val="HTML Preformatted Char"/>
    <w:basedOn w:val="a0"/>
    <w:link w:val="HTML"/>
    <w:uiPriority w:val="99"/>
    <w:semiHidden/>
    <w:locked/>
    <w:rsid w:val="00FD257F"/>
    <w:rPr>
      <w:rFonts w:ascii="Courier New" w:hAnsi="Courier New" w:cs="Courier New"/>
      <w:sz w:val="20"/>
      <w:szCs w:val="20"/>
    </w:rPr>
  </w:style>
  <w:style w:type="paragraph" w:styleId="af3">
    <w:name w:val="annotation text"/>
    <w:basedOn w:val="a"/>
    <w:link w:val="af4"/>
    <w:uiPriority w:val="99"/>
    <w:semiHidden/>
    <w:rsid w:val="00B3623B"/>
    <w:pPr>
      <w:ind w:firstLine="902"/>
      <w:jc w:val="both"/>
    </w:pPr>
    <w:rPr>
      <w:rFonts w:ascii="Calibri" w:eastAsia="Calibri" w:hAnsi="Calibri"/>
      <w:sz w:val="20"/>
      <w:szCs w:val="20"/>
    </w:rPr>
  </w:style>
  <w:style w:type="character" w:customStyle="1" w:styleId="af4">
    <w:name w:val="Текст примечания Знак"/>
    <w:link w:val="af3"/>
    <w:uiPriority w:val="99"/>
    <w:semiHidden/>
    <w:locked/>
    <w:rsid w:val="00B3623B"/>
    <w:rPr>
      <w:lang w:val="ru-RU" w:eastAsia="ru-RU"/>
    </w:rPr>
  </w:style>
  <w:style w:type="character" w:customStyle="1" w:styleId="CommentTextChar">
    <w:name w:val="Comment Text Char"/>
    <w:basedOn w:val="a0"/>
    <w:link w:val="af3"/>
    <w:uiPriority w:val="99"/>
    <w:semiHidden/>
    <w:locked/>
    <w:rsid w:val="00FD257F"/>
    <w:rPr>
      <w:rFonts w:ascii="Times New Roman" w:hAnsi="Times New Roman" w:cs="Times New Roman"/>
      <w:sz w:val="20"/>
      <w:szCs w:val="20"/>
    </w:rPr>
  </w:style>
  <w:style w:type="paragraph" w:styleId="af5">
    <w:name w:val="footnote text"/>
    <w:basedOn w:val="a"/>
    <w:link w:val="af6"/>
    <w:uiPriority w:val="99"/>
    <w:rsid w:val="00B3623B"/>
    <w:rPr>
      <w:rFonts w:eastAsia="Calibri"/>
      <w:sz w:val="20"/>
      <w:szCs w:val="20"/>
    </w:rPr>
  </w:style>
  <w:style w:type="character" w:customStyle="1" w:styleId="af6">
    <w:name w:val="Текст сноски Знак"/>
    <w:basedOn w:val="a0"/>
    <w:link w:val="af5"/>
    <w:uiPriority w:val="99"/>
    <w:semiHidden/>
    <w:locked/>
    <w:rsid w:val="00B3623B"/>
    <w:rPr>
      <w:rFonts w:cs="Times New Roman"/>
      <w:lang w:val="ru-RU" w:eastAsia="ru-RU" w:bidi="ar-SA"/>
    </w:rPr>
  </w:style>
  <w:style w:type="character" w:customStyle="1" w:styleId="FootnoteTextChar">
    <w:name w:val="Footnote Text Char"/>
    <w:basedOn w:val="a0"/>
    <w:link w:val="af5"/>
    <w:uiPriority w:val="99"/>
    <w:semiHidden/>
    <w:locked/>
    <w:rsid w:val="00FD257F"/>
    <w:rPr>
      <w:rFonts w:ascii="Times New Roman" w:hAnsi="Times New Roman" w:cs="Times New Roman"/>
      <w:sz w:val="20"/>
      <w:szCs w:val="20"/>
    </w:rPr>
  </w:style>
  <w:style w:type="paragraph" w:styleId="33">
    <w:name w:val="Body Text Indent 3"/>
    <w:basedOn w:val="a"/>
    <w:link w:val="34"/>
    <w:uiPriority w:val="99"/>
    <w:rsid w:val="00B3623B"/>
    <w:pPr>
      <w:spacing w:after="120"/>
      <w:ind w:left="283"/>
    </w:pPr>
    <w:rPr>
      <w:rFonts w:ascii="Calibri" w:eastAsia="Calibri" w:hAnsi="Calibri"/>
      <w:sz w:val="16"/>
      <w:szCs w:val="20"/>
    </w:rPr>
  </w:style>
  <w:style w:type="character" w:customStyle="1" w:styleId="34">
    <w:name w:val="Основной текст с отступом 3 Знак"/>
    <w:link w:val="33"/>
    <w:uiPriority w:val="99"/>
    <w:locked/>
    <w:rsid w:val="00B3623B"/>
    <w:rPr>
      <w:sz w:val="16"/>
    </w:rPr>
  </w:style>
  <w:style w:type="character" w:customStyle="1" w:styleId="BodyTextIndent3Char">
    <w:name w:val="Body Text Indent 3 Char"/>
    <w:basedOn w:val="a0"/>
    <w:link w:val="33"/>
    <w:uiPriority w:val="99"/>
    <w:semiHidden/>
    <w:locked/>
    <w:rsid w:val="00FD257F"/>
    <w:rPr>
      <w:rFonts w:ascii="Times New Roman" w:hAnsi="Times New Roman" w:cs="Times New Roman"/>
      <w:sz w:val="16"/>
      <w:szCs w:val="16"/>
    </w:rPr>
  </w:style>
  <w:style w:type="paragraph" w:styleId="af7">
    <w:name w:val="Title"/>
    <w:basedOn w:val="a"/>
    <w:link w:val="af8"/>
    <w:qFormat/>
    <w:locked/>
    <w:rsid w:val="00B3623B"/>
    <w:pPr>
      <w:autoSpaceDE w:val="0"/>
      <w:autoSpaceDN w:val="0"/>
      <w:jc w:val="center"/>
    </w:pPr>
    <w:rPr>
      <w:rFonts w:ascii="Calibri" w:eastAsia="Calibri" w:hAnsi="Calibri"/>
      <w:b/>
      <w:sz w:val="32"/>
      <w:szCs w:val="20"/>
      <w:lang w:val="en-US"/>
    </w:rPr>
  </w:style>
  <w:style w:type="character" w:customStyle="1" w:styleId="af8">
    <w:name w:val="Название Знак"/>
    <w:link w:val="af7"/>
    <w:locked/>
    <w:rsid w:val="00B3623B"/>
    <w:rPr>
      <w:b/>
      <w:sz w:val="32"/>
      <w:lang w:val="en-US"/>
    </w:rPr>
  </w:style>
  <w:style w:type="character" w:customStyle="1" w:styleId="TitleChar">
    <w:name w:val="Title Char"/>
    <w:basedOn w:val="a0"/>
    <w:link w:val="af7"/>
    <w:uiPriority w:val="99"/>
    <w:locked/>
    <w:rsid w:val="00FD257F"/>
    <w:rPr>
      <w:rFonts w:ascii="Cambria" w:hAnsi="Cambria" w:cs="Times New Roman"/>
      <w:b/>
      <w:bCs/>
      <w:kern w:val="28"/>
      <w:sz w:val="32"/>
      <w:szCs w:val="32"/>
    </w:rPr>
  </w:style>
  <w:style w:type="character" w:customStyle="1" w:styleId="25">
    <w:name w:val="Знак Знак2"/>
    <w:uiPriority w:val="99"/>
    <w:rsid w:val="00B3623B"/>
    <w:rPr>
      <w:sz w:val="24"/>
    </w:rPr>
  </w:style>
  <w:style w:type="paragraph" w:styleId="af9">
    <w:name w:val="Subtitle"/>
    <w:basedOn w:val="a"/>
    <w:link w:val="afa"/>
    <w:uiPriority w:val="99"/>
    <w:qFormat/>
    <w:locked/>
    <w:rsid w:val="00B3623B"/>
    <w:pPr>
      <w:spacing w:line="360" w:lineRule="auto"/>
      <w:jc w:val="right"/>
    </w:pPr>
    <w:rPr>
      <w:rFonts w:ascii="Calibri" w:eastAsia="Calibri" w:hAnsi="Calibri"/>
      <w:b/>
      <w:szCs w:val="20"/>
    </w:rPr>
  </w:style>
  <w:style w:type="character" w:customStyle="1" w:styleId="afa">
    <w:name w:val="Подзаголовок Знак"/>
    <w:link w:val="af9"/>
    <w:uiPriority w:val="99"/>
    <w:locked/>
    <w:rsid w:val="00B3623B"/>
    <w:rPr>
      <w:b/>
      <w:sz w:val="24"/>
    </w:rPr>
  </w:style>
  <w:style w:type="character" w:customStyle="1" w:styleId="SubtitleChar">
    <w:name w:val="Subtitle Char"/>
    <w:basedOn w:val="a0"/>
    <w:link w:val="af9"/>
    <w:uiPriority w:val="99"/>
    <w:locked/>
    <w:rsid w:val="00FD257F"/>
    <w:rPr>
      <w:rFonts w:ascii="Cambria" w:hAnsi="Cambria" w:cs="Times New Roman"/>
      <w:sz w:val="24"/>
      <w:szCs w:val="24"/>
    </w:rPr>
  </w:style>
  <w:style w:type="character" w:customStyle="1" w:styleId="afb">
    <w:name w:val="Знак Знак"/>
    <w:basedOn w:val="a0"/>
    <w:uiPriority w:val="99"/>
    <w:rsid w:val="00B3623B"/>
    <w:rPr>
      <w:rFonts w:cs="Times New Roman"/>
      <w:sz w:val="24"/>
      <w:szCs w:val="24"/>
      <w:lang w:val="ru-RU" w:eastAsia="ru-RU" w:bidi="ar-SA"/>
    </w:rPr>
  </w:style>
  <w:style w:type="character" w:styleId="afc">
    <w:name w:val="line number"/>
    <w:basedOn w:val="a0"/>
    <w:uiPriority w:val="99"/>
    <w:rsid w:val="00B3623B"/>
    <w:rPr>
      <w:rFonts w:cs="Times New Roman"/>
    </w:rPr>
  </w:style>
  <w:style w:type="paragraph" w:styleId="afd">
    <w:name w:val="Normal (Web)"/>
    <w:basedOn w:val="a"/>
    <w:uiPriority w:val="99"/>
    <w:rsid w:val="00180362"/>
    <w:pPr>
      <w:spacing w:before="100" w:beforeAutospacing="1" w:after="100" w:afterAutospacing="1"/>
    </w:pPr>
    <w:rPr>
      <w:rFonts w:eastAsia="Calibri"/>
    </w:rPr>
  </w:style>
  <w:style w:type="paragraph" w:styleId="afe">
    <w:name w:val="caption"/>
    <w:basedOn w:val="a"/>
    <w:next w:val="a"/>
    <w:qFormat/>
    <w:locked/>
    <w:rsid w:val="00943672"/>
    <w:rPr>
      <w:rFonts w:eastAsia="Calibri"/>
      <w:sz w:val="36"/>
      <w:szCs w:val="20"/>
    </w:rPr>
  </w:style>
  <w:style w:type="paragraph" w:customStyle="1" w:styleId="13">
    <w:name w:val="Абзац списка1"/>
    <w:basedOn w:val="a"/>
    <w:uiPriority w:val="99"/>
    <w:rsid w:val="007D1675"/>
    <w:pPr>
      <w:widowControl w:val="0"/>
      <w:autoSpaceDE w:val="0"/>
      <w:autoSpaceDN w:val="0"/>
      <w:adjustRightInd w:val="0"/>
      <w:ind w:left="720"/>
      <w:contextualSpacing/>
    </w:pPr>
    <w:rPr>
      <w:rFonts w:eastAsia="Calibri"/>
    </w:rPr>
  </w:style>
  <w:style w:type="character" w:customStyle="1" w:styleId="apple-converted-space">
    <w:name w:val="apple-converted-space"/>
    <w:basedOn w:val="a0"/>
    <w:uiPriority w:val="99"/>
    <w:rsid w:val="007D1675"/>
    <w:rPr>
      <w:rFonts w:cs="Times New Roman"/>
    </w:rPr>
  </w:style>
  <w:style w:type="character" w:customStyle="1" w:styleId="blk">
    <w:name w:val="blk"/>
    <w:basedOn w:val="a0"/>
    <w:rsid w:val="00601FA6"/>
    <w:rPr>
      <w:rFonts w:cs="Times New Roman"/>
    </w:rPr>
  </w:style>
  <w:style w:type="character" w:customStyle="1" w:styleId="u">
    <w:name w:val="u"/>
    <w:basedOn w:val="a0"/>
    <w:uiPriority w:val="99"/>
    <w:rsid w:val="00601FA6"/>
    <w:rPr>
      <w:rFonts w:cs="Times New Roman"/>
    </w:rPr>
  </w:style>
  <w:style w:type="paragraph" w:customStyle="1" w:styleId="f12">
    <w:name w:val="Основной текШf1т с отступом 2"/>
    <w:basedOn w:val="a"/>
    <w:uiPriority w:val="99"/>
    <w:rsid w:val="00577402"/>
    <w:pPr>
      <w:widowControl w:val="0"/>
      <w:ind w:firstLine="720"/>
      <w:jc w:val="both"/>
    </w:pPr>
    <w:rPr>
      <w:rFonts w:eastAsia="Calibri"/>
    </w:rPr>
  </w:style>
  <w:style w:type="character" w:styleId="aff">
    <w:name w:val="Hyperlink"/>
    <w:basedOn w:val="a0"/>
    <w:locked/>
    <w:rsid w:val="009762D1"/>
    <w:rPr>
      <w:rFonts w:cs="Times New Roman"/>
      <w:color w:val="0000FF"/>
      <w:u w:val="single"/>
    </w:rPr>
  </w:style>
  <w:style w:type="paragraph" w:customStyle="1" w:styleId="msonormalcxspmiddle">
    <w:name w:val="msonormalcxspmiddle"/>
    <w:basedOn w:val="a"/>
    <w:uiPriority w:val="99"/>
    <w:rsid w:val="0045500F"/>
    <w:pPr>
      <w:spacing w:before="100" w:beforeAutospacing="1" w:after="100" w:afterAutospacing="1"/>
    </w:pPr>
    <w:rPr>
      <w:rFonts w:eastAsia="Calibri"/>
    </w:rPr>
  </w:style>
  <w:style w:type="character" w:customStyle="1" w:styleId="51">
    <w:name w:val="Знак Знак5"/>
    <w:uiPriority w:val="99"/>
    <w:rsid w:val="000A41A3"/>
    <w:rPr>
      <w:b/>
      <w:sz w:val="36"/>
      <w:lang w:eastAsia="ru-RU"/>
    </w:rPr>
  </w:style>
  <w:style w:type="character" w:customStyle="1" w:styleId="41">
    <w:name w:val="Знак Знак4"/>
    <w:uiPriority w:val="99"/>
    <w:rsid w:val="000A41A3"/>
    <w:rPr>
      <w:b/>
      <w:sz w:val="27"/>
      <w:lang w:eastAsia="ru-RU"/>
    </w:rPr>
  </w:style>
  <w:style w:type="character" w:customStyle="1" w:styleId="35">
    <w:name w:val="Знак Знак3"/>
    <w:uiPriority w:val="99"/>
    <w:rsid w:val="000A41A3"/>
    <w:rPr>
      <w:b/>
      <w:lang w:eastAsia="ru-RU"/>
    </w:rPr>
  </w:style>
  <w:style w:type="character" w:customStyle="1" w:styleId="210">
    <w:name w:val="Знак Знак21"/>
    <w:uiPriority w:val="99"/>
    <w:rsid w:val="000A41A3"/>
    <w:rPr>
      <w:b/>
      <w:sz w:val="15"/>
      <w:lang w:eastAsia="ru-RU"/>
    </w:rPr>
  </w:style>
  <w:style w:type="paragraph" w:customStyle="1" w:styleId="counter">
    <w:name w:val="counter"/>
    <w:basedOn w:val="a"/>
    <w:uiPriority w:val="99"/>
    <w:rsid w:val="000A41A3"/>
    <w:pPr>
      <w:spacing w:before="100" w:beforeAutospacing="1" w:after="100" w:afterAutospacing="1"/>
    </w:pPr>
    <w:rPr>
      <w:rFonts w:eastAsia="Calibri"/>
      <w:vanish/>
    </w:rPr>
  </w:style>
  <w:style w:type="paragraph" w:customStyle="1" w:styleId="formattext">
    <w:name w:val="formattext"/>
    <w:basedOn w:val="a"/>
    <w:uiPriority w:val="99"/>
    <w:rsid w:val="000A41A3"/>
    <w:pPr>
      <w:spacing w:before="100" w:beforeAutospacing="1" w:after="100" w:afterAutospacing="1"/>
    </w:pPr>
    <w:rPr>
      <w:rFonts w:eastAsia="Calibri"/>
    </w:rPr>
  </w:style>
  <w:style w:type="character" w:styleId="aff0">
    <w:name w:val="FollowedHyperlink"/>
    <w:basedOn w:val="a0"/>
    <w:uiPriority w:val="99"/>
    <w:semiHidden/>
    <w:locked/>
    <w:rsid w:val="000A41A3"/>
    <w:rPr>
      <w:rFonts w:cs="Times New Roman"/>
      <w:color w:val="800080"/>
      <w:u w:val="single"/>
    </w:rPr>
  </w:style>
  <w:style w:type="character" w:customStyle="1" w:styleId="61">
    <w:name w:val="Знак Знак6"/>
    <w:uiPriority w:val="99"/>
    <w:rsid w:val="000A41A3"/>
    <w:rPr>
      <w:rFonts w:ascii="Cambria" w:hAnsi="Cambria"/>
      <w:b/>
      <w:kern w:val="32"/>
      <w:sz w:val="32"/>
      <w:lang w:eastAsia="en-US"/>
    </w:rPr>
  </w:style>
  <w:style w:type="paragraph" w:customStyle="1" w:styleId="15">
    <w:name w:val="Заголовок оглавления1"/>
    <w:basedOn w:val="1"/>
    <w:next w:val="a"/>
    <w:uiPriority w:val="99"/>
    <w:semiHidden/>
    <w:rsid w:val="000A41A3"/>
    <w:pPr>
      <w:keepLines/>
      <w:spacing w:before="480" w:line="276" w:lineRule="auto"/>
      <w:outlineLvl w:val="9"/>
    </w:pPr>
    <w:rPr>
      <w:rFonts w:ascii="Cambria" w:hAnsi="Cambria"/>
      <w:b/>
      <w:bCs/>
      <w:color w:val="365F91"/>
      <w:sz w:val="28"/>
      <w:szCs w:val="28"/>
    </w:rPr>
  </w:style>
  <w:style w:type="paragraph" w:styleId="26">
    <w:name w:val="toc 2"/>
    <w:basedOn w:val="a"/>
    <w:next w:val="a"/>
    <w:autoRedefine/>
    <w:uiPriority w:val="39"/>
    <w:qFormat/>
    <w:locked/>
    <w:rsid w:val="000A41A3"/>
    <w:pPr>
      <w:spacing w:after="200" w:line="276" w:lineRule="auto"/>
      <w:ind w:left="220"/>
    </w:pPr>
    <w:rPr>
      <w:rFonts w:ascii="Calibri" w:hAnsi="Calibri"/>
      <w:sz w:val="22"/>
      <w:szCs w:val="22"/>
      <w:lang w:eastAsia="en-US"/>
    </w:rPr>
  </w:style>
  <w:style w:type="paragraph" w:styleId="36">
    <w:name w:val="toc 3"/>
    <w:basedOn w:val="a"/>
    <w:next w:val="a"/>
    <w:autoRedefine/>
    <w:uiPriority w:val="39"/>
    <w:qFormat/>
    <w:locked/>
    <w:rsid w:val="000A41A3"/>
    <w:pPr>
      <w:spacing w:after="200" w:line="276" w:lineRule="auto"/>
      <w:ind w:left="440"/>
    </w:pPr>
    <w:rPr>
      <w:rFonts w:ascii="Calibri" w:hAnsi="Calibri"/>
      <w:sz w:val="22"/>
      <w:szCs w:val="22"/>
      <w:lang w:eastAsia="en-US"/>
    </w:rPr>
  </w:style>
  <w:style w:type="character" w:customStyle="1" w:styleId="17">
    <w:name w:val="Знак Знак1"/>
    <w:uiPriority w:val="99"/>
    <w:rsid w:val="000A41A3"/>
    <w:rPr>
      <w:rFonts w:ascii="Calibri" w:hAnsi="Calibri"/>
      <w:sz w:val="22"/>
      <w:lang w:eastAsia="en-US"/>
    </w:rPr>
  </w:style>
  <w:style w:type="character" w:customStyle="1" w:styleId="71">
    <w:name w:val="Знак Знак7"/>
    <w:uiPriority w:val="99"/>
    <w:rsid w:val="000A41A3"/>
    <w:rPr>
      <w:rFonts w:ascii="Calibri" w:hAnsi="Calibri"/>
      <w:sz w:val="22"/>
      <w:lang w:eastAsia="en-US"/>
    </w:rPr>
  </w:style>
  <w:style w:type="paragraph" w:styleId="18">
    <w:name w:val="toc 1"/>
    <w:basedOn w:val="a"/>
    <w:next w:val="a"/>
    <w:link w:val="19"/>
    <w:autoRedefine/>
    <w:uiPriority w:val="39"/>
    <w:qFormat/>
    <w:locked/>
    <w:rsid w:val="000A41A3"/>
    <w:pPr>
      <w:spacing w:after="200" w:line="276" w:lineRule="auto"/>
    </w:pPr>
    <w:rPr>
      <w:rFonts w:ascii="Calibri" w:hAnsi="Calibri"/>
      <w:sz w:val="22"/>
      <w:szCs w:val="22"/>
      <w:lang w:eastAsia="en-US"/>
    </w:rPr>
  </w:style>
  <w:style w:type="character" w:customStyle="1" w:styleId="19">
    <w:name w:val="Оглавление 1 Знак"/>
    <w:basedOn w:val="a0"/>
    <w:link w:val="18"/>
    <w:uiPriority w:val="39"/>
    <w:rsid w:val="00AE1535"/>
    <w:rPr>
      <w:rFonts w:eastAsia="Times New Roman"/>
      <w:lang w:eastAsia="en-US"/>
    </w:rPr>
  </w:style>
  <w:style w:type="paragraph" w:styleId="42">
    <w:name w:val="toc 4"/>
    <w:basedOn w:val="a"/>
    <w:next w:val="a"/>
    <w:autoRedefine/>
    <w:uiPriority w:val="99"/>
    <w:locked/>
    <w:rsid w:val="000A41A3"/>
    <w:pPr>
      <w:spacing w:after="100" w:line="276" w:lineRule="auto"/>
      <w:ind w:left="660"/>
    </w:pPr>
    <w:rPr>
      <w:rFonts w:ascii="Calibri" w:eastAsia="Calibri" w:hAnsi="Calibri"/>
      <w:sz w:val="22"/>
      <w:szCs w:val="22"/>
    </w:rPr>
  </w:style>
  <w:style w:type="paragraph" w:styleId="52">
    <w:name w:val="toc 5"/>
    <w:basedOn w:val="a"/>
    <w:next w:val="a"/>
    <w:autoRedefine/>
    <w:uiPriority w:val="99"/>
    <w:locked/>
    <w:rsid w:val="000A41A3"/>
    <w:pPr>
      <w:spacing w:after="100" w:line="276" w:lineRule="auto"/>
      <w:ind w:left="880"/>
    </w:pPr>
    <w:rPr>
      <w:rFonts w:ascii="Calibri" w:eastAsia="Calibri" w:hAnsi="Calibri"/>
      <w:sz w:val="22"/>
      <w:szCs w:val="22"/>
    </w:rPr>
  </w:style>
  <w:style w:type="paragraph" w:styleId="62">
    <w:name w:val="toc 6"/>
    <w:basedOn w:val="a"/>
    <w:next w:val="a"/>
    <w:autoRedefine/>
    <w:uiPriority w:val="99"/>
    <w:locked/>
    <w:rsid w:val="000A41A3"/>
    <w:pPr>
      <w:spacing w:after="100" w:line="276" w:lineRule="auto"/>
      <w:ind w:left="1100"/>
    </w:pPr>
    <w:rPr>
      <w:rFonts w:ascii="Calibri" w:eastAsia="Calibri" w:hAnsi="Calibri"/>
      <w:sz w:val="22"/>
      <w:szCs w:val="22"/>
    </w:rPr>
  </w:style>
  <w:style w:type="paragraph" w:styleId="72">
    <w:name w:val="toc 7"/>
    <w:basedOn w:val="a"/>
    <w:next w:val="a"/>
    <w:autoRedefine/>
    <w:uiPriority w:val="99"/>
    <w:locked/>
    <w:rsid w:val="000A41A3"/>
    <w:pPr>
      <w:spacing w:after="100" w:line="276" w:lineRule="auto"/>
      <w:ind w:left="1320"/>
    </w:pPr>
    <w:rPr>
      <w:rFonts w:ascii="Calibri" w:eastAsia="Calibri" w:hAnsi="Calibri"/>
      <w:sz w:val="22"/>
      <w:szCs w:val="22"/>
    </w:rPr>
  </w:style>
  <w:style w:type="paragraph" w:styleId="82">
    <w:name w:val="toc 8"/>
    <w:basedOn w:val="a"/>
    <w:next w:val="a"/>
    <w:autoRedefine/>
    <w:uiPriority w:val="99"/>
    <w:locked/>
    <w:rsid w:val="000A41A3"/>
    <w:pPr>
      <w:spacing w:after="100" w:line="276" w:lineRule="auto"/>
      <w:ind w:left="1540"/>
    </w:pPr>
    <w:rPr>
      <w:rFonts w:ascii="Calibri" w:eastAsia="Calibri" w:hAnsi="Calibri"/>
      <w:sz w:val="22"/>
      <w:szCs w:val="22"/>
    </w:rPr>
  </w:style>
  <w:style w:type="paragraph" w:styleId="91">
    <w:name w:val="toc 9"/>
    <w:basedOn w:val="a"/>
    <w:next w:val="a"/>
    <w:autoRedefine/>
    <w:uiPriority w:val="99"/>
    <w:locked/>
    <w:rsid w:val="000A41A3"/>
    <w:pPr>
      <w:spacing w:after="100" w:line="276" w:lineRule="auto"/>
      <w:ind w:left="1760"/>
    </w:pPr>
    <w:rPr>
      <w:rFonts w:ascii="Calibri" w:eastAsia="Calibri" w:hAnsi="Calibri"/>
      <w:sz w:val="22"/>
      <w:szCs w:val="22"/>
    </w:rPr>
  </w:style>
  <w:style w:type="paragraph" w:customStyle="1" w:styleId="aff1">
    <w:name w:val="Отступ перед"/>
    <w:basedOn w:val="a"/>
    <w:uiPriority w:val="99"/>
    <w:rsid w:val="000A41A3"/>
    <w:pPr>
      <w:widowControl w:val="0"/>
      <w:shd w:val="clear" w:color="auto" w:fill="FFFFFF"/>
      <w:autoSpaceDE w:val="0"/>
      <w:autoSpaceDN w:val="0"/>
      <w:adjustRightInd w:val="0"/>
      <w:spacing w:before="120"/>
      <w:ind w:firstLine="284"/>
      <w:jc w:val="both"/>
    </w:pPr>
    <w:rPr>
      <w:rFonts w:eastAsia="Calibri"/>
      <w:szCs w:val="22"/>
    </w:rPr>
  </w:style>
  <w:style w:type="paragraph" w:customStyle="1" w:styleId="aff2">
    <w:name w:val="Примечание"/>
    <w:basedOn w:val="a"/>
    <w:uiPriority w:val="99"/>
    <w:rsid w:val="000A41A3"/>
    <w:pPr>
      <w:widowControl w:val="0"/>
      <w:shd w:val="clear" w:color="auto" w:fill="FFFFFF"/>
      <w:autoSpaceDE w:val="0"/>
      <w:autoSpaceDN w:val="0"/>
      <w:adjustRightInd w:val="0"/>
      <w:spacing w:before="120" w:after="120"/>
      <w:ind w:firstLine="284"/>
      <w:jc w:val="both"/>
    </w:pPr>
    <w:rPr>
      <w:rFonts w:eastAsia="Calibri"/>
      <w:sz w:val="20"/>
      <w:szCs w:val="20"/>
    </w:rPr>
  </w:style>
  <w:style w:type="paragraph" w:customStyle="1" w:styleId="1a">
    <w:name w:val="Абзац1"/>
    <w:basedOn w:val="a"/>
    <w:uiPriority w:val="99"/>
    <w:rsid w:val="000A41A3"/>
    <w:pPr>
      <w:spacing w:after="60" w:line="360" w:lineRule="exact"/>
      <w:ind w:firstLine="709"/>
      <w:jc w:val="both"/>
    </w:pPr>
    <w:rPr>
      <w:rFonts w:eastAsia="Calibri"/>
      <w:sz w:val="28"/>
    </w:rPr>
  </w:style>
  <w:style w:type="character" w:customStyle="1" w:styleId="aff3">
    <w:name w:val="Основной текст_"/>
    <w:basedOn w:val="a0"/>
    <w:link w:val="27"/>
    <w:locked/>
    <w:rsid w:val="006D417C"/>
    <w:rPr>
      <w:rFonts w:cs="Times New Roman"/>
      <w:sz w:val="27"/>
      <w:szCs w:val="27"/>
      <w:shd w:val="clear" w:color="auto" w:fill="FFFFFF"/>
      <w:lang w:bidi="ar-SA"/>
    </w:rPr>
  </w:style>
  <w:style w:type="paragraph" w:customStyle="1" w:styleId="27">
    <w:name w:val="Основной текст2"/>
    <w:basedOn w:val="a"/>
    <w:link w:val="aff3"/>
    <w:rsid w:val="006D417C"/>
    <w:pPr>
      <w:shd w:val="clear" w:color="auto" w:fill="FFFFFF"/>
      <w:spacing w:before="120" w:after="300" w:line="240" w:lineRule="atLeast"/>
    </w:pPr>
    <w:rPr>
      <w:rFonts w:eastAsia="Calibri"/>
      <w:noProof/>
      <w:sz w:val="27"/>
      <w:szCs w:val="27"/>
      <w:shd w:val="clear" w:color="auto" w:fill="FFFFFF"/>
    </w:rPr>
  </w:style>
  <w:style w:type="character" w:customStyle="1" w:styleId="1b">
    <w:name w:val="Основной текст1"/>
    <w:basedOn w:val="aff3"/>
    <w:rsid w:val="006D417C"/>
    <w:rPr>
      <w:spacing w:val="0"/>
    </w:rPr>
  </w:style>
  <w:style w:type="paragraph" w:customStyle="1" w:styleId="aff4">
    <w:name w:val="Обычный.Название подразделения"/>
    <w:uiPriority w:val="99"/>
    <w:rsid w:val="007E79E8"/>
    <w:rPr>
      <w:rFonts w:ascii="SchoolBook" w:eastAsia="Times New Roman" w:hAnsi="SchoolBook"/>
      <w:sz w:val="28"/>
      <w:szCs w:val="20"/>
    </w:rPr>
  </w:style>
  <w:style w:type="character" w:styleId="aff5">
    <w:name w:val="Strong"/>
    <w:basedOn w:val="a0"/>
    <w:uiPriority w:val="99"/>
    <w:qFormat/>
    <w:rsid w:val="00B2348B"/>
    <w:rPr>
      <w:rFonts w:cs="Times New Roman"/>
      <w:b/>
      <w:bCs/>
    </w:rPr>
  </w:style>
  <w:style w:type="paragraph" w:customStyle="1" w:styleId="consplusnormal1">
    <w:name w:val="consplusnormal"/>
    <w:basedOn w:val="a"/>
    <w:uiPriority w:val="99"/>
    <w:rsid w:val="00510F71"/>
    <w:pPr>
      <w:spacing w:before="100" w:beforeAutospacing="1" w:after="100" w:afterAutospacing="1"/>
    </w:pPr>
    <w:rPr>
      <w:rFonts w:eastAsia="Calibri"/>
    </w:rPr>
  </w:style>
  <w:style w:type="character" w:customStyle="1" w:styleId="spelle">
    <w:name w:val="spelle"/>
    <w:basedOn w:val="a0"/>
    <w:uiPriority w:val="99"/>
    <w:rsid w:val="00510F71"/>
    <w:rPr>
      <w:rFonts w:cs="Times New Roman"/>
    </w:rPr>
  </w:style>
  <w:style w:type="paragraph" w:customStyle="1" w:styleId="1c">
    <w:name w:val="Статья1"/>
    <w:basedOn w:val="a"/>
    <w:next w:val="a"/>
    <w:rsid w:val="00BA545C"/>
    <w:pPr>
      <w:keepNext/>
      <w:suppressAutoHyphens/>
      <w:spacing w:before="120" w:after="120"/>
      <w:ind w:left="1900" w:hanging="1191"/>
    </w:pPr>
    <w:rPr>
      <w:b/>
      <w:bCs/>
      <w:sz w:val="28"/>
      <w:szCs w:val="20"/>
    </w:rPr>
  </w:style>
  <w:style w:type="paragraph" w:customStyle="1" w:styleId="111">
    <w:name w:val="Статья11"/>
    <w:basedOn w:val="1c"/>
    <w:next w:val="a"/>
    <w:rsid w:val="00BA545C"/>
    <w:pPr>
      <w:ind w:left="2013" w:hanging="1304"/>
    </w:pPr>
  </w:style>
  <w:style w:type="paragraph" w:customStyle="1" w:styleId="font5">
    <w:name w:val="font5"/>
    <w:basedOn w:val="a"/>
    <w:rsid w:val="001004E8"/>
    <w:pPr>
      <w:spacing w:before="100" w:beforeAutospacing="1" w:after="100" w:afterAutospacing="1"/>
    </w:pPr>
  </w:style>
  <w:style w:type="paragraph" w:customStyle="1" w:styleId="xl65">
    <w:name w:val="xl65"/>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5">
    <w:name w:val="xl75"/>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rPr>
  </w:style>
  <w:style w:type="paragraph" w:customStyle="1" w:styleId="xl76">
    <w:name w:val="xl76"/>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7">
    <w:name w:val="xl77"/>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9">
    <w:name w:val="xl79"/>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1">
    <w:name w:val="xl81"/>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5">
    <w:name w:val="xl85"/>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7">
    <w:name w:val="xl87"/>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9">
    <w:name w:val="xl89"/>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90">
    <w:name w:val="xl90"/>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92">
    <w:name w:val="xl92"/>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5">
    <w:name w:val="xl95"/>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6">
    <w:name w:val="xl96"/>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8">
    <w:name w:val="xl98"/>
    <w:basedOn w:val="a"/>
    <w:rsid w:val="001004E8"/>
    <w:pPr>
      <w:spacing w:before="100" w:beforeAutospacing="1" w:after="100" w:afterAutospacing="1"/>
    </w:pPr>
    <w:rPr>
      <w:b/>
      <w:bCs/>
    </w:rPr>
  </w:style>
  <w:style w:type="paragraph" w:customStyle="1" w:styleId="xl99">
    <w:name w:val="xl99"/>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rPr>
  </w:style>
  <w:style w:type="paragraph" w:customStyle="1" w:styleId="xl100">
    <w:name w:val="xl100"/>
    <w:basedOn w:val="a"/>
    <w:rsid w:val="001004E8"/>
    <w:pPr>
      <w:spacing w:before="100" w:beforeAutospacing="1" w:after="100" w:afterAutospacing="1"/>
      <w:jc w:val="center"/>
      <w:textAlignment w:val="top"/>
    </w:pPr>
    <w:rPr>
      <w:b/>
      <w:bCs/>
    </w:rPr>
  </w:style>
  <w:style w:type="paragraph" w:customStyle="1" w:styleId="xl101">
    <w:name w:val="xl101"/>
    <w:basedOn w:val="a"/>
    <w:rsid w:val="001004E8"/>
    <w:pPr>
      <w:pBdr>
        <w:bottom w:val="single" w:sz="4" w:space="0" w:color="auto"/>
      </w:pBdr>
      <w:spacing w:before="100" w:beforeAutospacing="1" w:after="100" w:afterAutospacing="1"/>
      <w:jc w:val="center"/>
      <w:textAlignment w:val="top"/>
    </w:pPr>
    <w:rPr>
      <w:b/>
      <w:bCs/>
    </w:rPr>
  </w:style>
  <w:style w:type="paragraph" w:customStyle="1" w:styleId="xl102">
    <w:name w:val="xl102"/>
    <w:basedOn w:val="a"/>
    <w:rsid w:val="001004E8"/>
    <w:pPr>
      <w:spacing w:before="100" w:beforeAutospacing="1" w:after="100" w:afterAutospacing="1"/>
      <w:jc w:val="center"/>
    </w:pPr>
    <w:rPr>
      <w:sz w:val="28"/>
      <w:szCs w:val="28"/>
    </w:rPr>
  </w:style>
  <w:style w:type="paragraph" w:customStyle="1" w:styleId="xl103">
    <w:name w:val="xl103"/>
    <w:basedOn w:val="a"/>
    <w:rsid w:val="001004E8"/>
    <w:pPr>
      <w:spacing w:before="100" w:beforeAutospacing="1" w:after="100" w:afterAutospacing="1"/>
      <w:jc w:val="center"/>
    </w:pPr>
  </w:style>
  <w:style w:type="paragraph" w:customStyle="1" w:styleId="xl104">
    <w:name w:val="xl104"/>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5">
    <w:name w:val="xl105"/>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07">
    <w:name w:val="xl107"/>
    <w:basedOn w:val="a"/>
    <w:rsid w:val="001004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8">
    <w:name w:val="xl108"/>
    <w:basedOn w:val="a"/>
    <w:rsid w:val="001004E8"/>
    <w:pPr>
      <w:spacing w:before="100" w:beforeAutospacing="1" w:after="100" w:afterAutospacing="1"/>
      <w:jc w:val="center"/>
      <w:textAlignment w:val="top"/>
    </w:pPr>
    <w:rPr>
      <w:b/>
      <w:bCs/>
      <w:sz w:val="28"/>
      <w:szCs w:val="28"/>
    </w:rPr>
  </w:style>
  <w:style w:type="paragraph" w:styleId="aff6">
    <w:name w:val="List Paragraph"/>
    <w:basedOn w:val="a"/>
    <w:uiPriority w:val="34"/>
    <w:qFormat/>
    <w:rsid w:val="00AE1535"/>
    <w:pPr>
      <w:spacing w:after="200" w:line="276" w:lineRule="auto"/>
      <w:ind w:left="720"/>
      <w:contextualSpacing/>
    </w:pPr>
    <w:rPr>
      <w:rFonts w:ascii="Calibri" w:eastAsia="Calibri" w:hAnsi="Calibri"/>
      <w:sz w:val="22"/>
      <w:szCs w:val="22"/>
      <w:lang w:eastAsia="en-US"/>
    </w:rPr>
  </w:style>
  <w:style w:type="paragraph" w:customStyle="1" w:styleId="1d">
    <w:name w:val="Заголовок1"/>
    <w:basedOn w:val="1"/>
    <w:link w:val="aff7"/>
    <w:qFormat/>
    <w:rsid w:val="00AE1535"/>
    <w:pPr>
      <w:keepLines/>
      <w:spacing w:line="360" w:lineRule="auto"/>
      <w:jc w:val="center"/>
    </w:pPr>
    <w:rPr>
      <w:rFonts w:eastAsiaTheme="majorEastAsia"/>
      <w:b/>
      <w:bCs/>
      <w:sz w:val="28"/>
      <w:szCs w:val="28"/>
      <w:lang w:eastAsia="en-US"/>
    </w:rPr>
  </w:style>
  <w:style w:type="character" w:customStyle="1" w:styleId="aff7">
    <w:name w:val="Заголовок Знак"/>
    <w:basedOn w:val="10"/>
    <w:link w:val="1d"/>
    <w:rsid w:val="00AE1535"/>
    <w:rPr>
      <w:rFonts w:ascii="Times New Roman" w:eastAsiaTheme="majorEastAsia" w:hAnsi="Times New Roman"/>
      <w:b/>
      <w:bCs/>
      <w:lang w:eastAsia="en-US"/>
    </w:rPr>
  </w:style>
  <w:style w:type="paragraph" w:styleId="aff8">
    <w:name w:val="TOC Heading"/>
    <w:basedOn w:val="1"/>
    <w:next w:val="a"/>
    <w:uiPriority w:val="39"/>
    <w:unhideWhenUsed/>
    <w:qFormat/>
    <w:rsid w:val="00AE1535"/>
    <w:pPr>
      <w:keepLines/>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customStyle="1" w:styleId="aff9">
    <w:name w:val="Основной"/>
    <w:basedOn w:val="18"/>
    <w:link w:val="affa"/>
    <w:qFormat/>
    <w:rsid w:val="00AE1535"/>
    <w:pPr>
      <w:tabs>
        <w:tab w:val="right" w:leader="dot" w:pos="9345"/>
      </w:tabs>
      <w:spacing w:after="0" w:line="360" w:lineRule="auto"/>
      <w:ind w:firstLine="851"/>
      <w:jc w:val="both"/>
    </w:pPr>
    <w:rPr>
      <w:rFonts w:eastAsiaTheme="minorHAnsi"/>
    </w:rPr>
  </w:style>
  <w:style w:type="character" w:customStyle="1" w:styleId="affa">
    <w:name w:val="Основной Знак"/>
    <w:basedOn w:val="19"/>
    <w:link w:val="aff9"/>
    <w:rsid w:val="00AE1535"/>
    <w:rPr>
      <w:rFonts w:eastAsiaTheme="minorHAnsi"/>
      <w:lang w:eastAsia="en-US"/>
    </w:rPr>
  </w:style>
  <w:style w:type="character" w:customStyle="1" w:styleId="affb">
    <w:name w:val="Тема примечания Знак"/>
    <w:basedOn w:val="af4"/>
    <w:link w:val="affc"/>
    <w:uiPriority w:val="99"/>
    <w:semiHidden/>
    <w:rsid w:val="00AE1535"/>
    <w:rPr>
      <w:rFonts w:asciiTheme="minorHAnsi" w:eastAsiaTheme="minorHAnsi" w:hAnsiTheme="minorHAnsi" w:cstheme="minorBidi"/>
      <w:b/>
      <w:bCs/>
      <w:sz w:val="20"/>
      <w:szCs w:val="20"/>
      <w:lang w:eastAsia="en-US"/>
    </w:rPr>
  </w:style>
  <w:style w:type="paragraph" w:styleId="affc">
    <w:name w:val="annotation subject"/>
    <w:basedOn w:val="af3"/>
    <w:next w:val="af3"/>
    <w:link w:val="affb"/>
    <w:uiPriority w:val="99"/>
    <w:semiHidden/>
    <w:unhideWhenUsed/>
    <w:locked/>
    <w:rsid w:val="00AE1535"/>
    <w:pPr>
      <w:spacing w:after="200"/>
      <w:ind w:firstLine="0"/>
      <w:jc w:val="left"/>
    </w:pPr>
    <w:rPr>
      <w:rFonts w:asciiTheme="minorHAnsi" w:eastAsiaTheme="minorHAnsi" w:hAnsiTheme="minorHAnsi" w:cstheme="minorBidi"/>
      <w:b/>
      <w:bCs/>
      <w:lang w:eastAsia="en-US"/>
    </w:rPr>
  </w:style>
  <w:style w:type="paragraph" w:customStyle="1" w:styleId="aj">
    <w:name w:val="_aj"/>
    <w:basedOn w:val="a"/>
    <w:rsid w:val="00AE1535"/>
    <w:pPr>
      <w:spacing w:before="100" w:beforeAutospacing="1" w:after="100" w:afterAutospacing="1"/>
    </w:pPr>
  </w:style>
  <w:style w:type="character" w:customStyle="1" w:styleId="0">
    <w:name w:val="Стиль Устав + По ширине Справа:  0 см Знак"/>
    <w:link w:val="00"/>
    <w:locked/>
    <w:rsid w:val="00941B3A"/>
    <w:rPr>
      <w:strike/>
      <w:sz w:val="24"/>
      <w:szCs w:val="24"/>
      <w:shd w:val="clear" w:color="auto" w:fill="FFFFFF"/>
    </w:rPr>
  </w:style>
  <w:style w:type="paragraph" w:customStyle="1" w:styleId="00">
    <w:name w:val="Стиль Устав + По ширине Справа:  0 см"/>
    <w:basedOn w:val="a"/>
    <w:link w:val="0"/>
    <w:autoRedefine/>
    <w:rsid w:val="00941B3A"/>
    <w:pPr>
      <w:shd w:val="clear" w:color="auto" w:fill="FFFFFF"/>
      <w:spacing w:line="278" w:lineRule="exact"/>
      <w:ind w:firstLine="540"/>
      <w:jc w:val="both"/>
    </w:pPr>
    <w:rPr>
      <w:rFonts w:ascii="Calibri" w:eastAsia="Calibri" w:hAnsi="Calibri"/>
      <w:strike/>
    </w:rPr>
  </w:style>
  <w:style w:type="paragraph" w:customStyle="1" w:styleId="Style7">
    <w:name w:val="Style7"/>
    <w:basedOn w:val="a"/>
    <w:rsid w:val="00941B3A"/>
    <w:pPr>
      <w:widowControl w:val="0"/>
      <w:autoSpaceDE w:val="0"/>
      <w:autoSpaceDN w:val="0"/>
      <w:adjustRightInd w:val="0"/>
      <w:spacing w:line="334" w:lineRule="exact"/>
    </w:pPr>
  </w:style>
  <w:style w:type="character" w:customStyle="1" w:styleId="affd">
    <w:name w:val="Гипертекстовая ссылка"/>
    <w:rsid w:val="00941B3A"/>
    <w:rPr>
      <w:color w:val="008000"/>
    </w:rPr>
  </w:style>
  <w:style w:type="character" w:customStyle="1" w:styleId="affe">
    <w:name w:val="Цветовое выделение"/>
    <w:rsid w:val="00941B3A"/>
    <w:rPr>
      <w:b/>
      <w:bCs/>
      <w:color w:val="000080"/>
    </w:rPr>
  </w:style>
  <w:style w:type="character" w:customStyle="1" w:styleId="1e">
    <w:name w:val="Основной текст Знак1"/>
    <w:uiPriority w:val="99"/>
    <w:rsid w:val="001F0074"/>
    <w:rPr>
      <w:sz w:val="27"/>
      <w:szCs w:val="27"/>
      <w:shd w:val="clear" w:color="auto" w:fill="FFFFFF"/>
    </w:rPr>
  </w:style>
</w:styles>
</file>

<file path=word/webSettings.xml><?xml version="1.0" encoding="utf-8"?>
<w:webSettings xmlns:r="http://schemas.openxmlformats.org/officeDocument/2006/relationships" xmlns:w="http://schemas.openxmlformats.org/wordprocessingml/2006/main">
  <w:divs>
    <w:div w:id="88671270">
      <w:bodyDiv w:val="1"/>
      <w:marLeft w:val="0"/>
      <w:marRight w:val="0"/>
      <w:marTop w:val="0"/>
      <w:marBottom w:val="0"/>
      <w:divBdr>
        <w:top w:val="none" w:sz="0" w:space="0" w:color="auto"/>
        <w:left w:val="none" w:sz="0" w:space="0" w:color="auto"/>
        <w:bottom w:val="none" w:sz="0" w:space="0" w:color="auto"/>
        <w:right w:val="none" w:sz="0" w:space="0" w:color="auto"/>
      </w:divBdr>
    </w:div>
    <w:div w:id="233979951">
      <w:bodyDiv w:val="1"/>
      <w:marLeft w:val="0"/>
      <w:marRight w:val="0"/>
      <w:marTop w:val="0"/>
      <w:marBottom w:val="0"/>
      <w:divBdr>
        <w:top w:val="none" w:sz="0" w:space="0" w:color="auto"/>
        <w:left w:val="none" w:sz="0" w:space="0" w:color="auto"/>
        <w:bottom w:val="none" w:sz="0" w:space="0" w:color="auto"/>
        <w:right w:val="none" w:sz="0" w:space="0" w:color="auto"/>
      </w:divBdr>
    </w:div>
    <w:div w:id="272131838">
      <w:bodyDiv w:val="1"/>
      <w:marLeft w:val="0"/>
      <w:marRight w:val="0"/>
      <w:marTop w:val="0"/>
      <w:marBottom w:val="0"/>
      <w:divBdr>
        <w:top w:val="none" w:sz="0" w:space="0" w:color="auto"/>
        <w:left w:val="none" w:sz="0" w:space="0" w:color="auto"/>
        <w:bottom w:val="none" w:sz="0" w:space="0" w:color="auto"/>
        <w:right w:val="none" w:sz="0" w:space="0" w:color="auto"/>
      </w:divBdr>
    </w:div>
    <w:div w:id="317734237">
      <w:bodyDiv w:val="1"/>
      <w:marLeft w:val="0"/>
      <w:marRight w:val="0"/>
      <w:marTop w:val="0"/>
      <w:marBottom w:val="0"/>
      <w:divBdr>
        <w:top w:val="none" w:sz="0" w:space="0" w:color="auto"/>
        <w:left w:val="none" w:sz="0" w:space="0" w:color="auto"/>
        <w:bottom w:val="none" w:sz="0" w:space="0" w:color="auto"/>
        <w:right w:val="none" w:sz="0" w:space="0" w:color="auto"/>
      </w:divBdr>
    </w:div>
    <w:div w:id="331494798">
      <w:bodyDiv w:val="1"/>
      <w:marLeft w:val="0"/>
      <w:marRight w:val="0"/>
      <w:marTop w:val="0"/>
      <w:marBottom w:val="0"/>
      <w:divBdr>
        <w:top w:val="none" w:sz="0" w:space="0" w:color="auto"/>
        <w:left w:val="none" w:sz="0" w:space="0" w:color="auto"/>
        <w:bottom w:val="none" w:sz="0" w:space="0" w:color="auto"/>
        <w:right w:val="none" w:sz="0" w:space="0" w:color="auto"/>
      </w:divBdr>
    </w:div>
    <w:div w:id="371001910">
      <w:bodyDiv w:val="1"/>
      <w:marLeft w:val="0"/>
      <w:marRight w:val="0"/>
      <w:marTop w:val="0"/>
      <w:marBottom w:val="0"/>
      <w:divBdr>
        <w:top w:val="none" w:sz="0" w:space="0" w:color="auto"/>
        <w:left w:val="none" w:sz="0" w:space="0" w:color="auto"/>
        <w:bottom w:val="none" w:sz="0" w:space="0" w:color="auto"/>
        <w:right w:val="none" w:sz="0" w:space="0" w:color="auto"/>
      </w:divBdr>
    </w:div>
    <w:div w:id="430590259">
      <w:bodyDiv w:val="1"/>
      <w:marLeft w:val="0"/>
      <w:marRight w:val="0"/>
      <w:marTop w:val="0"/>
      <w:marBottom w:val="0"/>
      <w:divBdr>
        <w:top w:val="none" w:sz="0" w:space="0" w:color="auto"/>
        <w:left w:val="none" w:sz="0" w:space="0" w:color="auto"/>
        <w:bottom w:val="none" w:sz="0" w:space="0" w:color="auto"/>
        <w:right w:val="none" w:sz="0" w:space="0" w:color="auto"/>
      </w:divBdr>
    </w:div>
    <w:div w:id="539823996">
      <w:bodyDiv w:val="1"/>
      <w:marLeft w:val="0"/>
      <w:marRight w:val="0"/>
      <w:marTop w:val="0"/>
      <w:marBottom w:val="0"/>
      <w:divBdr>
        <w:top w:val="none" w:sz="0" w:space="0" w:color="auto"/>
        <w:left w:val="none" w:sz="0" w:space="0" w:color="auto"/>
        <w:bottom w:val="none" w:sz="0" w:space="0" w:color="auto"/>
        <w:right w:val="none" w:sz="0" w:space="0" w:color="auto"/>
      </w:divBdr>
    </w:div>
    <w:div w:id="554003935">
      <w:bodyDiv w:val="1"/>
      <w:marLeft w:val="0"/>
      <w:marRight w:val="0"/>
      <w:marTop w:val="0"/>
      <w:marBottom w:val="0"/>
      <w:divBdr>
        <w:top w:val="none" w:sz="0" w:space="0" w:color="auto"/>
        <w:left w:val="none" w:sz="0" w:space="0" w:color="auto"/>
        <w:bottom w:val="none" w:sz="0" w:space="0" w:color="auto"/>
        <w:right w:val="none" w:sz="0" w:space="0" w:color="auto"/>
      </w:divBdr>
    </w:div>
    <w:div w:id="555432316">
      <w:bodyDiv w:val="1"/>
      <w:marLeft w:val="0"/>
      <w:marRight w:val="0"/>
      <w:marTop w:val="0"/>
      <w:marBottom w:val="0"/>
      <w:divBdr>
        <w:top w:val="none" w:sz="0" w:space="0" w:color="auto"/>
        <w:left w:val="none" w:sz="0" w:space="0" w:color="auto"/>
        <w:bottom w:val="none" w:sz="0" w:space="0" w:color="auto"/>
        <w:right w:val="none" w:sz="0" w:space="0" w:color="auto"/>
      </w:divBdr>
    </w:div>
    <w:div w:id="589386963">
      <w:bodyDiv w:val="1"/>
      <w:marLeft w:val="0"/>
      <w:marRight w:val="0"/>
      <w:marTop w:val="0"/>
      <w:marBottom w:val="0"/>
      <w:divBdr>
        <w:top w:val="none" w:sz="0" w:space="0" w:color="auto"/>
        <w:left w:val="none" w:sz="0" w:space="0" w:color="auto"/>
        <w:bottom w:val="none" w:sz="0" w:space="0" w:color="auto"/>
        <w:right w:val="none" w:sz="0" w:space="0" w:color="auto"/>
      </w:divBdr>
    </w:div>
    <w:div w:id="609050200">
      <w:bodyDiv w:val="1"/>
      <w:marLeft w:val="0"/>
      <w:marRight w:val="0"/>
      <w:marTop w:val="0"/>
      <w:marBottom w:val="0"/>
      <w:divBdr>
        <w:top w:val="none" w:sz="0" w:space="0" w:color="auto"/>
        <w:left w:val="none" w:sz="0" w:space="0" w:color="auto"/>
        <w:bottom w:val="none" w:sz="0" w:space="0" w:color="auto"/>
        <w:right w:val="none" w:sz="0" w:space="0" w:color="auto"/>
      </w:divBdr>
    </w:div>
    <w:div w:id="636300680">
      <w:bodyDiv w:val="1"/>
      <w:marLeft w:val="0"/>
      <w:marRight w:val="0"/>
      <w:marTop w:val="0"/>
      <w:marBottom w:val="0"/>
      <w:divBdr>
        <w:top w:val="none" w:sz="0" w:space="0" w:color="auto"/>
        <w:left w:val="none" w:sz="0" w:space="0" w:color="auto"/>
        <w:bottom w:val="none" w:sz="0" w:space="0" w:color="auto"/>
        <w:right w:val="none" w:sz="0" w:space="0" w:color="auto"/>
      </w:divBdr>
    </w:div>
    <w:div w:id="701250350">
      <w:bodyDiv w:val="1"/>
      <w:marLeft w:val="0"/>
      <w:marRight w:val="0"/>
      <w:marTop w:val="0"/>
      <w:marBottom w:val="0"/>
      <w:divBdr>
        <w:top w:val="none" w:sz="0" w:space="0" w:color="auto"/>
        <w:left w:val="none" w:sz="0" w:space="0" w:color="auto"/>
        <w:bottom w:val="none" w:sz="0" w:space="0" w:color="auto"/>
        <w:right w:val="none" w:sz="0" w:space="0" w:color="auto"/>
      </w:divBdr>
    </w:div>
    <w:div w:id="759376241">
      <w:bodyDiv w:val="1"/>
      <w:marLeft w:val="0"/>
      <w:marRight w:val="0"/>
      <w:marTop w:val="0"/>
      <w:marBottom w:val="0"/>
      <w:divBdr>
        <w:top w:val="none" w:sz="0" w:space="0" w:color="auto"/>
        <w:left w:val="none" w:sz="0" w:space="0" w:color="auto"/>
        <w:bottom w:val="none" w:sz="0" w:space="0" w:color="auto"/>
        <w:right w:val="none" w:sz="0" w:space="0" w:color="auto"/>
      </w:divBdr>
    </w:div>
    <w:div w:id="776602174">
      <w:bodyDiv w:val="1"/>
      <w:marLeft w:val="0"/>
      <w:marRight w:val="0"/>
      <w:marTop w:val="0"/>
      <w:marBottom w:val="0"/>
      <w:divBdr>
        <w:top w:val="none" w:sz="0" w:space="0" w:color="auto"/>
        <w:left w:val="none" w:sz="0" w:space="0" w:color="auto"/>
        <w:bottom w:val="none" w:sz="0" w:space="0" w:color="auto"/>
        <w:right w:val="none" w:sz="0" w:space="0" w:color="auto"/>
      </w:divBdr>
    </w:div>
    <w:div w:id="799498612">
      <w:bodyDiv w:val="1"/>
      <w:marLeft w:val="0"/>
      <w:marRight w:val="0"/>
      <w:marTop w:val="0"/>
      <w:marBottom w:val="0"/>
      <w:divBdr>
        <w:top w:val="none" w:sz="0" w:space="0" w:color="auto"/>
        <w:left w:val="none" w:sz="0" w:space="0" w:color="auto"/>
        <w:bottom w:val="none" w:sz="0" w:space="0" w:color="auto"/>
        <w:right w:val="none" w:sz="0" w:space="0" w:color="auto"/>
      </w:divBdr>
    </w:div>
    <w:div w:id="854539152">
      <w:bodyDiv w:val="1"/>
      <w:marLeft w:val="0"/>
      <w:marRight w:val="0"/>
      <w:marTop w:val="0"/>
      <w:marBottom w:val="0"/>
      <w:divBdr>
        <w:top w:val="none" w:sz="0" w:space="0" w:color="auto"/>
        <w:left w:val="none" w:sz="0" w:space="0" w:color="auto"/>
        <w:bottom w:val="none" w:sz="0" w:space="0" w:color="auto"/>
        <w:right w:val="none" w:sz="0" w:space="0" w:color="auto"/>
      </w:divBdr>
    </w:div>
    <w:div w:id="855073324">
      <w:bodyDiv w:val="1"/>
      <w:marLeft w:val="0"/>
      <w:marRight w:val="0"/>
      <w:marTop w:val="0"/>
      <w:marBottom w:val="0"/>
      <w:divBdr>
        <w:top w:val="none" w:sz="0" w:space="0" w:color="auto"/>
        <w:left w:val="none" w:sz="0" w:space="0" w:color="auto"/>
        <w:bottom w:val="none" w:sz="0" w:space="0" w:color="auto"/>
        <w:right w:val="none" w:sz="0" w:space="0" w:color="auto"/>
      </w:divBdr>
    </w:div>
    <w:div w:id="876089145">
      <w:bodyDiv w:val="1"/>
      <w:marLeft w:val="0"/>
      <w:marRight w:val="0"/>
      <w:marTop w:val="0"/>
      <w:marBottom w:val="0"/>
      <w:divBdr>
        <w:top w:val="none" w:sz="0" w:space="0" w:color="auto"/>
        <w:left w:val="none" w:sz="0" w:space="0" w:color="auto"/>
        <w:bottom w:val="none" w:sz="0" w:space="0" w:color="auto"/>
        <w:right w:val="none" w:sz="0" w:space="0" w:color="auto"/>
      </w:divBdr>
    </w:div>
    <w:div w:id="991982172">
      <w:bodyDiv w:val="1"/>
      <w:marLeft w:val="0"/>
      <w:marRight w:val="0"/>
      <w:marTop w:val="0"/>
      <w:marBottom w:val="0"/>
      <w:divBdr>
        <w:top w:val="none" w:sz="0" w:space="0" w:color="auto"/>
        <w:left w:val="none" w:sz="0" w:space="0" w:color="auto"/>
        <w:bottom w:val="none" w:sz="0" w:space="0" w:color="auto"/>
        <w:right w:val="none" w:sz="0" w:space="0" w:color="auto"/>
      </w:divBdr>
    </w:div>
    <w:div w:id="1086194914">
      <w:bodyDiv w:val="1"/>
      <w:marLeft w:val="0"/>
      <w:marRight w:val="0"/>
      <w:marTop w:val="0"/>
      <w:marBottom w:val="0"/>
      <w:divBdr>
        <w:top w:val="none" w:sz="0" w:space="0" w:color="auto"/>
        <w:left w:val="none" w:sz="0" w:space="0" w:color="auto"/>
        <w:bottom w:val="none" w:sz="0" w:space="0" w:color="auto"/>
        <w:right w:val="none" w:sz="0" w:space="0" w:color="auto"/>
      </w:divBdr>
    </w:div>
    <w:div w:id="1185903442">
      <w:bodyDiv w:val="1"/>
      <w:marLeft w:val="0"/>
      <w:marRight w:val="0"/>
      <w:marTop w:val="0"/>
      <w:marBottom w:val="0"/>
      <w:divBdr>
        <w:top w:val="none" w:sz="0" w:space="0" w:color="auto"/>
        <w:left w:val="none" w:sz="0" w:space="0" w:color="auto"/>
        <w:bottom w:val="none" w:sz="0" w:space="0" w:color="auto"/>
        <w:right w:val="none" w:sz="0" w:space="0" w:color="auto"/>
      </w:divBdr>
    </w:div>
    <w:div w:id="1280987586">
      <w:bodyDiv w:val="1"/>
      <w:marLeft w:val="0"/>
      <w:marRight w:val="0"/>
      <w:marTop w:val="0"/>
      <w:marBottom w:val="0"/>
      <w:divBdr>
        <w:top w:val="none" w:sz="0" w:space="0" w:color="auto"/>
        <w:left w:val="none" w:sz="0" w:space="0" w:color="auto"/>
        <w:bottom w:val="none" w:sz="0" w:space="0" w:color="auto"/>
        <w:right w:val="none" w:sz="0" w:space="0" w:color="auto"/>
      </w:divBdr>
    </w:div>
    <w:div w:id="1292632810">
      <w:bodyDiv w:val="1"/>
      <w:marLeft w:val="0"/>
      <w:marRight w:val="0"/>
      <w:marTop w:val="0"/>
      <w:marBottom w:val="0"/>
      <w:divBdr>
        <w:top w:val="none" w:sz="0" w:space="0" w:color="auto"/>
        <w:left w:val="none" w:sz="0" w:space="0" w:color="auto"/>
        <w:bottom w:val="none" w:sz="0" w:space="0" w:color="auto"/>
        <w:right w:val="none" w:sz="0" w:space="0" w:color="auto"/>
      </w:divBdr>
    </w:div>
    <w:div w:id="1300378362">
      <w:bodyDiv w:val="1"/>
      <w:marLeft w:val="0"/>
      <w:marRight w:val="0"/>
      <w:marTop w:val="0"/>
      <w:marBottom w:val="0"/>
      <w:divBdr>
        <w:top w:val="none" w:sz="0" w:space="0" w:color="auto"/>
        <w:left w:val="none" w:sz="0" w:space="0" w:color="auto"/>
        <w:bottom w:val="none" w:sz="0" w:space="0" w:color="auto"/>
        <w:right w:val="none" w:sz="0" w:space="0" w:color="auto"/>
      </w:divBdr>
    </w:div>
    <w:div w:id="1323120509">
      <w:bodyDiv w:val="1"/>
      <w:marLeft w:val="0"/>
      <w:marRight w:val="0"/>
      <w:marTop w:val="0"/>
      <w:marBottom w:val="0"/>
      <w:divBdr>
        <w:top w:val="none" w:sz="0" w:space="0" w:color="auto"/>
        <w:left w:val="none" w:sz="0" w:space="0" w:color="auto"/>
        <w:bottom w:val="none" w:sz="0" w:space="0" w:color="auto"/>
        <w:right w:val="none" w:sz="0" w:space="0" w:color="auto"/>
      </w:divBdr>
    </w:div>
    <w:div w:id="1343049179">
      <w:bodyDiv w:val="1"/>
      <w:marLeft w:val="0"/>
      <w:marRight w:val="0"/>
      <w:marTop w:val="0"/>
      <w:marBottom w:val="0"/>
      <w:divBdr>
        <w:top w:val="none" w:sz="0" w:space="0" w:color="auto"/>
        <w:left w:val="none" w:sz="0" w:space="0" w:color="auto"/>
        <w:bottom w:val="none" w:sz="0" w:space="0" w:color="auto"/>
        <w:right w:val="none" w:sz="0" w:space="0" w:color="auto"/>
      </w:divBdr>
    </w:div>
    <w:div w:id="1388525457">
      <w:bodyDiv w:val="1"/>
      <w:marLeft w:val="0"/>
      <w:marRight w:val="0"/>
      <w:marTop w:val="0"/>
      <w:marBottom w:val="0"/>
      <w:divBdr>
        <w:top w:val="none" w:sz="0" w:space="0" w:color="auto"/>
        <w:left w:val="none" w:sz="0" w:space="0" w:color="auto"/>
        <w:bottom w:val="none" w:sz="0" w:space="0" w:color="auto"/>
        <w:right w:val="none" w:sz="0" w:space="0" w:color="auto"/>
      </w:divBdr>
    </w:div>
    <w:div w:id="1432503956">
      <w:bodyDiv w:val="1"/>
      <w:marLeft w:val="0"/>
      <w:marRight w:val="0"/>
      <w:marTop w:val="0"/>
      <w:marBottom w:val="0"/>
      <w:divBdr>
        <w:top w:val="none" w:sz="0" w:space="0" w:color="auto"/>
        <w:left w:val="none" w:sz="0" w:space="0" w:color="auto"/>
        <w:bottom w:val="none" w:sz="0" w:space="0" w:color="auto"/>
        <w:right w:val="none" w:sz="0" w:space="0" w:color="auto"/>
      </w:divBdr>
    </w:div>
    <w:div w:id="1462962044">
      <w:bodyDiv w:val="1"/>
      <w:marLeft w:val="0"/>
      <w:marRight w:val="0"/>
      <w:marTop w:val="0"/>
      <w:marBottom w:val="0"/>
      <w:divBdr>
        <w:top w:val="none" w:sz="0" w:space="0" w:color="auto"/>
        <w:left w:val="none" w:sz="0" w:space="0" w:color="auto"/>
        <w:bottom w:val="none" w:sz="0" w:space="0" w:color="auto"/>
        <w:right w:val="none" w:sz="0" w:space="0" w:color="auto"/>
      </w:divBdr>
    </w:div>
    <w:div w:id="1496652833">
      <w:bodyDiv w:val="1"/>
      <w:marLeft w:val="0"/>
      <w:marRight w:val="0"/>
      <w:marTop w:val="0"/>
      <w:marBottom w:val="0"/>
      <w:divBdr>
        <w:top w:val="none" w:sz="0" w:space="0" w:color="auto"/>
        <w:left w:val="none" w:sz="0" w:space="0" w:color="auto"/>
        <w:bottom w:val="none" w:sz="0" w:space="0" w:color="auto"/>
        <w:right w:val="none" w:sz="0" w:space="0" w:color="auto"/>
      </w:divBdr>
    </w:div>
    <w:div w:id="1503593699">
      <w:bodyDiv w:val="1"/>
      <w:marLeft w:val="0"/>
      <w:marRight w:val="0"/>
      <w:marTop w:val="0"/>
      <w:marBottom w:val="0"/>
      <w:divBdr>
        <w:top w:val="none" w:sz="0" w:space="0" w:color="auto"/>
        <w:left w:val="none" w:sz="0" w:space="0" w:color="auto"/>
        <w:bottom w:val="none" w:sz="0" w:space="0" w:color="auto"/>
        <w:right w:val="none" w:sz="0" w:space="0" w:color="auto"/>
      </w:divBdr>
    </w:div>
    <w:div w:id="1536236964">
      <w:bodyDiv w:val="1"/>
      <w:marLeft w:val="0"/>
      <w:marRight w:val="0"/>
      <w:marTop w:val="0"/>
      <w:marBottom w:val="0"/>
      <w:divBdr>
        <w:top w:val="none" w:sz="0" w:space="0" w:color="auto"/>
        <w:left w:val="none" w:sz="0" w:space="0" w:color="auto"/>
        <w:bottom w:val="none" w:sz="0" w:space="0" w:color="auto"/>
        <w:right w:val="none" w:sz="0" w:space="0" w:color="auto"/>
      </w:divBdr>
    </w:div>
    <w:div w:id="1539859246">
      <w:bodyDiv w:val="1"/>
      <w:marLeft w:val="0"/>
      <w:marRight w:val="0"/>
      <w:marTop w:val="0"/>
      <w:marBottom w:val="0"/>
      <w:divBdr>
        <w:top w:val="none" w:sz="0" w:space="0" w:color="auto"/>
        <w:left w:val="none" w:sz="0" w:space="0" w:color="auto"/>
        <w:bottom w:val="none" w:sz="0" w:space="0" w:color="auto"/>
        <w:right w:val="none" w:sz="0" w:space="0" w:color="auto"/>
      </w:divBdr>
    </w:div>
    <w:div w:id="1547831360">
      <w:bodyDiv w:val="1"/>
      <w:marLeft w:val="0"/>
      <w:marRight w:val="0"/>
      <w:marTop w:val="0"/>
      <w:marBottom w:val="0"/>
      <w:divBdr>
        <w:top w:val="none" w:sz="0" w:space="0" w:color="auto"/>
        <w:left w:val="none" w:sz="0" w:space="0" w:color="auto"/>
        <w:bottom w:val="none" w:sz="0" w:space="0" w:color="auto"/>
        <w:right w:val="none" w:sz="0" w:space="0" w:color="auto"/>
      </w:divBdr>
    </w:div>
    <w:div w:id="1556357516">
      <w:bodyDiv w:val="1"/>
      <w:marLeft w:val="0"/>
      <w:marRight w:val="0"/>
      <w:marTop w:val="0"/>
      <w:marBottom w:val="0"/>
      <w:divBdr>
        <w:top w:val="none" w:sz="0" w:space="0" w:color="auto"/>
        <w:left w:val="none" w:sz="0" w:space="0" w:color="auto"/>
        <w:bottom w:val="none" w:sz="0" w:space="0" w:color="auto"/>
        <w:right w:val="none" w:sz="0" w:space="0" w:color="auto"/>
      </w:divBdr>
    </w:div>
    <w:div w:id="1565679053">
      <w:bodyDiv w:val="1"/>
      <w:marLeft w:val="0"/>
      <w:marRight w:val="0"/>
      <w:marTop w:val="0"/>
      <w:marBottom w:val="0"/>
      <w:divBdr>
        <w:top w:val="none" w:sz="0" w:space="0" w:color="auto"/>
        <w:left w:val="none" w:sz="0" w:space="0" w:color="auto"/>
        <w:bottom w:val="none" w:sz="0" w:space="0" w:color="auto"/>
        <w:right w:val="none" w:sz="0" w:space="0" w:color="auto"/>
      </w:divBdr>
    </w:div>
    <w:div w:id="1599604441">
      <w:bodyDiv w:val="1"/>
      <w:marLeft w:val="0"/>
      <w:marRight w:val="0"/>
      <w:marTop w:val="0"/>
      <w:marBottom w:val="0"/>
      <w:divBdr>
        <w:top w:val="none" w:sz="0" w:space="0" w:color="auto"/>
        <w:left w:val="none" w:sz="0" w:space="0" w:color="auto"/>
        <w:bottom w:val="none" w:sz="0" w:space="0" w:color="auto"/>
        <w:right w:val="none" w:sz="0" w:space="0" w:color="auto"/>
      </w:divBdr>
    </w:div>
    <w:div w:id="1638028750">
      <w:bodyDiv w:val="1"/>
      <w:marLeft w:val="0"/>
      <w:marRight w:val="0"/>
      <w:marTop w:val="0"/>
      <w:marBottom w:val="0"/>
      <w:divBdr>
        <w:top w:val="none" w:sz="0" w:space="0" w:color="auto"/>
        <w:left w:val="none" w:sz="0" w:space="0" w:color="auto"/>
        <w:bottom w:val="none" w:sz="0" w:space="0" w:color="auto"/>
        <w:right w:val="none" w:sz="0" w:space="0" w:color="auto"/>
      </w:divBdr>
    </w:div>
    <w:div w:id="1659188515">
      <w:bodyDiv w:val="1"/>
      <w:marLeft w:val="0"/>
      <w:marRight w:val="0"/>
      <w:marTop w:val="0"/>
      <w:marBottom w:val="0"/>
      <w:divBdr>
        <w:top w:val="none" w:sz="0" w:space="0" w:color="auto"/>
        <w:left w:val="none" w:sz="0" w:space="0" w:color="auto"/>
        <w:bottom w:val="none" w:sz="0" w:space="0" w:color="auto"/>
        <w:right w:val="none" w:sz="0" w:space="0" w:color="auto"/>
      </w:divBdr>
    </w:div>
    <w:div w:id="1693188752">
      <w:bodyDiv w:val="1"/>
      <w:marLeft w:val="0"/>
      <w:marRight w:val="0"/>
      <w:marTop w:val="0"/>
      <w:marBottom w:val="0"/>
      <w:divBdr>
        <w:top w:val="none" w:sz="0" w:space="0" w:color="auto"/>
        <w:left w:val="none" w:sz="0" w:space="0" w:color="auto"/>
        <w:bottom w:val="none" w:sz="0" w:space="0" w:color="auto"/>
        <w:right w:val="none" w:sz="0" w:space="0" w:color="auto"/>
      </w:divBdr>
    </w:div>
    <w:div w:id="1884636758">
      <w:marLeft w:val="0"/>
      <w:marRight w:val="0"/>
      <w:marTop w:val="0"/>
      <w:marBottom w:val="0"/>
      <w:divBdr>
        <w:top w:val="none" w:sz="0" w:space="0" w:color="auto"/>
        <w:left w:val="none" w:sz="0" w:space="0" w:color="auto"/>
        <w:bottom w:val="none" w:sz="0" w:space="0" w:color="auto"/>
        <w:right w:val="none" w:sz="0" w:space="0" w:color="auto"/>
      </w:divBdr>
    </w:div>
    <w:div w:id="1884636759">
      <w:marLeft w:val="0"/>
      <w:marRight w:val="0"/>
      <w:marTop w:val="0"/>
      <w:marBottom w:val="0"/>
      <w:divBdr>
        <w:top w:val="none" w:sz="0" w:space="0" w:color="auto"/>
        <w:left w:val="none" w:sz="0" w:space="0" w:color="auto"/>
        <w:bottom w:val="none" w:sz="0" w:space="0" w:color="auto"/>
        <w:right w:val="none" w:sz="0" w:space="0" w:color="auto"/>
      </w:divBdr>
    </w:div>
    <w:div w:id="1884636760">
      <w:marLeft w:val="0"/>
      <w:marRight w:val="0"/>
      <w:marTop w:val="0"/>
      <w:marBottom w:val="0"/>
      <w:divBdr>
        <w:top w:val="none" w:sz="0" w:space="0" w:color="auto"/>
        <w:left w:val="none" w:sz="0" w:space="0" w:color="auto"/>
        <w:bottom w:val="none" w:sz="0" w:space="0" w:color="auto"/>
        <w:right w:val="none" w:sz="0" w:space="0" w:color="auto"/>
      </w:divBdr>
    </w:div>
    <w:div w:id="1884636761">
      <w:marLeft w:val="0"/>
      <w:marRight w:val="0"/>
      <w:marTop w:val="0"/>
      <w:marBottom w:val="0"/>
      <w:divBdr>
        <w:top w:val="none" w:sz="0" w:space="0" w:color="auto"/>
        <w:left w:val="none" w:sz="0" w:space="0" w:color="auto"/>
        <w:bottom w:val="none" w:sz="0" w:space="0" w:color="auto"/>
        <w:right w:val="none" w:sz="0" w:space="0" w:color="auto"/>
      </w:divBdr>
    </w:div>
    <w:div w:id="1884636762">
      <w:marLeft w:val="0"/>
      <w:marRight w:val="0"/>
      <w:marTop w:val="0"/>
      <w:marBottom w:val="0"/>
      <w:divBdr>
        <w:top w:val="none" w:sz="0" w:space="0" w:color="auto"/>
        <w:left w:val="none" w:sz="0" w:space="0" w:color="auto"/>
        <w:bottom w:val="none" w:sz="0" w:space="0" w:color="auto"/>
        <w:right w:val="none" w:sz="0" w:space="0" w:color="auto"/>
      </w:divBdr>
    </w:div>
    <w:div w:id="1884636763">
      <w:marLeft w:val="0"/>
      <w:marRight w:val="0"/>
      <w:marTop w:val="0"/>
      <w:marBottom w:val="0"/>
      <w:divBdr>
        <w:top w:val="none" w:sz="0" w:space="0" w:color="auto"/>
        <w:left w:val="none" w:sz="0" w:space="0" w:color="auto"/>
        <w:bottom w:val="none" w:sz="0" w:space="0" w:color="auto"/>
        <w:right w:val="none" w:sz="0" w:space="0" w:color="auto"/>
      </w:divBdr>
    </w:div>
    <w:div w:id="1884636764">
      <w:marLeft w:val="0"/>
      <w:marRight w:val="0"/>
      <w:marTop w:val="0"/>
      <w:marBottom w:val="0"/>
      <w:divBdr>
        <w:top w:val="none" w:sz="0" w:space="0" w:color="auto"/>
        <w:left w:val="none" w:sz="0" w:space="0" w:color="auto"/>
        <w:bottom w:val="none" w:sz="0" w:space="0" w:color="auto"/>
        <w:right w:val="none" w:sz="0" w:space="0" w:color="auto"/>
      </w:divBdr>
    </w:div>
    <w:div w:id="1884636765">
      <w:marLeft w:val="0"/>
      <w:marRight w:val="0"/>
      <w:marTop w:val="0"/>
      <w:marBottom w:val="0"/>
      <w:divBdr>
        <w:top w:val="none" w:sz="0" w:space="0" w:color="auto"/>
        <w:left w:val="none" w:sz="0" w:space="0" w:color="auto"/>
        <w:bottom w:val="none" w:sz="0" w:space="0" w:color="auto"/>
        <w:right w:val="none" w:sz="0" w:space="0" w:color="auto"/>
      </w:divBdr>
    </w:div>
    <w:div w:id="1884636766">
      <w:marLeft w:val="0"/>
      <w:marRight w:val="0"/>
      <w:marTop w:val="0"/>
      <w:marBottom w:val="0"/>
      <w:divBdr>
        <w:top w:val="none" w:sz="0" w:space="0" w:color="auto"/>
        <w:left w:val="none" w:sz="0" w:space="0" w:color="auto"/>
        <w:bottom w:val="none" w:sz="0" w:space="0" w:color="auto"/>
        <w:right w:val="none" w:sz="0" w:space="0" w:color="auto"/>
      </w:divBdr>
    </w:div>
    <w:div w:id="1884636767">
      <w:marLeft w:val="0"/>
      <w:marRight w:val="0"/>
      <w:marTop w:val="0"/>
      <w:marBottom w:val="0"/>
      <w:divBdr>
        <w:top w:val="none" w:sz="0" w:space="0" w:color="auto"/>
        <w:left w:val="none" w:sz="0" w:space="0" w:color="auto"/>
        <w:bottom w:val="none" w:sz="0" w:space="0" w:color="auto"/>
        <w:right w:val="none" w:sz="0" w:space="0" w:color="auto"/>
      </w:divBdr>
    </w:div>
    <w:div w:id="1884636768">
      <w:marLeft w:val="0"/>
      <w:marRight w:val="0"/>
      <w:marTop w:val="0"/>
      <w:marBottom w:val="0"/>
      <w:divBdr>
        <w:top w:val="none" w:sz="0" w:space="0" w:color="auto"/>
        <w:left w:val="none" w:sz="0" w:space="0" w:color="auto"/>
        <w:bottom w:val="none" w:sz="0" w:space="0" w:color="auto"/>
        <w:right w:val="none" w:sz="0" w:space="0" w:color="auto"/>
      </w:divBdr>
    </w:div>
    <w:div w:id="1884636769">
      <w:marLeft w:val="0"/>
      <w:marRight w:val="0"/>
      <w:marTop w:val="0"/>
      <w:marBottom w:val="0"/>
      <w:divBdr>
        <w:top w:val="none" w:sz="0" w:space="0" w:color="auto"/>
        <w:left w:val="none" w:sz="0" w:space="0" w:color="auto"/>
        <w:bottom w:val="none" w:sz="0" w:space="0" w:color="auto"/>
        <w:right w:val="none" w:sz="0" w:space="0" w:color="auto"/>
      </w:divBdr>
    </w:div>
    <w:div w:id="1884636770">
      <w:marLeft w:val="0"/>
      <w:marRight w:val="0"/>
      <w:marTop w:val="0"/>
      <w:marBottom w:val="0"/>
      <w:divBdr>
        <w:top w:val="none" w:sz="0" w:space="0" w:color="auto"/>
        <w:left w:val="none" w:sz="0" w:space="0" w:color="auto"/>
        <w:bottom w:val="none" w:sz="0" w:space="0" w:color="auto"/>
        <w:right w:val="none" w:sz="0" w:space="0" w:color="auto"/>
      </w:divBdr>
    </w:div>
    <w:div w:id="1884636771">
      <w:marLeft w:val="0"/>
      <w:marRight w:val="0"/>
      <w:marTop w:val="0"/>
      <w:marBottom w:val="0"/>
      <w:divBdr>
        <w:top w:val="none" w:sz="0" w:space="0" w:color="auto"/>
        <w:left w:val="none" w:sz="0" w:space="0" w:color="auto"/>
        <w:bottom w:val="none" w:sz="0" w:space="0" w:color="auto"/>
        <w:right w:val="none" w:sz="0" w:space="0" w:color="auto"/>
      </w:divBdr>
    </w:div>
    <w:div w:id="1884636772">
      <w:marLeft w:val="0"/>
      <w:marRight w:val="0"/>
      <w:marTop w:val="0"/>
      <w:marBottom w:val="0"/>
      <w:divBdr>
        <w:top w:val="none" w:sz="0" w:space="0" w:color="auto"/>
        <w:left w:val="none" w:sz="0" w:space="0" w:color="auto"/>
        <w:bottom w:val="none" w:sz="0" w:space="0" w:color="auto"/>
        <w:right w:val="none" w:sz="0" w:space="0" w:color="auto"/>
      </w:divBdr>
    </w:div>
    <w:div w:id="1884636773">
      <w:marLeft w:val="0"/>
      <w:marRight w:val="0"/>
      <w:marTop w:val="0"/>
      <w:marBottom w:val="0"/>
      <w:divBdr>
        <w:top w:val="none" w:sz="0" w:space="0" w:color="auto"/>
        <w:left w:val="none" w:sz="0" w:space="0" w:color="auto"/>
        <w:bottom w:val="none" w:sz="0" w:space="0" w:color="auto"/>
        <w:right w:val="none" w:sz="0" w:space="0" w:color="auto"/>
      </w:divBdr>
    </w:div>
    <w:div w:id="1884636774">
      <w:marLeft w:val="0"/>
      <w:marRight w:val="0"/>
      <w:marTop w:val="0"/>
      <w:marBottom w:val="0"/>
      <w:divBdr>
        <w:top w:val="none" w:sz="0" w:space="0" w:color="auto"/>
        <w:left w:val="none" w:sz="0" w:space="0" w:color="auto"/>
        <w:bottom w:val="none" w:sz="0" w:space="0" w:color="auto"/>
        <w:right w:val="none" w:sz="0" w:space="0" w:color="auto"/>
      </w:divBdr>
    </w:div>
    <w:div w:id="1884636775">
      <w:marLeft w:val="0"/>
      <w:marRight w:val="0"/>
      <w:marTop w:val="0"/>
      <w:marBottom w:val="0"/>
      <w:divBdr>
        <w:top w:val="none" w:sz="0" w:space="0" w:color="auto"/>
        <w:left w:val="none" w:sz="0" w:space="0" w:color="auto"/>
        <w:bottom w:val="none" w:sz="0" w:space="0" w:color="auto"/>
        <w:right w:val="none" w:sz="0" w:space="0" w:color="auto"/>
      </w:divBdr>
    </w:div>
    <w:div w:id="1884636776">
      <w:marLeft w:val="0"/>
      <w:marRight w:val="0"/>
      <w:marTop w:val="0"/>
      <w:marBottom w:val="0"/>
      <w:divBdr>
        <w:top w:val="none" w:sz="0" w:space="0" w:color="auto"/>
        <w:left w:val="none" w:sz="0" w:space="0" w:color="auto"/>
        <w:bottom w:val="none" w:sz="0" w:space="0" w:color="auto"/>
        <w:right w:val="none" w:sz="0" w:space="0" w:color="auto"/>
      </w:divBdr>
    </w:div>
    <w:div w:id="1884636777">
      <w:marLeft w:val="0"/>
      <w:marRight w:val="0"/>
      <w:marTop w:val="0"/>
      <w:marBottom w:val="0"/>
      <w:divBdr>
        <w:top w:val="none" w:sz="0" w:space="0" w:color="auto"/>
        <w:left w:val="none" w:sz="0" w:space="0" w:color="auto"/>
        <w:bottom w:val="none" w:sz="0" w:space="0" w:color="auto"/>
        <w:right w:val="none" w:sz="0" w:space="0" w:color="auto"/>
      </w:divBdr>
    </w:div>
    <w:div w:id="1884636778">
      <w:marLeft w:val="0"/>
      <w:marRight w:val="0"/>
      <w:marTop w:val="0"/>
      <w:marBottom w:val="0"/>
      <w:divBdr>
        <w:top w:val="none" w:sz="0" w:space="0" w:color="auto"/>
        <w:left w:val="none" w:sz="0" w:space="0" w:color="auto"/>
        <w:bottom w:val="none" w:sz="0" w:space="0" w:color="auto"/>
        <w:right w:val="none" w:sz="0" w:space="0" w:color="auto"/>
      </w:divBdr>
    </w:div>
    <w:div w:id="1884636781">
      <w:marLeft w:val="0"/>
      <w:marRight w:val="0"/>
      <w:marTop w:val="0"/>
      <w:marBottom w:val="0"/>
      <w:divBdr>
        <w:top w:val="none" w:sz="0" w:space="0" w:color="auto"/>
        <w:left w:val="none" w:sz="0" w:space="0" w:color="auto"/>
        <w:bottom w:val="none" w:sz="0" w:space="0" w:color="auto"/>
        <w:right w:val="none" w:sz="0" w:space="0" w:color="auto"/>
      </w:divBdr>
      <w:divsChild>
        <w:div w:id="1884636780">
          <w:marLeft w:val="0"/>
          <w:marRight w:val="0"/>
          <w:marTop w:val="0"/>
          <w:marBottom w:val="0"/>
          <w:divBdr>
            <w:top w:val="none" w:sz="0" w:space="0" w:color="auto"/>
            <w:left w:val="none" w:sz="0" w:space="0" w:color="auto"/>
            <w:bottom w:val="none" w:sz="0" w:space="0" w:color="auto"/>
            <w:right w:val="none" w:sz="0" w:space="0" w:color="auto"/>
          </w:divBdr>
          <w:divsChild>
            <w:div w:id="188463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6782">
      <w:marLeft w:val="0"/>
      <w:marRight w:val="0"/>
      <w:marTop w:val="0"/>
      <w:marBottom w:val="0"/>
      <w:divBdr>
        <w:top w:val="none" w:sz="0" w:space="0" w:color="auto"/>
        <w:left w:val="none" w:sz="0" w:space="0" w:color="auto"/>
        <w:bottom w:val="none" w:sz="0" w:space="0" w:color="auto"/>
        <w:right w:val="none" w:sz="0" w:space="0" w:color="auto"/>
      </w:divBdr>
    </w:div>
    <w:div w:id="1884636783">
      <w:marLeft w:val="0"/>
      <w:marRight w:val="0"/>
      <w:marTop w:val="0"/>
      <w:marBottom w:val="0"/>
      <w:divBdr>
        <w:top w:val="none" w:sz="0" w:space="0" w:color="auto"/>
        <w:left w:val="none" w:sz="0" w:space="0" w:color="auto"/>
        <w:bottom w:val="none" w:sz="0" w:space="0" w:color="auto"/>
        <w:right w:val="none" w:sz="0" w:space="0" w:color="auto"/>
      </w:divBdr>
    </w:div>
    <w:div w:id="1884636784">
      <w:marLeft w:val="0"/>
      <w:marRight w:val="0"/>
      <w:marTop w:val="0"/>
      <w:marBottom w:val="0"/>
      <w:divBdr>
        <w:top w:val="none" w:sz="0" w:space="0" w:color="auto"/>
        <w:left w:val="none" w:sz="0" w:space="0" w:color="auto"/>
        <w:bottom w:val="none" w:sz="0" w:space="0" w:color="auto"/>
        <w:right w:val="none" w:sz="0" w:space="0" w:color="auto"/>
      </w:divBdr>
    </w:div>
    <w:div w:id="1884636785">
      <w:marLeft w:val="0"/>
      <w:marRight w:val="0"/>
      <w:marTop w:val="0"/>
      <w:marBottom w:val="0"/>
      <w:divBdr>
        <w:top w:val="none" w:sz="0" w:space="0" w:color="auto"/>
        <w:left w:val="none" w:sz="0" w:space="0" w:color="auto"/>
        <w:bottom w:val="none" w:sz="0" w:space="0" w:color="auto"/>
        <w:right w:val="none" w:sz="0" w:space="0" w:color="auto"/>
      </w:divBdr>
    </w:div>
    <w:div w:id="1884636786">
      <w:marLeft w:val="0"/>
      <w:marRight w:val="0"/>
      <w:marTop w:val="0"/>
      <w:marBottom w:val="0"/>
      <w:divBdr>
        <w:top w:val="none" w:sz="0" w:space="0" w:color="auto"/>
        <w:left w:val="none" w:sz="0" w:space="0" w:color="auto"/>
        <w:bottom w:val="none" w:sz="0" w:space="0" w:color="auto"/>
        <w:right w:val="none" w:sz="0" w:space="0" w:color="auto"/>
      </w:divBdr>
    </w:div>
    <w:div w:id="1884636787">
      <w:marLeft w:val="0"/>
      <w:marRight w:val="0"/>
      <w:marTop w:val="0"/>
      <w:marBottom w:val="0"/>
      <w:divBdr>
        <w:top w:val="none" w:sz="0" w:space="0" w:color="auto"/>
        <w:left w:val="none" w:sz="0" w:space="0" w:color="auto"/>
        <w:bottom w:val="none" w:sz="0" w:space="0" w:color="auto"/>
        <w:right w:val="none" w:sz="0" w:space="0" w:color="auto"/>
      </w:divBdr>
    </w:div>
    <w:div w:id="1884636788">
      <w:marLeft w:val="0"/>
      <w:marRight w:val="0"/>
      <w:marTop w:val="0"/>
      <w:marBottom w:val="0"/>
      <w:divBdr>
        <w:top w:val="none" w:sz="0" w:space="0" w:color="auto"/>
        <w:left w:val="none" w:sz="0" w:space="0" w:color="auto"/>
        <w:bottom w:val="none" w:sz="0" w:space="0" w:color="auto"/>
        <w:right w:val="none" w:sz="0" w:space="0" w:color="auto"/>
      </w:divBdr>
    </w:div>
    <w:div w:id="1884636789">
      <w:marLeft w:val="0"/>
      <w:marRight w:val="0"/>
      <w:marTop w:val="0"/>
      <w:marBottom w:val="0"/>
      <w:divBdr>
        <w:top w:val="none" w:sz="0" w:space="0" w:color="auto"/>
        <w:left w:val="none" w:sz="0" w:space="0" w:color="auto"/>
        <w:bottom w:val="none" w:sz="0" w:space="0" w:color="auto"/>
        <w:right w:val="none" w:sz="0" w:space="0" w:color="auto"/>
      </w:divBdr>
    </w:div>
    <w:div w:id="1884636790">
      <w:marLeft w:val="0"/>
      <w:marRight w:val="0"/>
      <w:marTop w:val="0"/>
      <w:marBottom w:val="0"/>
      <w:divBdr>
        <w:top w:val="none" w:sz="0" w:space="0" w:color="auto"/>
        <w:left w:val="none" w:sz="0" w:space="0" w:color="auto"/>
        <w:bottom w:val="none" w:sz="0" w:space="0" w:color="auto"/>
        <w:right w:val="none" w:sz="0" w:space="0" w:color="auto"/>
      </w:divBdr>
    </w:div>
    <w:div w:id="1884636791">
      <w:marLeft w:val="0"/>
      <w:marRight w:val="0"/>
      <w:marTop w:val="0"/>
      <w:marBottom w:val="0"/>
      <w:divBdr>
        <w:top w:val="none" w:sz="0" w:space="0" w:color="auto"/>
        <w:left w:val="none" w:sz="0" w:space="0" w:color="auto"/>
        <w:bottom w:val="none" w:sz="0" w:space="0" w:color="auto"/>
        <w:right w:val="none" w:sz="0" w:space="0" w:color="auto"/>
      </w:divBdr>
    </w:div>
    <w:div w:id="1884636792">
      <w:marLeft w:val="0"/>
      <w:marRight w:val="0"/>
      <w:marTop w:val="0"/>
      <w:marBottom w:val="0"/>
      <w:divBdr>
        <w:top w:val="none" w:sz="0" w:space="0" w:color="auto"/>
        <w:left w:val="none" w:sz="0" w:space="0" w:color="auto"/>
        <w:bottom w:val="none" w:sz="0" w:space="0" w:color="auto"/>
        <w:right w:val="none" w:sz="0" w:space="0" w:color="auto"/>
      </w:divBdr>
    </w:div>
    <w:div w:id="1884636793">
      <w:marLeft w:val="0"/>
      <w:marRight w:val="0"/>
      <w:marTop w:val="0"/>
      <w:marBottom w:val="0"/>
      <w:divBdr>
        <w:top w:val="none" w:sz="0" w:space="0" w:color="auto"/>
        <w:left w:val="none" w:sz="0" w:space="0" w:color="auto"/>
        <w:bottom w:val="none" w:sz="0" w:space="0" w:color="auto"/>
        <w:right w:val="none" w:sz="0" w:space="0" w:color="auto"/>
      </w:divBdr>
    </w:div>
    <w:div w:id="1884636794">
      <w:marLeft w:val="0"/>
      <w:marRight w:val="0"/>
      <w:marTop w:val="0"/>
      <w:marBottom w:val="0"/>
      <w:divBdr>
        <w:top w:val="none" w:sz="0" w:space="0" w:color="auto"/>
        <w:left w:val="none" w:sz="0" w:space="0" w:color="auto"/>
        <w:bottom w:val="none" w:sz="0" w:space="0" w:color="auto"/>
        <w:right w:val="none" w:sz="0" w:space="0" w:color="auto"/>
      </w:divBdr>
    </w:div>
    <w:div w:id="1884636795">
      <w:marLeft w:val="0"/>
      <w:marRight w:val="0"/>
      <w:marTop w:val="0"/>
      <w:marBottom w:val="0"/>
      <w:divBdr>
        <w:top w:val="none" w:sz="0" w:space="0" w:color="auto"/>
        <w:left w:val="none" w:sz="0" w:space="0" w:color="auto"/>
        <w:bottom w:val="none" w:sz="0" w:space="0" w:color="auto"/>
        <w:right w:val="none" w:sz="0" w:space="0" w:color="auto"/>
      </w:divBdr>
    </w:div>
    <w:div w:id="1967588394">
      <w:bodyDiv w:val="1"/>
      <w:marLeft w:val="0"/>
      <w:marRight w:val="0"/>
      <w:marTop w:val="0"/>
      <w:marBottom w:val="0"/>
      <w:divBdr>
        <w:top w:val="none" w:sz="0" w:space="0" w:color="auto"/>
        <w:left w:val="none" w:sz="0" w:space="0" w:color="auto"/>
        <w:bottom w:val="none" w:sz="0" w:space="0" w:color="auto"/>
        <w:right w:val="none" w:sz="0" w:space="0" w:color="auto"/>
      </w:divBdr>
    </w:div>
    <w:div w:id="2119526914">
      <w:bodyDiv w:val="1"/>
      <w:marLeft w:val="0"/>
      <w:marRight w:val="0"/>
      <w:marTop w:val="0"/>
      <w:marBottom w:val="0"/>
      <w:divBdr>
        <w:top w:val="none" w:sz="0" w:space="0" w:color="auto"/>
        <w:left w:val="none" w:sz="0" w:space="0" w:color="auto"/>
        <w:bottom w:val="none" w:sz="0" w:space="0" w:color="auto"/>
        <w:right w:val="none" w:sz="0" w:space="0" w:color="auto"/>
      </w:divBdr>
    </w:div>
    <w:div w:id="2123920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01859406" TargetMode="External"/><Relationship Id="rId18" Type="http://schemas.openxmlformats.org/officeDocument/2006/relationships/hyperlink" Target="http://docs.cntd.ru/document/901876063" TargetMode="External"/><Relationship Id="rId26" Type="http://schemas.openxmlformats.org/officeDocument/2006/relationships/hyperlink" Target="consultantplus://offline/ref=2C448A5C986891EDD1455753CDBD0FF2E4B75D912F76DDC431599303F61777FA7C005F62827D4E16516C1068A8F1136C07A7DEEFF07C898A4EEB14f8u5F" TargetMode="External"/><Relationship Id="rId39" Type="http://schemas.openxmlformats.org/officeDocument/2006/relationships/hyperlink" Target="consultantplus://offline/ref=76E4C8391AED1F27846F60888FB21AAC1AC174A6B2009BBD47B2AECD386AB7BF59B258677FA58B3CFFF53474BBqC3DF" TargetMode="External"/><Relationship Id="rId3" Type="http://schemas.openxmlformats.org/officeDocument/2006/relationships/styles" Target="styles.xml"/><Relationship Id="rId21" Type="http://schemas.openxmlformats.org/officeDocument/2006/relationships/hyperlink" Target="http://docs.cntd.ru/document/901713615" TargetMode="External"/><Relationship Id="rId34" Type="http://schemas.openxmlformats.org/officeDocument/2006/relationships/hyperlink" Target="consultantplus://offline/ref=2C448A5C986891EDD1455753CDBD0FF2E4B75D912F76DDC431599303F61777FA7C005F62827D4E16516C106CA8F1136C07A7DEEFF07C898A4EEB14f8u5F" TargetMode="External"/><Relationship Id="rId42" Type="http://schemas.openxmlformats.org/officeDocument/2006/relationships/hyperlink" Target="consultantplus://offline/ref=76E4C8391AED1F27846F60888FB21AAC1BC174A7B5039BBD47B2AECD386AB7BF59B258677FA58B3CFFF53474BBqC3DF"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ocs.cntd.ru/document/1200004921" TargetMode="External"/><Relationship Id="rId17" Type="http://schemas.openxmlformats.org/officeDocument/2006/relationships/hyperlink" Target="http://docs.cntd.ru/document/902111239" TargetMode="External"/><Relationship Id="rId25" Type="http://schemas.openxmlformats.org/officeDocument/2006/relationships/hyperlink" Target="consultantplus://offline/ref=9F9D4259D8FCA595609F67A7D2D8C67DE927B6F8D1B9A62178FAE71BE67DFBAC23217E4479A70795D5E0A85526B46B01C3oBF" TargetMode="External"/><Relationship Id="rId33" Type="http://schemas.openxmlformats.org/officeDocument/2006/relationships/hyperlink" Target="consultantplus://offline/ref=2C448A5C986891EDD1455753CDBD0FF2E4B75D912F76DDC431599303F61777FA7C005F62827D4E16516C106DA8F1136C07A7DEEFF07C898A4EEB14f8u5F" TargetMode="External"/><Relationship Id="rId38" Type="http://schemas.openxmlformats.org/officeDocument/2006/relationships/hyperlink" Target="consultantplus://offline/ref=76E4C8391AED1F27846F7E8599DE45A919CB2AABBE0691E81BEDF5906F63BDE80CFD592939A9943DFDEB3372B191DFA479549D0317B8706CEC2FDEqB36F" TargetMode="External"/><Relationship Id="rId46" Type="http://schemas.openxmlformats.org/officeDocument/2006/relationships/hyperlink" Target="consultantplus://offline/ref=B5F6B6D63FAFC20D7BB7BDF0A233D553558C87E0E99B841E92DECF3B7EK6p1H" TargetMode="External"/><Relationship Id="rId2" Type="http://schemas.openxmlformats.org/officeDocument/2006/relationships/numbering" Target="numbering.xml"/><Relationship Id="rId16" Type="http://schemas.openxmlformats.org/officeDocument/2006/relationships/hyperlink" Target="http://docs.cntd.ru/document/901809128" TargetMode="External"/><Relationship Id="rId20" Type="http://schemas.openxmlformats.org/officeDocument/2006/relationships/hyperlink" Target="http://docs.cntd.ru/document/902053196" TargetMode="External"/><Relationship Id="rId29" Type="http://schemas.openxmlformats.org/officeDocument/2006/relationships/hyperlink" Target="consultantplus://offline/ref=2C448A5C986891EDD1455753CDBD0FF2E4B75D912F76DDC431599303F61777FA7C005F62827D4E16516C106EA8F1136C07A7DEEFF07C898A4EEB14f8u5F" TargetMode="External"/><Relationship Id="rId41" Type="http://schemas.openxmlformats.org/officeDocument/2006/relationships/hyperlink" Target="consultantplus://offline/ref=76E4C8391AED1F27846F7E8599DE45A919CB2AABBE0691E81BEDF5906F63BDE80CFD592939A9943DFDEB3373B191DFA479549D0317B8706CEC2FDEqB36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1200004921" TargetMode="External"/><Relationship Id="rId24" Type="http://schemas.openxmlformats.org/officeDocument/2006/relationships/hyperlink" Target="consultantplus://offline/ref=9F9D4259D8FCA595609F79AAC4B49978EA2DE8F5DDBFA47E21A5BC46B174F1FB766E7F183FF31496D6E0AB5739CBoEF" TargetMode="External"/><Relationship Id="rId32" Type="http://schemas.openxmlformats.org/officeDocument/2006/relationships/hyperlink" Target="consultantplus://offline/ref=2C448A5C986891EDD1455753CDBD0FF2E4B75D912F76DDC431599303F61777FA7C005F62827D4E16516C106EA8F1136C07A7DEEFF07C898A4EEB14f8u5F" TargetMode="External"/><Relationship Id="rId37" Type="http://schemas.openxmlformats.org/officeDocument/2006/relationships/hyperlink" Target="consultantplus://offline/ref=76E4C8391AED1F27846F7E8599DE45A919CB2AABBE0691E81BEDF5906F63BDE80CFD592939A9943DFDEB3371B191DFA479549D0317B8706CEC2FDEqB36F" TargetMode="External"/><Relationship Id="rId40" Type="http://schemas.openxmlformats.org/officeDocument/2006/relationships/hyperlink" Target="consultantplus://offline/ref=76E4C8391AED1F27846F60888FB21AAC1AC174A6B2009BBD47B2AECD386AB7BF59B258677FA58B3CFFF53474BBqC3DF" TargetMode="External"/><Relationship Id="rId45" Type="http://schemas.openxmlformats.org/officeDocument/2006/relationships/hyperlink" Target="consultantplus://offline/ref=64698B3222F4459DFC746D5EC851599BBEE8D256125DC01FCCE58D0E12D643DA270A70F02DLFt3H" TargetMode="External"/><Relationship Id="rId5" Type="http://schemas.openxmlformats.org/officeDocument/2006/relationships/webSettings" Target="webSettings.xml"/><Relationship Id="rId15" Type="http://schemas.openxmlformats.org/officeDocument/2006/relationships/hyperlink" Target="http://docs.cntd.ru/document/9027690" TargetMode="External"/><Relationship Id="rId23" Type="http://schemas.openxmlformats.org/officeDocument/2006/relationships/hyperlink" Target="http://docs.cntd.ru/document/901713615" TargetMode="External"/><Relationship Id="rId28" Type="http://schemas.openxmlformats.org/officeDocument/2006/relationships/hyperlink" Target="consultantplus://offline/ref=2C448A5C986891EDD1455753CDBD0FF2E4B75D912F76DDC431599303F61777FA7C005F62827D4E16516C106FA8F1136C07A7DEEFF07C898A4EEB14f8u5F" TargetMode="External"/><Relationship Id="rId36" Type="http://schemas.openxmlformats.org/officeDocument/2006/relationships/hyperlink" Target="consultantplus://offline/ref=76E4C8391AED1F27846F7E8599DE45A919CB2AABBE0691E81BEDF5906F63BDE80CFD592939A9943DFDEB3370B191DFA479549D0317B8706CEC2FDEqB36F"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docs.cntd.ru/document/902053196" TargetMode="External"/><Relationship Id="rId31" Type="http://schemas.openxmlformats.org/officeDocument/2006/relationships/hyperlink" Target="consultantplus://offline/ref=2C448A5C986891EDD1455753CDBD0FF2E4B75D912F76DDC637599303F61777FA7C005F708225421450721469BDA74229f5uAF" TargetMode="External"/><Relationship Id="rId44" Type="http://schemas.openxmlformats.org/officeDocument/2006/relationships/hyperlink" Target="garantf1://79146.0/" TargetMode="External"/><Relationship Id="rId4" Type="http://schemas.openxmlformats.org/officeDocument/2006/relationships/settings" Target="settings.xml"/><Relationship Id="rId9" Type="http://schemas.openxmlformats.org/officeDocument/2006/relationships/hyperlink" Target="consultantplus://offline/ref=F1CCDAF56D53D6262B8CA00BFD5B6367D2F5CED86351879F6A3D701555BD328BAAB661680494E6F8K06FF" TargetMode="External"/><Relationship Id="rId14" Type="http://schemas.openxmlformats.org/officeDocument/2006/relationships/hyperlink" Target="http://docs.cntd.ru/document/901809128" TargetMode="External"/><Relationship Id="rId22" Type="http://schemas.openxmlformats.org/officeDocument/2006/relationships/hyperlink" Target="http://docs.cntd.ru/document/902111239" TargetMode="External"/><Relationship Id="rId27" Type="http://schemas.openxmlformats.org/officeDocument/2006/relationships/hyperlink" Target="consultantplus://offline/ref=2C448A5C986891EDD1455753CDBD0FF2E4B75D912F76DDC637599303F61777FA7C005F708225421450721469BDA74229f5uAF" TargetMode="External"/><Relationship Id="rId30" Type="http://schemas.openxmlformats.org/officeDocument/2006/relationships/hyperlink" Target="consultantplus://offline/ref=2C448A5C986891EDD1455753CDBD0FF2E4B75D912F76DDC431599303F61777FA7C005F62827D4E16516C106DA8F1136C07A7DEEFF07C898A4EEB14f8u5F" TargetMode="External"/><Relationship Id="rId35" Type="http://schemas.openxmlformats.org/officeDocument/2006/relationships/hyperlink" Target="consultantplus://offline/ref=2C448A5C986891EDD1455753CDBD0FF2E4B75D912F76DDC431599303F61777FA7C005F62827D4E16516C106CA8F1136C07A7DEEFF07C898A4EEB14f8u5F" TargetMode="External"/><Relationship Id="rId43" Type="http://schemas.openxmlformats.org/officeDocument/2006/relationships/image" Target="media/image2.emf"/><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149E1-CF7B-47EF-99E6-34AD7E0D3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175</Pages>
  <Words>104526</Words>
  <Characters>595799</Characters>
  <Application>Microsoft Office Word</Application>
  <DocSecurity>0</DocSecurity>
  <Lines>4964</Lines>
  <Paragraphs>1397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698928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 В. Мельникова</dc:creator>
  <cp:lastModifiedBy>User</cp:lastModifiedBy>
  <cp:revision>44</cp:revision>
  <cp:lastPrinted>2018-07-12T06:05:00Z</cp:lastPrinted>
  <dcterms:created xsi:type="dcterms:W3CDTF">2018-12-28T07:16:00Z</dcterms:created>
  <dcterms:modified xsi:type="dcterms:W3CDTF">2019-01-17T12:00:00Z</dcterms:modified>
</cp:coreProperties>
</file>