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E3" w:rsidRDefault="00D55F78" w:rsidP="00E61BE3">
      <w:pPr>
        <w:shd w:val="clear" w:color="auto" w:fill="FFFFFF"/>
        <w:suppressAutoHyphens w:val="0"/>
        <w:spacing w:before="480" w:after="210" w:line="240" w:lineRule="auto"/>
        <w:jc w:val="center"/>
        <w:outlineLvl w:val="1"/>
        <w:rPr>
          <w:rFonts w:eastAsia="Times New Roman"/>
          <w:b/>
          <w:color w:val="000000" w:themeColor="text1"/>
          <w:szCs w:val="28"/>
          <w:u w:val="single"/>
          <w:lang w:eastAsia="ru-RU"/>
        </w:rPr>
      </w:pPr>
      <w:r>
        <w:rPr>
          <w:rFonts w:eastAsia="Times New Roman"/>
          <w:b/>
          <w:color w:val="000000" w:themeColor="text1"/>
          <w:szCs w:val="28"/>
          <w:u w:val="single"/>
          <w:lang w:eastAsia="ru-RU"/>
        </w:rPr>
        <w:t>О</w:t>
      </w:r>
      <w:r w:rsidR="00E61BE3">
        <w:rPr>
          <w:rFonts w:eastAsia="Times New Roman"/>
          <w:b/>
          <w:color w:val="000000" w:themeColor="text1"/>
          <w:szCs w:val="28"/>
          <w:u w:val="single"/>
          <w:lang w:eastAsia="ru-RU"/>
        </w:rPr>
        <w:t>б обязанностях пенсионеров, получающих ФСД.</w:t>
      </w:r>
    </w:p>
    <w:p w:rsidR="002970B0" w:rsidRPr="002970B0" w:rsidRDefault="002970B0" w:rsidP="00E61BE3">
      <w:pPr>
        <w:shd w:val="clear" w:color="auto" w:fill="FFFFFF"/>
        <w:suppressAutoHyphens w:val="0"/>
        <w:spacing w:before="480" w:after="210" w:line="240" w:lineRule="auto"/>
        <w:jc w:val="center"/>
        <w:outlineLvl w:val="1"/>
        <w:rPr>
          <w:rFonts w:eastAsia="Times New Roman"/>
          <w:b/>
          <w:color w:val="000000" w:themeColor="text1"/>
          <w:szCs w:val="28"/>
          <w:u w:val="single"/>
          <w:lang w:eastAsia="ru-RU"/>
        </w:rPr>
      </w:pPr>
      <w:r w:rsidRPr="002970B0">
        <w:rPr>
          <w:rFonts w:eastAsia="Times New Roman"/>
          <w:b/>
          <w:color w:val="000000" w:themeColor="text1"/>
          <w:szCs w:val="28"/>
          <w:u w:val="single"/>
          <w:lang w:eastAsia="ru-RU"/>
        </w:rPr>
        <w:t>Что такое социальная доплата к пенсии?</w:t>
      </w:r>
    </w:p>
    <w:p w:rsidR="002970B0" w:rsidRPr="002970B0" w:rsidRDefault="002970B0" w:rsidP="00E61BE3">
      <w:pPr>
        <w:shd w:val="clear" w:color="auto" w:fill="FFFFFF"/>
        <w:suppressAutoHyphens w:val="0"/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Социальная доплата к пенсии введена в нашей стране с 1 января 2010 года с введением поправок в действующее законодательство, а именно </w:t>
      </w:r>
      <w:hyperlink r:id="rId5" w:tgtFrame="_blank" w:history="1">
        <w:r w:rsidRPr="00E56BD3">
          <w:rPr>
            <w:rFonts w:eastAsia="Times New Roman"/>
            <w:color w:val="000000" w:themeColor="text1"/>
            <w:szCs w:val="28"/>
            <w:u w:val="single"/>
            <w:lang w:eastAsia="ru-RU"/>
          </w:rPr>
          <w:t>ст. 12.1</w:t>
        </w:r>
      </w:hyperlink>
      <w:r w:rsidRPr="002970B0">
        <w:rPr>
          <w:rFonts w:eastAsia="Times New Roman"/>
          <w:color w:val="000000" w:themeColor="text1"/>
          <w:szCs w:val="28"/>
          <w:lang w:eastAsia="ru-RU"/>
        </w:rPr>
        <w:t>ФЗ № 178 от 17.07.1999 г. </w:t>
      </w:r>
      <w:r w:rsidRPr="00E56BD3">
        <w:rPr>
          <w:rFonts w:eastAsia="Times New Roman"/>
          <w:i/>
          <w:iCs/>
          <w:color w:val="000000" w:themeColor="text1"/>
          <w:szCs w:val="28"/>
          <w:lang w:eastAsia="ru-RU"/>
        </w:rPr>
        <w:t>«О государственной социальной помощи».</w:t>
      </w:r>
    </w:p>
    <w:p w:rsidR="002970B0" w:rsidRPr="002970B0" w:rsidRDefault="002970B0" w:rsidP="00E61BE3">
      <w:pPr>
        <w:shd w:val="clear" w:color="auto" w:fill="FFFFFF"/>
        <w:suppressAutoHyphens w:val="0"/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Данная выплата устанавливается строго </w:t>
      </w:r>
      <w:r w:rsidRPr="00E56BD3">
        <w:rPr>
          <w:rFonts w:eastAsia="Times New Roman"/>
          <w:b/>
          <w:bCs/>
          <w:color w:val="000000" w:themeColor="text1"/>
          <w:szCs w:val="28"/>
          <w:lang w:eastAsia="ru-RU"/>
        </w:rPr>
        <w:t>при определенных условиях</w:t>
      </w:r>
      <w:r w:rsidRPr="002970B0">
        <w:rPr>
          <w:rFonts w:eastAsia="Times New Roman"/>
          <w:color w:val="000000" w:themeColor="text1"/>
          <w:szCs w:val="28"/>
          <w:lang w:eastAsia="ru-RU"/>
        </w:rPr>
        <w:t>:</w:t>
      </w:r>
    </w:p>
    <w:p w:rsidR="002970B0" w:rsidRPr="002970B0" w:rsidRDefault="002970B0" w:rsidP="00E61BE3">
      <w:pPr>
        <w:numPr>
          <w:ilvl w:val="0"/>
          <w:numId w:val="1"/>
        </w:numPr>
        <w:shd w:val="clear" w:color="auto" w:fill="FFFFFF"/>
        <w:suppressAutoHyphens w:val="0"/>
        <w:spacing w:after="225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проживание на территории РФ;</w:t>
      </w:r>
    </w:p>
    <w:p w:rsidR="002970B0" w:rsidRPr="002970B0" w:rsidRDefault="002970B0" w:rsidP="00E61BE3">
      <w:pPr>
        <w:numPr>
          <w:ilvl w:val="0"/>
          <w:numId w:val="1"/>
        </w:numPr>
        <w:shd w:val="clear" w:color="auto" w:fill="FFFFFF"/>
        <w:suppressAutoHyphens w:val="0"/>
        <w:spacing w:after="225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получение пенсии в соответствии с законодательством РФ;</w:t>
      </w:r>
    </w:p>
    <w:p w:rsidR="002970B0" w:rsidRPr="002970B0" w:rsidRDefault="002970B0" w:rsidP="00E61BE3">
      <w:pPr>
        <w:numPr>
          <w:ilvl w:val="0"/>
          <w:numId w:val="1"/>
        </w:numPr>
        <w:shd w:val="clear" w:color="auto" w:fill="FFFFFF"/>
        <w:suppressAutoHyphens w:val="0"/>
        <w:spacing w:after="225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получатель пенсионной выплаты является безработным;</w:t>
      </w:r>
    </w:p>
    <w:p w:rsidR="002970B0" w:rsidRPr="002970B0" w:rsidRDefault="002970B0" w:rsidP="00E61BE3">
      <w:pPr>
        <w:numPr>
          <w:ilvl w:val="0"/>
          <w:numId w:val="1"/>
        </w:numPr>
        <w:shd w:val="clear" w:color="auto" w:fill="FFFFFF"/>
        <w:suppressAutoHyphens w:val="0"/>
        <w:spacing w:after="225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общая сумма получаемых им выплат ниже значения ПМП, установленного в субъекте его проживания.</w:t>
      </w:r>
    </w:p>
    <w:p w:rsidR="002970B0" w:rsidRPr="002970B0" w:rsidRDefault="002970B0" w:rsidP="00E61BE3">
      <w:pPr>
        <w:shd w:val="clear" w:color="auto" w:fill="FFFFFF"/>
        <w:suppressAutoHyphens w:val="0"/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Здесь важно конкретизировать, из чего складывается </w:t>
      </w:r>
      <w:r w:rsidRPr="00E56BD3">
        <w:rPr>
          <w:rFonts w:eastAsia="Times New Roman"/>
          <w:b/>
          <w:bCs/>
          <w:color w:val="000000" w:themeColor="text1"/>
          <w:szCs w:val="28"/>
          <w:lang w:eastAsia="ru-RU"/>
        </w:rPr>
        <w:t>общая сумма материального обеспечения</w:t>
      </w:r>
      <w:r w:rsidRPr="002970B0">
        <w:rPr>
          <w:rFonts w:eastAsia="Times New Roman"/>
          <w:color w:val="000000" w:themeColor="text1"/>
          <w:szCs w:val="28"/>
          <w:lang w:eastAsia="ru-RU"/>
        </w:rPr>
        <w:t> пенсионера:</w:t>
      </w:r>
    </w:p>
    <w:p w:rsidR="002970B0" w:rsidRPr="002970B0" w:rsidRDefault="002970B0" w:rsidP="00E61BE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любой </w:t>
      </w:r>
      <w:hyperlink r:id="rId6" w:history="1">
        <w:r w:rsidRPr="00E56BD3">
          <w:rPr>
            <w:rFonts w:eastAsia="Times New Roman"/>
            <w:color w:val="000000" w:themeColor="text1"/>
            <w:szCs w:val="28"/>
            <w:u w:val="single"/>
            <w:lang w:eastAsia="ru-RU"/>
          </w:rPr>
          <w:t>вид пенсионной выплаты</w:t>
        </w:r>
      </w:hyperlink>
      <w:r w:rsidRPr="002970B0">
        <w:rPr>
          <w:rFonts w:eastAsia="Times New Roman"/>
          <w:color w:val="000000" w:themeColor="text1"/>
          <w:szCs w:val="28"/>
          <w:lang w:eastAsia="ru-RU"/>
        </w:rPr>
        <w:t>;</w:t>
      </w:r>
    </w:p>
    <w:p w:rsidR="002970B0" w:rsidRPr="002970B0" w:rsidRDefault="002970B0" w:rsidP="00E61BE3">
      <w:pPr>
        <w:numPr>
          <w:ilvl w:val="0"/>
          <w:numId w:val="2"/>
        </w:numPr>
        <w:shd w:val="clear" w:color="auto" w:fill="FFFFFF"/>
        <w:suppressAutoHyphens w:val="0"/>
        <w:spacing w:after="225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дополнительное материальное обеспечение (ДМО), включая выплаты за особые заслуги Героям, ветеранам ВОВ;</w:t>
      </w:r>
    </w:p>
    <w:p w:rsidR="002970B0" w:rsidRPr="002970B0" w:rsidRDefault="0048554F" w:rsidP="00E61BE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hyperlink r:id="rId7" w:history="1">
        <w:r w:rsidR="002970B0" w:rsidRPr="00E56BD3">
          <w:rPr>
            <w:rFonts w:eastAsia="Times New Roman"/>
            <w:color w:val="000000" w:themeColor="text1"/>
            <w:szCs w:val="28"/>
            <w:u w:val="single"/>
            <w:lang w:eastAsia="ru-RU"/>
          </w:rPr>
          <w:t>ежемесячные денежные выплаты</w:t>
        </w:r>
      </w:hyperlink>
      <w:r w:rsidR="002970B0" w:rsidRPr="002970B0">
        <w:rPr>
          <w:rFonts w:eastAsia="Times New Roman"/>
          <w:color w:val="000000" w:themeColor="text1"/>
          <w:szCs w:val="28"/>
          <w:lang w:eastAsia="ru-RU"/>
        </w:rPr>
        <w:t> (ЕДВ), включая стоимость </w:t>
      </w:r>
      <w:hyperlink r:id="rId8" w:history="1">
        <w:r w:rsidR="002970B0" w:rsidRPr="00E56BD3">
          <w:rPr>
            <w:rFonts w:eastAsia="Times New Roman"/>
            <w:color w:val="000000" w:themeColor="text1"/>
            <w:szCs w:val="28"/>
            <w:u w:val="single"/>
            <w:lang w:eastAsia="ru-RU"/>
          </w:rPr>
          <w:t>набора социальных услуг</w:t>
        </w:r>
      </w:hyperlink>
      <w:r w:rsidR="002970B0" w:rsidRPr="002970B0">
        <w:rPr>
          <w:rFonts w:eastAsia="Times New Roman"/>
          <w:color w:val="000000" w:themeColor="text1"/>
          <w:szCs w:val="28"/>
          <w:lang w:eastAsia="ru-RU"/>
        </w:rPr>
        <w:t>;</w:t>
      </w:r>
    </w:p>
    <w:p w:rsidR="002970B0" w:rsidRPr="002970B0" w:rsidRDefault="002970B0" w:rsidP="00E61BE3">
      <w:pPr>
        <w:numPr>
          <w:ilvl w:val="0"/>
          <w:numId w:val="2"/>
        </w:numPr>
        <w:shd w:val="clear" w:color="auto" w:fill="FFFFFF"/>
        <w:suppressAutoHyphens w:val="0"/>
        <w:spacing w:after="225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меры социальной поддержки в денежном выражении, включая оплату за пользование телефоном, коммунальных услуг, проезда на всех видах пассажирского транспорта.</w:t>
      </w:r>
    </w:p>
    <w:p w:rsidR="002970B0" w:rsidRPr="002970B0" w:rsidRDefault="002970B0" w:rsidP="00E61BE3">
      <w:pPr>
        <w:shd w:val="clear" w:color="auto" w:fill="FFFFFF"/>
        <w:suppressAutoHyphens w:val="0"/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E56BD3">
        <w:rPr>
          <w:rFonts w:eastAsia="Times New Roman"/>
          <w:b/>
          <w:bCs/>
          <w:color w:val="000000" w:themeColor="text1"/>
          <w:szCs w:val="28"/>
          <w:lang w:eastAsia="ru-RU"/>
        </w:rPr>
        <w:t>Не учитываются</w:t>
      </w:r>
      <w:r w:rsidRPr="002970B0">
        <w:rPr>
          <w:rFonts w:eastAsia="Times New Roman"/>
          <w:color w:val="000000" w:themeColor="text1"/>
          <w:szCs w:val="28"/>
          <w:lang w:eastAsia="ru-RU"/>
        </w:rPr>
        <w:t xml:space="preserve"> для подсчета общего материального обеспечения </w:t>
      </w:r>
      <w:proofErr w:type="gramStart"/>
      <w:r w:rsidRPr="002970B0">
        <w:rPr>
          <w:rFonts w:eastAsia="Times New Roman"/>
          <w:color w:val="000000" w:themeColor="text1"/>
          <w:szCs w:val="28"/>
          <w:lang w:eastAsia="ru-RU"/>
        </w:rPr>
        <w:t>пенсионера</w:t>
      </w:r>
      <w:proofErr w:type="gramEnd"/>
      <w:r w:rsidRPr="002970B0">
        <w:rPr>
          <w:rFonts w:eastAsia="Times New Roman"/>
          <w:color w:val="000000" w:themeColor="text1"/>
          <w:szCs w:val="28"/>
          <w:lang w:eastAsia="ru-RU"/>
        </w:rPr>
        <w:t xml:space="preserve"> следующие выплаты:</w:t>
      </w:r>
    </w:p>
    <w:p w:rsidR="002970B0" w:rsidRPr="002970B0" w:rsidRDefault="002970B0" w:rsidP="00E61BE3">
      <w:pPr>
        <w:numPr>
          <w:ilvl w:val="0"/>
          <w:numId w:val="3"/>
        </w:numPr>
        <w:shd w:val="clear" w:color="auto" w:fill="FFFFFF"/>
        <w:suppressAutoHyphens w:val="0"/>
        <w:spacing w:after="225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меры социальной поддержки, устанавливаемые в натуральной форме;</w:t>
      </w:r>
    </w:p>
    <w:p w:rsidR="002970B0" w:rsidRPr="00E56BD3" w:rsidRDefault="002970B0" w:rsidP="00E61BE3">
      <w:pPr>
        <w:numPr>
          <w:ilvl w:val="0"/>
          <w:numId w:val="3"/>
        </w:numPr>
        <w:shd w:val="clear" w:color="auto" w:fill="FFFFFF"/>
        <w:suppressAutoHyphens w:val="0"/>
        <w:spacing w:after="225" w:line="240" w:lineRule="auto"/>
        <w:ind w:left="0"/>
        <w:rPr>
          <w:rFonts w:eastAsia="Times New Roman"/>
          <w:color w:val="000000" w:themeColor="text1"/>
          <w:szCs w:val="28"/>
          <w:lang w:eastAsia="ru-RU"/>
        </w:rPr>
      </w:pPr>
      <w:r w:rsidRPr="002970B0">
        <w:rPr>
          <w:rFonts w:eastAsia="Times New Roman"/>
          <w:color w:val="000000" w:themeColor="text1"/>
          <w:szCs w:val="28"/>
          <w:lang w:eastAsia="ru-RU"/>
        </w:rPr>
        <w:t>единовременные выплаты.</w:t>
      </w:r>
    </w:p>
    <w:p w:rsidR="002970B0" w:rsidRPr="002970B0" w:rsidRDefault="002970B0" w:rsidP="00E61BE3">
      <w:pPr>
        <w:shd w:val="clear" w:color="auto" w:fill="FFFFFF"/>
        <w:suppressAutoHyphens w:val="0"/>
        <w:spacing w:after="225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E56BD3">
        <w:rPr>
          <w:color w:val="000000" w:themeColor="text1"/>
          <w:szCs w:val="28"/>
          <w:shd w:val="clear" w:color="auto" w:fill="FFFFFF"/>
        </w:rPr>
        <w:t>В случае</w:t>
      </w:r>
      <w:proofErr w:type="gramStart"/>
      <w:r w:rsidRPr="00E56BD3">
        <w:rPr>
          <w:color w:val="000000" w:themeColor="text1"/>
          <w:szCs w:val="28"/>
          <w:shd w:val="clear" w:color="auto" w:fill="FFFFFF"/>
        </w:rPr>
        <w:t>,</w:t>
      </w:r>
      <w:proofErr w:type="gramEnd"/>
      <w:r w:rsidRPr="00E56BD3">
        <w:rPr>
          <w:color w:val="000000" w:themeColor="text1"/>
          <w:szCs w:val="28"/>
          <w:shd w:val="clear" w:color="auto" w:fill="FFFFFF"/>
        </w:rPr>
        <w:t xml:space="preserve"> если пенсионер прекратил трудовую деятельность, он также может обратиться за социальной доплатой при условии получения общей суммы денежных выплат меньше ПМП в субъекте его проживания.</w:t>
      </w:r>
    </w:p>
    <w:p w:rsidR="002970B0" w:rsidRPr="00E56BD3" w:rsidRDefault="002970B0" w:rsidP="00E61BE3">
      <w:pPr>
        <w:pStyle w:val="3"/>
        <w:shd w:val="clear" w:color="auto" w:fill="FFFFFF"/>
        <w:spacing w:before="480" w:after="210" w:line="240" w:lineRule="auto"/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E56BD3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>Федеральная социальная доплата</w:t>
      </w:r>
    </w:p>
    <w:p w:rsidR="002970B0" w:rsidRPr="00E56BD3" w:rsidRDefault="002970B0" w:rsidP="00E61BE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6BD3">
        <w:rPr>
          <w:color w:val="000000" w:themeColor="text1"/>
          <w:sz w:val="28"/>
          <w:szCs w:val="28"/>
        </w:rPr>
        <w:t>Социальная доплата </w:t>
      </w:r>
      <w:r w:rsidRPr="00E56BD3">
        <w:rPr>
          <w:rStyle w:val="a6"/>
          <w:color w:val="000000" w:themeColor="text1"/>
          <w:sz w:val="28"/>
          <w:szCs w:val="28"/>
        </w:rPr>
        <w:t>на федеральном уровне</w:t>
      </w:r>
      <w:r w:rsidRPr="00E56BD3">
        <w:rPr>
          <w:color w:val="000000" w:themeColor="text1"/>
          <w:sz w:val="28"/>
          <w:szCs w:val="28"/>
        </w:rPr>
        <w:t> назначается при соблюдении двух условий:</w:t>
      </w:r>
    </w:p>
    <w:p w:rsidR="002970B0" w:rsidRPr="00E56BD3" w:rsidRDefault="002970B0" w:rsidP="00E61BE3">
      <w:pPr>
        <w:numPr>
          <w:ilvl w:val="0"/>
          <w:numId w:val="4"/>
        </w:numPr>
        <w:shd w:val="clear" w:color="auto" w:fill="FFFFFF"/>
        <w:suppressAutoHyphens w:val="0"/>
        <w:spacing w:after="225" w:line="240" w:lineRule="auto"/>
        <w:ind w:left="0"/>
        <w:rPr>
          <w:color w:val="000000" w:themeColor="text1"/>
          <w:szCs w:val="28"/>
        </w:rPr>
      </w:pPr>
      <w:r w:rsidRPr="00E56BD3">
        <w:rPr>
          <w:color w:val="000000" w:themeColor="text1"/>
          <w:szCs w:val="28"/>
        </w:rPr>
        <w:t>общий размер материального обеспечения ниже величины прожиточного минимума, применяемого в регионе проживания гражданина;</w:t>
      </w:r>
    </w:p>
    <w:p w:rsidR="002970B0" w:rsidRPr="00E56BD3" w:rsidRDefault="002970B0" w:rsidP="00E61BE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/>
        <w:rPr>
          <w:color w:val="000000" w:themeColor="text1"/>
          <w:szCs w:val="28"/>
        </w:rPr>
      </w:pPr>
      <w:r w:rsidRPr="00E56BD3">
        <w:rPr>
          <w:color w:val="000000" w:themeColor="text1"/>
          <w:szCs w:val="28"/>
        </w:rPr>
        <w:lastRenderedPageBreak/>
        <w:t>значение регионального ПМП </w:t>
      </w:r>
      <w:r w:rsidRPr="00E56BD3">
        <w:rPr>
          <w:rStyle w:val="a6"/>
          <w:color w:val="000000" w:themeColor="text1"/>
          <w:szCs w:val="28"/>
        </w:rPr>
        <w:t>меньше</w:t>
      </w:r>
      <w:r w:rsidRPr="00E56BD3">
        <w:rPr>
          <w:color w:val="000000" w:themeColor="text1"/>
          <w:szCs w:val="28"/>
        </w:rPr>
        <w:t> такого </w:t>
      </w:r>
      <w:r w:rsidRPr="00E56BD3">
        <w:rPr>
          <w:rStyle w:val="a6"/>
          <w:color w:val="000000" w:themeColor="text1"/>
          <w:szCs w:val="28"/>
        </w:rPr>
        <w:t>минимума в целом по стране</w:t>
      </w:r>
      <w:r w:rsidRPr="00E56BD3">
        <w:rPr>
          <w:color w:val="000000" w:themeColor="text1"/>
          <w:szCs w:val="28"/>
        </w:rPr>
        <w:t>.</w:t>
      </w:r>
    </w:p>
    <w:p w:rsidR="002970B0" w:rsidRPr="00E56BD3" w:rsidRDefault="002970B0" w:rsidP="00E61BE3">
      <w:pPr>
        <w:pStyle w:val="a3"/>
        <w:shd w:val="clear" w:color="auto" w:fill="FFFFFF"/>
        <w:spacing w:before="150" w:beforeAutospacing="0" w:after="345" w:afterAutospacing="0"/>
        <w:rPr>
          <w:color w:val="000000" w:themeColor="text1"/>
          <w:sz w:val="28"/>
          <w:szCs w:val="28"/>
        </w:rPr>
      </w:pPr>
      <w:r w:rsidRPr="00E56BD3">
        <w:rPr>
          <w:color w:val="000000" w:themeColor="text1"/>
          <w:sz w:val="28"/>
          <w:szCs w:val="28"/>
        </w:rPr>
        <w:t xml:space="preserve">Обращаться за </w:t>
      </w:r>
      <w:proofErr w:type="gramStart"/>
      <w:r w:rsidRPr="00E56BD3">
        <w:rPr>
          <w:color w:val="000000" w:themeColor="text1"/>
          <w:sz w:val="28"/>
          <w:szCs w:val="28"/>
        </w:rPr>
        <w:t>федеральной</w:t>
      </w:r>
      <w:proofErr w:type="gramEnd"/>
      <w:r w:rsidRPr="00E56BD3">
        <w:rPr>
          <w:color w:val="000000" w:themeColor="text1"/>
          <w:sz w:val="28"/>
          <w:szCs w:val="28"/>
        </w:rPr>
        <w:t xml:space="preserve"> </w:t>
      </w:r>
      <w:proofErr w:type="spellStart"/>
      <w:r w:rsidRPr="00E56BD3">
        <w:rPr>
          <w:color w:val="000000" w:themeColor="text1"/>
          <w:sz w:val="28"/>
          <w:szCs w:val="28"/>
        </w:rPr>
        <w:t>соцдоплатой</w:t>
      </w:r>
      <w:proofErr w:type="spellEnd"/>
      <w:r w:rsidRPr="00E56BD3">
        <w:rPr>
          <w:color w:val="000000" w:themeColor="text1"/>
          <w:sz w:val="28"/>
          <w:szCs w:val="28"/>
        </w:rPr>
        <w:t xml:space="preserve"> следует в территориальный орган ПФР по месту проживания.</w:t>
      </w:r>
    </w:p>
    <w:p w:rsidR="00E56BD3" w:rsidRPr="00E56BD3" w:rsidRDefault="00E56BD3" w:rsidP="00E61BE3">
      <w:pPr>
        <w:pStyle w:val="4"/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i w:val="0"/>
          <w:color w:val="000000" w:themeColor="text1"/>
          <w:szCs w:val="28"/>
          <w:u w:val="single"/>
        </w:rPr>
      </w:pPr>
      <w:r w:rsidRPr="00E56BD3">
        <w:rPr>
          <w:rFonts w:ascii="Times New Roman" w:hAnsi="Times New Roman" w:cs="Times New Roman"/>
          <w:i w:val="0"/>
          <w:color w:val="000000" w:themeColor="text1"/>
          <w:szCs w:val="28"/>
          <w:u w:val="single"/>
        </w:rPr>
        <w:t>Социальная доплата к пенсии не выплачивается</w:t>
      </w:r>
    </w:p>
    <w:p w:rsidR="00E56BD3" w:rsidRPr="00E56BD3" w:rsidRDefault="00E56BD3" w:rsidP="00E61BE3">
      <w:pPr>
        <w:pStyle w:val="a3"/>
        <w:shd w:val="clear" w:color="auto" w:fill="FFFFFF"/>
        <w:spacing w:before="0" w:beforeAutospacing="0" w:after="270" w:afterAutospacing="0"/>
        <w:rPr>
          <w:color w:val="000000" w:themeColor="text1"/>
          <w:sz w:val="28"/>
          <w:szCs w:val="28"/>
        </w:rPr>
      </w:pPr>
      <w:r w:rsidRPr="00E56BD3">
        <w:rPr>
          <w:rStyle w:val="a6"/>
          <w:color w:val="000000" w:themeColor="text1"/>
          <w:sz w:val="28"/>
          <w:szCs w:val="28"/>
        </w:rPr>
        <w:t>Социальная доплата к пенсии</w:t>
      </w:r>
      <w:r w:rsidRPr="00E56BD3">
        <w:rPr>
          <w:color w:val="000000" w:themeColor="text1"/>
          <w:sz w:val="28"/>
          <w:szCs w:val="28"/>
        </w:rPr>
        <w:t>, предусмотренная статьей 12.1 Федерального закона N 178-ФЗ "О государственной социальной помощи", </w:t>
      </w:r>
      <w:r w:rsidRPr="00E56BD3">
        <w:rPr>
          <w:rStyle w:val="a6"/>
          <w:color w:val="000000" w:themeColor="text1"/>
          <w:sz w:val="28"/>
          <w:szCs w:val="28"/>
        </w:rPr>
        <w:t>не выплачивается</w:t>
      </w:r>
    </w:p>
    <w:p w:rsidR="00E56BD3" w:rsidRPr="00E56BD3" w:rsidRDefault="00E56BD3" w:rsidP="00E61BE3">
      <w:pPr>
        <w:pStyle w:val="4"/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i w:val="0"/>
          <w:color w:val="000000" w:themeColor="text1"/>
          <w:szCs w:val="28"/>
          <w:u w:val="single"/>
        </w:rPr>
      </w:pPr>
      <w:r w:rsidRPr="00E56BD3">
        <w:rPr>
          <w:rFonts w:ascii="Times New Roman" w:hAnsi="Times New Roman" w:cs="Times New Roman"/>
          <w:i w:val="0"/>
          <w:color w:val="000000" w:themeColor="text1"/>
          <w:szCs w:val="28"/>
          <w:u w:val="single"/>
        </w:rPr>
        <w:t>Обязанности пенсионера, получающего социальную доплату к пенсии</w:t>
      </w:r>
    </w:p>
    <w:p w:rsidR="00E56BD3" w:rsidRPr="00E56BD3" w:rsidRDefault="00E56BD3" w:rsidP="00E61BE3">
      <w:pPr>
        <w:pStyle w:val="a3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E56BD3">
        <w:rPr>
          <w:rStyle w:val="a6"/>
          <w:color w:val="000000" w:themeColor="text1"/>
          <w:sz w:val="28"/>
          <w:szCs w:val="28"/>
          <w:u w:val="single"/>
        </w:rPr>
        <w:t>Пенсионер обязан</w:t>
      </w:r>
    </w:p>
    <w:p w:rsidR="00E56BD3" w:rsidRPr="00E56BD3" w:rsidRDefault="00E56BD3" w:rsidP="00E61BE3">
      <w:pPr>
        <w:pStyle w:val="a3"/>
        <w:numPr>
          <w:ilvl w:val="0"/>
          <w:numId w:val="5"/>
        </w:numPr>
        <w:shd w:val="clear" w:color="auto" w:fill="FFFFFF"/>
        <w:spacing w:before="0" w:beforeAutospacing="0" w:after="270" w:afterAutospacing="0"/>
        <w:ind w:left="375"/>
        <w:rPr>
          <w:color w:val="000000" w:themeColor="text1"/>
          <w:sz w:val="28"/>
          <w:szCs w:val="28"/>
        </w:rPr>
      </w:pPr>
      <w:r w:rsidRPr="00E56BD3">
        <w:rPr>
          <w:color w:val="000000" w:themeColor="text1"/>
          <w:sz w:val="28"/>
          <w:szCs w:val="28"/>
        </w:rPr>
        <w:t>безотлагательно извещать орган, осуществляющий пенсионное обеспечение, и уполномоченный орган исполнительной власти субъекта РФ о поступлении на работу и (или) выполнении иной деятельности, в период осуществления которой граждане подлежат обязательному пенсионному страхованию,</w:t>
      </w:r>
    </w:p>
    <w:p w:rsidR="00E56BD3" w:rsidRPr="00E56BD3" w:rsidRDefault="00E56BD3" w:rsidP="00E61BE3">
      <w:pPr>
        <w:pStyle w:val="a3"/>
        <w:numPr>
          <w:ilvl w:val="0"/>
          <w:numId w:val="5"/>
        </w:numPr>
        <w:shd w:val="clear" w:color="auto" w:fill="FFFFFF"/>
        <w:spacing w:before="0" w:beforeAutospacing="0" w:after="270" w:afterAutospacing="0"/>
        <w:ind w:left="375"/>
        <w:rPr>
          <w:color w:val="000000" w:themeColor="text1"/>
          <w:sz w:val="28"/>
          <w:szCs w:val="28"/>
        </w:rPr>
      </w:pPr>
      <w:r w:rsidRPr="00E56BD3">
        <w:rPr>
          <w:color w:val="000000" w:themeColor="text1"/>
          <w:sz w:val="28"/>
          <w:szCs w:val="28"/>
        </w:rPr>
        <w:t>о наступлении других обстоятельств, влекущих изменение размера социальной доплаты к пенсии или прекращение ее выплаты.</w:t>
      </w:r>
    </w:p>
    <w:p w:rsidR="00E56BD3" w:rsidRPr="008B2FED" w:rsidRDefault="00E56BD3" w:rsidP="00E61BE3">
      <w:pPr>
        <w:pStyle w:val="a7"/>
        <w:rPr>
          <w:color w:val="000000" w:themeColor="text1"/>
          <w:szCs w:val="28"/>
        </w:rPr>
      </w:pPr>
      <w:r w:rsidRPr="008B2FED">
        <w:rPr>
          <w:rStyle w:val="a5"/>
          <w:b/>
          <w:bCs/>
          <w:i w:val="0"/>
          <w:color w:val="000000" w:themeColor="text1"/>
          <w:szCs w:val="28"/>
        </w:rPr>
        <w:t>Удержание излишне выплаченных сумм социальной доплаты к пенсии производится в порядке, предусмотренном Федеральным законом от 28 декабря 2013 года N 400-ФЗ "О страховых пенсиях"</w:t>
      </w:r>
    </w:p>
    <w:p w:rsidR="00E56BD3" w:rsidRPr="008B2FED" w:rsidRDefault="00E56BD3" w:rsidP="00E61BE3">
      <w:pPr>
        <w:pStyle w:val="a3"/>
        <w:shd w:val="clear" w:color="auto" w:fill="FFFFFF"/>
        <w:spacing w:before="150" w:beforeAutospacing="0" w:after="345" w:afterAutospacing="0"/>
        <w:rPr>
          <w:color w:val="000000" w:themeColor="text1"/>
          <w:sz w:val="28"/>
          <w:szCs w:val="28"/>
        </w:rPr>
      </w:pPr>
    </w:p>
    <w:p w:rsidR="00760C43" w:rsidRDefault="00760C43"/>
    <w:sectPr w:rsidR="00760C43" w:rsidSect="0076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1DF"/>
    <w:multiLevelType w:val="multilevel"/>
    <w:tmpl w:val="473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06CD3"/>
    <w:multiLevelType w:val="multilevel"/>
    <w:tmpl w:val="0466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726E5"/>
    <w:multiLevelType w:val="multilevel"/>
    <w:tmpl w:val="AD5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422B2"/>
    <w:multiLevelType w:val="multilevel"/>
    <w:tmpl w:val="74D6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D608E"/>
    <w:multiLevelType w:val="multilevel"/>
    <w:tmpl w:val="080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B0"/>
    <w:rsid w:val="002970B0"/>
    <w:rsid w:val="0048554F"/>
    <w:rsid w:val="00760C43"/>
    <w:rsid w:val="008B2FED"/>
    <w:rsid w:val="00BE4809"/>
    <w:rsid w:val="00D55F78"/>
    <w:rsid w:val="00E56BD3"/>
    <w:rsid w:val="00E6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B0"/>
    <w:pPr>
      <w:suppressAutoHyphens/>
    </w:pPr>
    <w:rPr>
      <w:rFonts w:ascii="Times New Roman" w:eastAsia="Calibri" w:hAnsi="Times New Roman" w:cs="Times New Roman"/>
      <w:sz w:val="28"/>
      <w:lang w:eastAsia="ar-SA"/>
    </w:rPr>
  </w:style>
  <w:style w:type="paragraph" w:styleId="2">
    <w:name w:val="heading 2"/>
    <w:basedOn w:val="a"/>
    <w:link w:val="20"/>
    <w:uiPriority w:val="9"/>
    <w:qFormat/>
    <w:rsid w:val="002970B0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70B0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0B0"/>
    <w:rPr>
      <w:color w:val="0000FF"/>
      <w:u w:val="single"/>
    </w:rPr>
  </w:style>
  <w:style w:type="character" w:styleId="a5">
    <w:name w:val="Emphasis"/>
    <w:basedOn w:val="a0"/>
    <w:uiPriority w:val="20"/>
    <w:qFormat/>
    <w:rsid w:val="002970B0"/>
    <w:rPr>
      <w:i/>
      <w:iCs/>
    </w:rPr>
  </w:style>
  <w:style w:type="character" w:styleId="a6">
    <w:name w:val="Strong"/>
    <w:basedOn w:val="a0"/>
    <w:uiPriority w:val="22"/>
    <w:qFormat/>
    <w:rsid w:val="002970B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970B0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56BD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ar-SA"/>
    </w:rPr>
  </w:style>
  <w:style w:type="paragraph" w:customStyle="1" w:styleId="alert">
    <w:name w:val="alert"/>
    <w:basedOn w:val="a"/>
    <w:rsid w:val="00E56BD3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56BD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vyplaty-v-pfr/n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siya.molodaja-semja.ru/vyplaty-v-pfr/ed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siya.molodaja-semja.ru/" TargetMode="External"/><Relationship Id="rId5" Type="http://schemas.openxmlformats.org/officeDocument/2006/relationships/hyperlink" Target="https://www.consultant.ru/document/cons_doc_LAW_23735/03e27b76748b53d990891855fe3ae4c9819e6d0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Зверева О.Ю.</cp:lastModifiedBy>
  <cp:revision>5</cp:revision>
  <dcterms:created xsi:type="dcterms:W3CDTF">2017-10-30T20:33:00Z</dcterms:created>
  <dcterms:modified xsi:type="dcterms:W3CDTF">2017-11-20T06:42:00Z</dcterms:modified>
</cp:coreProperties>
</file>