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B1" w:rsidRDefault="001F18B1" w:rsidP="001C6D83">
      <w:pPr>
        <w:shd w:val="clear" w:color="auto" w:fill="FFFFFF"/>
        <w:ind w:firstLine="14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-148590</wp:posOffset>
            </wp:positionV>
            <wp:extent cx="733425" cy="8858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0"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85825"/>
                    </a:xfrm>
                    <a:prstGeom prst="rect">
                      <a:avLst/>
                    </a:prstGeom>
                    <a:noFill/>
                    <a:ln w="1270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D83" w:rsidRDefault="001C6D83" w:rsidP="001C6D83">
      <w:pPr>
        <w:shd w:val="clear" w:color="auto" w:fill="FFFFFF"/>
        <w:ind w:firstLine="142"/>
        <w:jc w:val="center"/>
        <w:rPr>
          <w:b/>
          <w:sz w:val="28"/>
          <w:szCs w:val="28"/>
        </w:rPr>
      </w:pPr>
    </w:p>
    <w:p w:rsidR="001C6D83" w:rsidRDefault="001C6D83" w:rsidP="001C6D83">
      <w:pPr>
        <w:shd w:val="clear" w:color="auto" w:fill="FFFFFF"/>
        <w:ind w:firstLine="142"/>
        <w:jc w:val="center"/>
        <w:rPr>
          <w:b/>
          <w:sz w:val="28"/>
          <w:szCs w:val="28"/>
        </w:rPr>
      </w:pPr>
    </w:p>
    <w:p w:rsidR="001C6D83" w:rsidRDefault="001C6D83" w:rsidP="001C6D83">
      <w:pPr>
        <w:shd w:val="clear" w:color="auto" w:fill="FFFFFF"/>
        <w:ind w:firstLine="142"/>
        <w:jc w:val="center"/>
        <w:rPr>
          <w:b/>
          <w:sz w:val="28"/>
          <w:szCs w:val="28"/>
        </w:rPr>
      </w:pPr>
    </w:p>
    <w:p w:rsidR="001C6D83" w:rsidRDefault="001C6D83" w:rsidP="001C6D83">
      <w:pPr>
        <w:shd w:val="clear" w:color="auto" w:fill="FFFFFF"/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1C6D83" w:rsidRDefault="001C6D83" w:rsidP="001C6D83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 РАЙОНА</w:t>
      </w:r>
      <w:r>
        <w:rPr>
          <w:b/>
          <w:sz w:val="28"/>
          <w:szCs w:val="28"/>
        </w:rPr>
        <w:br/>
        <w:t>ВОРОНЕЖСКОЙ ОБЛАСТИ</w:t>
      </w:r>
    </w:p>
    <w:p w:rsidR="001C6D83" w:rsidRDefault="001C6D83" w:rsidP="001C6D83">
      <w:pPr>
        <w:ind w:firstLine="142"/>
        <w:jc w:val="center"/>
        <w:rPr>
          <w:sz w:val="28"/>
          <w:szCs w:val="28"/>
        </w:rPr>
      </w:pPr>
    </w:p>
    <w:p w:rsidR="001C6D83" w:rsidRDefault="001C6D83" w:rsidP="001C6D83">
      <w:pPr>
        <w:ind w:firstLine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C6D83" w:rsidRDefault="001C6D83" w:rsidP="001C6D83">
      <w:pPr>
        <w:ind w:firstLine="142"/>
        <w:rPr>
          <w:sz w:val="28"/>
          <w:szCs w:val="28"/>
        </w:rPr>
      </w:pPr>
    </w:p>
    <w:p w:rsidR="001C6D83" w:rsidRPr="001C6D83" w:rsidRDefault="001C6D83" w:rsidP="001C6D83">
      <w:pPr>
        <w:ind w:firstLine="142"/>
        <w:rPr>
          <w:sz w:val="28"/>
          <w:szCs w:val="28"/>
        </w:rPr>
      </w:pPr>
    </w:p>
    <w:p w:rsidR="001C6D83" w:rsidRPr="00413FE3" w:rsidRDefault="001C6D83" w:rsidP="001C6D83">
      <w:pPr>
        <w:rPr>
          <w:sz w:val="28"/>
          <w:szCs w:val="28"/>
        </w:rPr>
      </w:pPr>
      <w:r w:rsidRPr="00413FE3">
        <w:rPr>
          <w:sz w:val="28"/>
          <w:szCs w:val="28"/>
        </w:rPr>
        <w:t xml:space="preserve">от </w:t>
      </w:r>
      <w:r w:rsidR="00C840CD">
        <w:rPr>
          <w:sz w:val="28"/>
          <w:szCs w:val="28"/>
        </w:rPr>
        <w:t>28.08.</w:t>
      </w:r>
      <w:r w:rsidRPr="00413FE3">
        <w:rPr>
          <w:sz w:val="28"/>
          <w:szCs w:val="28"/>
        </w:rPr>
        <w:t>201</w:t>
      </w:r>
      <w:r w:rsidR="00C56F66">
        <w:rPr>
          <w:sz w:val="28"/>
          <w:szCs w:val="28"/>
        </w:rPr>
        <w:t>8</w:t>
      </w:r>
      <w:r w:rsidRPr="00413FE3">
        <w:rPr>
          <w:sz w:val="28"/>
          <w:szCs w:val="28"/>
        </w:rPr>
        <w:t xml:space="preserve">г. № </w:t>
      </w:r>
      <w:r w:rsidR="00C840CD">
        <w:rPr>
          <w:sz w:val="28"/>
          <w:szCs w:val="28"/>
        </w:rPr>
        <w:t>399</w:t>
      </w:r>
    </w:p>
    <w:p w:rsidR="001C6D83" w:rsidRPr="00413FE3" w:rsidRDefault="001C6D83" w:rsidP="001C6D83">
      <w:pPr>
        <w:rPr>
          <w:sz w:val="28"/>
          <w:szCs w:val="28"/>
        </w:rPr>
      </w:pPr>
      <w:r w:rsidRPr="00413FE3">
        <w:rPr>
          <w:sz w:val="28"/>
          <w:szCs w:val="28"/>
        </w:rPr>
        <w:t>пгт. Грибановский</w:t>
      </w:r>
    </w:p>
    <w:p w:rsidR="00E15E32" w:rsidRPr="001C6D83" w:rsidRDefault="00E15E32" w:rsidP="00E15E32">
      <w:pPr>
        <w:jc w:val="center"/>
        <w:rPr>
          <w:sz w:val="28"/>
          <w:szCs w:val="28"/>
        </w:rPr>
      </w:pPr>
    </w:p>
    <w:p w:rsidR="00E15E32" w:rsidRPr="001C6D83" w:rsidRDefault="00E15E32" w:rsidP="00E15E32">
      <w:pPr>
        <w:jc w:val="both"/>
        <w:rPr>
          <w:sz w:val="28"/>
          <w:szCs w:val="28"/>
        </w:rPr>
      </w:pPr>
    </w:p>
    <w:p w:rsidR="001F18B1" w:rsidRDefault="00E15E32" w:rsidP="00413FE3">
      <w:pPr>
        <w:spacing w:line="360" w:lineRule="auto"/>
        <w:jc w:val="both"/>
        <w:rPr>
          <w:sz w:val="28"/>
          <w:szCs w:val="28"/>
        </w:rPr>
      </w:pPr>
      <w:r w:rsidRPr="001C6D83">
        <w:rPr>
          <w:sz w:val="28"/>
          <w:szCs w:val="28"/>
        </w:rPr>
        <w:t>Об у</w:t>
      </w:r>
      <w:r w:rsidR="001F18B1">
        <w:rPr>
          <w:sz w:val="28"/>
          <w:szCs w:val="28"/>
        </w:rPr>
        <w:t>становлении       нормативов</w:t>
      </w:r>
    </w:p>
    <w:p w:rsidR="001F18B1" w:rsidRDefault="001F18B1" w:rsidP="00413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расходов  на  содержание  службы</w:t>
      </w:r>
    </w:p>
    <w:p w:rsidR="001F18B1" w:rsidRDefault="001F18B1" w:rsidP="00413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заказчика       -           застройщика </w:t>
      </w:r>
    </w:p>
    <w:p w:rsidR="001F18B1" w:rsidRDefault="001F18B1" w:rsidP="00413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(технического  заказчика)  и       </w:t>
      </w:r>
      <w:proofErr w:type="gramStart"/>
      <w:r>
        <w:rPr>
          <w:sz w:val="28"/>
          <w:szCs w:val="28"/>
        </w:rPr>
        <w:t>на</w:t>
      </w:r>
      <w:proofErr w:type="gramEnd"/>
    </w:p>
    <w:p w:rsidR="001F18B1" w:rsidRDefault="001F18B1" w:rsidP="00413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       </w:t>
      </w:r>
      <w:proofErr w:type="gramStart"/>
      <w:r>
        <w:rPr>
          <w:sz w:val="28"/>
          <w:szCs w:val="28"/>
        </w:rPr>
        <w:t>строительного</w:t>
      </w:r>
      <w:proofErr w:type="gramEnd"/>
    </w:p>
    <w:p w:rsidR="001F18B1" w:rsidRDefault="001F18B1" w:rsidP="00413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контроля</w:t>
      </w:r>
    </w:p>
    <w:p w:rsidR="001F18B1" w:rsidRDefault="001F18B1" w:rsidP="00413FE3">
      <w:pPr>
        <w:spacing w:line="360" w:lineRule="auto"/>
        <w:jc w:val="both"/>
        <w:rPr>
          <w:sz w:val="28"/>
          <w:szCs w:val="28"/>
        </w:rPr>
      </w:pPr>
    </w:p>
    <w:p w:rsidR="00E15E32" w:rsidRPr="001C6D83" w:rsidRDefault="00E15E32" w:rsidP="00413FE3">
      <w:pPr>
        <w:spacing w:line="360" w:lineRule="auto"/>
        <w:jc w:val="both"/>
        <w:rPr>
          <w:sz w:val="28"/>
          <w:szCs w:val="28"/>
        </w:rPr>
      </w:pPr>
    </w:p>
    <w:p w:rsidR="001C6D83" w:rsidRPr="00413FE3" w:rsidRDefault="001F18B1" w:rsidP="00413FE3">
      <w:pPr>
        <w:spacing w:line="360" w:lineRule="auto"/>
        <w:ind w:firstLine="851"/>
        <w:jc w:val="both"/>
        <w:rPr>
          <w:b/>
        </w:rPr>
      </w:pPr>
      <w:proofErr w:type="gramStart"/>
      <w:r>
        <w:rPr>
          <w:sz w:val="28"/>
          <w:szCs w:val="28"/>
        </w:rPr>
        <w:t xml:space="preserve">В соответствии со ст. 53 Градостроительного кодекса Российской Федерации, Постановлением Правительства Российской Федерации от 21.06.2010г. № 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строительства», в целях реализации Постановления администрации Воронежской области от 18.01.2008г. </w:t>
      </w:r>
      <w:r w:rsidR="000E522A">
        <w:rPr>
          <w:sz w:val="28"/>
          <w:szCs w:val="28"/>
        </w:rPr>
        <w:t>№</w:t>
      </w:r>
      <w:r>
        <w:rPr>
          <w:sz w:val="28"/>
          <w:szCs w:val="28"/>
        </w:rPr>
        <w:t xml:space="preserve"> 25 «Об утверждении Порядка предоставления, расходования и распределения субсидий местным бюджетам из областного бюджета на софинансирование объектов капитального</w:t>
      </w:r>
      <w:proofErr w:type="gramEnd"/>
      <w:r>
        <w:rPr>
          <w:sz w:val="28"/>
          <w:szCs w:val="28"/>
        </w:rPr>
        <w:t xml:space="preserve"> строительства муниципальной собственности, бюджетные инвестиции  которые осуществляются из местных бюджетов», Приказа департамента строительной политики Воронежской области от </w:t>
      </w:r>
      <w:r w:rsidR="00FB0B7B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FB0B7B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FB0B7B">
        <w:rPr>
          <w:sz w:val="28"/>
          <w:szCs w:val="28"/>
        </w:rPr>
        <w:t>8</w:t>
      </w:r>
      <w:r>
        <w:rPr>
          <w:sz w:val="28"/>
          <w:szCs w:val="28"/>
        </w:rPr>
        <w:t xml:space="preserve">г. </w:t>
      </w:r>
      <w:r>
        <w:rPr>
          <w:sz w:val="28"/>
          <w:szCs w:val="28"/>
        </w:rPr>
        <w:lastRenderedPageBreak/>
        <w:t>№ 61-02-03/</w:t>
      </w:r>
      <w:r w:rsidR="00FB0B7B">
        <w:rPr>
          <w:sz w:val="28"/>
          <w:szCs w:val="28"/>
        </w:rPr>
        <w:t>12</w:t>
      </w:r>
      <w:r>
        <w:rPr>
          <w:sz w:val="28"/>
          <w:szCs w:val="28"/>
        </w:rPr>
        <w:t>, а</w:t>
      </w:r>
      <w:r w:rsidR="00E15E32" w:rsidRPr="001C6D83">
        <w:rPr>
          <w:sz w:val="28"/>
          <w:szCs w:val="28"/>
        </w:rPr>
        <w:t xml:space="preserve">дминистрация Грибановского муниципального района </w:t>
      </w:r>
      <w:r w:rsidR="00413FE3">
        <w:rPr>
          <w:sz w:val="28"/>
          <w:szCs w:val="28"/>
        </w:rPr>
        <w:t xml:space="preserve">Воронежской области </w:t>
      </w:r>
      <w:r w:rsidR="00413FE3" w:rsidRPr="00413FE3">
        <w:rPr>
          <w:b/>
          <w:sz w:val="28"/>
          <w:szCs w:val="28"/>
        </w:rPr>
        <w:t>постановляет:</w:t>
      </w:r>
    </w:p>
    <w:p w:rsidR="00E15E32" w:rsidRPr="001C6D83" w:rsidRDefault="00C30DD5" w:rsidP="00413FE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F18B1">
        <w:rPr>
          <w:sz w:val="28"/>
          <w:szCs w:val="28"/>
        </w:rPr>
        <w:t xml:space="preserve">  Установить норматив расходов на содержание службы заказчика-застройщика (технического заказчика) при строительстве, реконструкции объектов капитального строительства муниципальной собств</w:t>
      </w:r>
      <w:r w:rsidR="00CE2A81">
        <w:rPr>
          <w:sz w:val="28"/>
          <w:szCs w:val="28"/>
        </w:rPr>
        <w:t>е</w:t>
      </w:r>
      <w:r w:rsidR="001F18B1">
        <w:rPr>
          <w:sz w:val="28"/>
          <w:szCs w:val="28"/>
        </w:rPr>
        <w:t>нности в Грибановском муниципальном районе Воронежской области, финансируемы</w:t>
      </w:r>
      <w:r w:rsidR="00CE2A81">
        <w:rPr>
          <w:sz w:val="28"/>
          <w:szCs w:val="28"/>
        </w:rPr>
        <w:t>е</w:t>
      </w:r>
      <w:r w:rsidR="001F18B1">
        <w:rPr>
          <w:sz w:val="28"/>
          <w:szCs w:val="28"/>
        </w:rPr>
        <w:t xml:space="preserve"> за счет средств муниципального бюджета и с привлечением средств областного бюджета, а также технологическому присоединению указанных объектов к сетям инженерно-технического обеспечения на 201</w:t>
      </w:r>
      <w:r w:rsidR="00C56F66">
        <w:rPr>
          <w:sz w:val="28"/>
          <w:szCs w:val="28"/>
        </w:rPr>
        <w:t>8</w:t>
      </w:r>
      <w:r w:rsidR="001F18B1">
        <w:rPr>
          <w:sz w:val="28"/>
          <w:szCs w:val="28"/>
        </w:rPr>
        <w:t>год в размере 2,4 % от общей стоимости строительства, реконструкции объекта по итогу 1-9 сводных сметных расчетов стоимости строительства в базисном уровне цен по состоянию на 01.01.2000г. (без учета налога на добавленную стоимость)</w:t>
      </w:r>
      <w:r w:rsidR="00CE2A81">
        <w:rPr>
          <w:sz w:val="28"/>
          <w:szCs w:val="28"/>
        </w:rPr>
        <w:t>.</w:t>
      </w:r>
    </w:p>
    <w:p w:rsidR="00CE2A81" w:rsidRDefault="00C30DD5" w:rsidP="00413F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E2A81">
        <w:rPr>
          <w:sz w:val="28"/>
          <w:szCs w:val="28"/>
        </w:rPr>
        <w:t xml:space="preserve"> Установить  норматив расходов на осуществление строительного контроля при строительстве, реконструкции объектов капитального строительства муниципальной собственности на 201</w:t>
      </w:r>
      <w:r w:rsidR="00C56F66">
        <w:rPr>
          <w:sz w:val="28"/>
          <w:szCs w:val="28"/>
        </w:rPr>
        <w:t>8</w:t>
      </w:r>
      <w:r w:rsidR="00CE2A81">
        <w:rPr>
          <w:sz w:val="28"/>
          <w:szCs w:val="28"/>
        </w:rPr>
        <w:t xml:space="preserve"> год, согласно приложению к настоящему постановлению.</w:t>
      </w:r>
    </w:p>
    <w:p w:rsidR="00CE2A81" w:rsidRDefault="00CE2A81" w:rsidP="00413F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Установить, что при отсутствии в проектной документации расходов на содержание службы заказчика – застройщика (технического заказчика) и на осуществление строительного контроля, а также при недостаточности таких средств, финансирование указанных расходов производится за счет средств, предусмотренных на непредвиденные работы и затраты в сводном сметном расчете, а также за счет экономии по другим статьям затрат. </w:t>
      </w:r>
      <w:proofErr w:type="gramEnd"/>
    </w:p>
    <w:p w:rsidR="00CE2A81" w:rsidRDefault="00CE2A81" w:rsidP="00413F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на содержание службы заказчика – застройщика (технического заказчика) и на осуществление строительного контроля включаются в главу 10 «Содержание службы заказчика. Строительный контроль» сводного сметного расчета стоимости строительства с применением нормативов, установленных пунктами 1 и 2 настоящего постановления.</w:t>
      </w:r>
    </w:p>
    <w:p w:rsidR="00CE2A81" w:rsidRDefault="002C0282" w:rsidP="00413F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Размер расходов на содержание службы заказчика – застройщика (технического заказчика), а также на осуществление строительного контроля определяется в текущем уровне цен на основании нормативов установленных пунктами 1 и 2 настоящего постановления, с учетом резерва средств на непредвиденные работы и затраты, а также налога на добавленную стоимость.</w:t>
      </w:r>
    </w:p>
    <w:p w:rsidR="00142BC6" w:rsidRDefault="00142BC6" w:rsidP="00142B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4.Постановление администрации Грибановского муниципального района Воронежской области от 6.06.2018 . № 271 «Об</w:t>
      </w:r>
      <w:r w:rsidRPr="001C6D83">
        <w:rPr>
          <w:sz w:val="28"/>
          <w:szCs w:val="28"/>
        </w:rPr>
        <w:t>у</w:t>
      </w:r>
      <w:r>
        <w:rPr>
          <w:sz w:val="28"/>
          <w:szCs w:val="28"/>
        </w:rPr>
        <w:t>становлении       нормативов</w:t>
      </w:r>
    </w:p>
    <w:p w:rsidR="00142BC6" w:rsidRDefault="00142BC6" w:rsidP="00142B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расходов  на  содержание  службызаказчика       -           застройщика (технического  заказчика)  и       наосуществление        строительного контроля.</w:t>
      </w:r>
    </w:p>
    <w:p w:rsidR="00E15E32" w:rsidRPr="001C6D83" w:rsidRDefault="00142BC6" w:rsidP="00142B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</w:t>
      </w:r>
      <w:r w:rsidR="009D532A">
        <w:rPr>
          <w:sz w:val="28"/>
          <w:szCs w:val="28"/>
        </w:rPr>
        <w:t xml:space="preserve">Контроль </w:t>
      </w:r>
      <w:proofErr w:type="spellStart"/>
      <w:r w:rsidR="009D532A">
        <w:rPr>
          <w:sz w:val="28"/>
          <w:szCs w:val="28"/>
        </w:rPr>
        <w:t>заисполнением</w:t>
      </w:r>
      <w:proofErr w:type="spellEnd"/>
      <w:r w:rsidR="009D532A">
        <w:rPr>
          <w:sz w:val="28"/>
          <w:szCs w:val="28"/>
        </w:rPr>
        <w:t xml:space="preserve"> настоящего постановления </w:t>
      </w:r>
      <w:r w:rsidR="00413FE3">
        <w:rPr>
          <w:sz w:val="28"/>
          <w:szCs w:val="28"/>
        </w:rPr>
        <w:t xml:space="preserve">возложить на заместителя главы администрации Грибановского муниципального района Воронежской области Д.А. </w:t>
      </w:r>
      <w:proofErr w:type="spellStart"/>
      <w:r w:rsidR="00413FE3">
        <w:rPr>
          <w:sz w:val="28"/>
          <w:szCs w:val="28"/>
        </w:rPr>
        <w:t>Шевела</w:t>
      </w:r>
      <w:proofErr w:type="spellEnd"/>
      <w:r w:rsidR="00413FE3">
        <w:rPr>
          <w:sz w:val="28"/>
          <w:szCs w:val="28"/>
        </w:rPr>
        <w:t>.</w:t>
      </w:r>
    </w:p>
    <w:p w:rsidR="00E15E32" w:rsidRDefault="00E15E32" w:rsidP="00413FE3">
      <w:pPr>
        <w:spacing w:line="360" w:lineRule="auto"/>
        <w:jc w:val="both"/>
        <w:rPr>
          <w:sz w:val="28"/>
          <w:szCs w:val="28"/>
        </w:rPr>
      </w:pPr>
    </w:p>
    <w:p w:rsidR="001C6D83" w:rsidRDefault="001C6D83" w:rsidP="0022626D">
      <w:pPr>
        <w:jc w:val="both"/>
        <w:rPr>
          <w:sz w:val="28"/>
          <w:szCs w:val="28"/>
        </w:rPr>
      </w:pPr>
    </w:p>
    <w:p w:rsidR="0022626D" w:rsidRDefault="0022626D" w:rsidP="00E15E32">
      <w:pPr>
        <w:jc w:val="both"/>
        <w:rPr>
          <w:sz w:val="28"/>
          <w:szCs w:val="28"/>
        </w:rPr>
      </w:pPr>
    </w:p>
    <w:p w:rsidR="0022626D" w:rsidRPr="001C6D83" w:rsidRDefault="0022626D" w:rsidP="00E15E32">
      <w:pPr>
        <w:jc w:val="both"/>
        <w:rPr>
          <w:sz w:val="28"/>
          <w:szCs w:val="28"/>
        </w:rPr>
      </w:pPr>
    </w:p>
    <w:p w:rsidR="00E15E32" w:rsidRPr="001C6D83" w:rsidRDefault="00E15E32" w:rsidP="00413FE3">
      <w:pPr>
        <w:spacing w:line="360" w:lineRule="auto"/>
        <w:jc w:val="both"/>
        <w:rPr>
          <w:sz w:val="28"/>
          <w:szCs w:val="28"/>
        </w:rPr>
      </w:pPr>
      <w:r w:rsidRPr="001C6D83">
        <w:rPr>
          <w:sz w:val="28"/>
          <w:szCs w:val="28"/>
        </w:rPr>
        <w:t>Глав</w:t>
      </w:r>
      <w:r w:rsidR="008B460B">
        <w:rPr>
          <w:sz w:val="28"/>
          <w:szCs w:val="28"/>
        </w:rPr>
        <w:t>а</w:t>
      </w:r>
      <w:r w:rsidRPr="001C6D83">
        <w:rPr>
          <w:sz w:val="28"/>
          <w:szCs w:val="28"/>
        </w:rPr>
        <w:t xml:space="preserve"> администрации  </w:t>
      </w:r>
    </w:p>
    <w:p w:rsidR="00E54A27" w:rsidRDefault="00E15E32" w:rsidP="00413FE3">
      <w:pPr>
        <w:spacing w:line="360" w:lineRule="auto"/>
        <w:rPr>
          <w:sz w:val="28"/>
          <w:szCs w:val="28"/>
        </w:rPr>
      </w:pPr>
      <w:r w:rsidRPr="001C6D83">
        <w:rPr>
          <w:sz w:val="28"/>
          <w:szCs w:val="28"/>
        </w:rPr>
        <w:t xml:space="preserve">муниципального района                                   </w:t>
      </w:r>
      <w:r w:rsidR="008B460B">
        <w:rPr>
          <w:sz w:val="28"/>
          <w:szCs w:val="28"/>
        </w:rPr>
        <w:t>А</w:t>
      </w:r>
      <w:r w:rsidRPr="001C6D83">
        <w:rPr>
          <w:sz w:val="28"/>
          <w:szCs w:val="28"/>
        </w:rPr>
        <w:t>.</w:t>
      </w:r>
      <w:r w:rsidR="00413FE3">
        <w:rPr>
          <w:sz w:val="28"/>
          <w:szCs w:val="28"/>
        </w:rPr>
        <w:t>И</w:t>
      </w:r>
      <w:r w:rsidRPr="001C6D83">
        <w:rPr>
          <w:sz w:val="28"/>
          <w:szCs w:val="28"/>
        </w:rPr>
        <w:t xml:space="preserve">. </w:t>
      </w:r>
      <w:proofErr w:type="spellStart"/>
      <w:r w:rsidR="00413FE3">
        <w:rPr>
          <w:sz w:val="28"/>
          <w:szCs w:val="28"/>
        </w:rPr>
        <w:t>Рыженин</w:t>
      </w:r>
      <w:proofErr w:type="spellEnd"/>
    </w:p>
    <w:p w:rsidR="00DE562F" w:rsidRDefault="00DE562F" w:rsidP="00413FE3">
      <w:pPr>
        <w:spacing w:line="360" w:lineRule="auto"/>
        <w:rPr>
          <w:sz w:val="28"/>
          <w:szCs w:val="28"/>
        </w:rPr>
      </w:pPr>
    </w:p>
    <w:p w:rsidR="00DE562F" w:rsidRDefault="00DE562F" w:rsidP="00E15E32">
      <w:pPr>
        <w:rPr>
          <w:sz w:val="28"/>
          <w:szCs w:val="28"/>
        </w:rPr>
      </w:pPr>
    </w:p>
    <w:p w:rsidR="00DE562F" w:rsidRDefault="00DE562F" w:rsidP="00E15E32">
      <w:pPr>
        <w:rPr>
          <w:sz w:val="28"/>
          <w:szCs w:val="28"/>
        </w:rPr>
      </w:pPr>
    </w:p>
    <w:p w:rsidR="00DE562F" w:rsidRDefault="00DE562F" w:rsidP="00E15E32">
      <w:pPr>
        <w:rPr>
          <w:sz w:val="28"/>
          <w:szCs w:val="28"/>
        </w:rPr>
      </w:pPr>
    </w:p>
    <w:p w:rsidR="00DE562F" w:rsidRDefault="00DE562F" w:rsidP="00E15E32">
      <w:pPr>
        <w:rPr>
          <w:sz w:val="28"/>
          <w:szCs w:val="28"/>
        </w:rPr>
      </w:pPr>
    </w:p>
    <w:p w:rsidR="00DE562F" w:rsidRDefault="00DE562F" w:rsidP="00E15E32">
      <w:pPr>
        <w:rPr>
          <w:sz w:val="28"/>
          <w:szCs w:val="28"/>
        </w:rPr>
      </w:pPr>
    </w:p>
    <w:p w:rsidR="00DE562F" w:rsidRDefault="00DE562F" w:rsidP="00E15E32">
      <w:pPr>
        <w:rPr>
          <w:sz w:val="28"/>
          <w:szCs w:val="28"/>
        </w:rPr>
      </w:pPr>
    </w:p>
    <w:p w:rsidR="00DE562F" w:rsidRDefault="00DE562F" w:rsidP="00E15E32">
      <w:pPr>
        <w:rPr>
          <w:sz w:val="28"/>
          <w:szCs w:val="28"/>
        </w:rPr>
      </w:pPr>
    </w:p>
    <w:p w:rsidR="00DE562F" w:rsidRDefault="00DE562F" w:rsidP="00E15E32">
      <w:pPr>
        <w:rPr>
          <w:sz w:val="28"/>
          <w:szCs w:val="28"/>
        </w:rPr>
      </w:pPr>
    </w:p>
    <w:p w:rsidR="00DE562F" w:rsidRDefault="00DE562F" w:rsidP="00E15E32">
      <w:pPr>
        <w:rPr>
          <w:sz w:val="28"/>
          <w:szCs w:val="28"/>
        </w:rPr>
      </w:pPr>
    </w:p>
    <w:p w:rsidR="00DE562F" w:rsidRDefault="00DE562F" w:rsidP="00E15E32">
      <w:pPr>
        <w:rPr>
          <w:sz w:val="28"/>
          <w:szCs w:val="28"/>
        </w:rPr>
      </w:pPr>
    </w:p>
    <w:p w:rsidR="00DE562F" w:rsidRDefault="00DE562F" w:rsidP="00E15E32">
      <w:pPr>
        <w:rPr>
          <w:sz w:val="28"/>
          <w:szCs w:val="28"/>
        </w:rPr>
      </w:pPr>
    </w:p>
    <w:p w:rsidR="00DE562F" w:rsidRDefault="00DE562F" w:rsidP="00E15E32">
      <w:pPr>
        <w:rPr>
          <w:sz w:val="28"/>
          <w:szCs w:val="28"/>
        </w:rPr>
      </w:pPr>
    </w:p>
    <w:p w:rsidR="00DE562F" w:rsidRDefault="00DE562F" w:rsidP="00E15E32">
      <w:pPr>
        <w:rPr>
          <w:sz w:val="28"/>
          <w:szCs w:val="28"/>
        </w:rPr>
      </w:pPr>
    </w:p>
    <w:p w:rsidR="00DE562F" w:rsidRDefault="00DE562F" w:rsidP="00E15E32">
      <w:pPr>
        <w:rPr>
          <w:sz w:val="28"/>
          <w:szCs w:val="28"/>
        </w:rPr>
      </w:pPr>
    </w:p>
    <w:p w:rsidR="00DE562F" w:rsidRDefault="00DE562F" w:rsidP="00E15E32">
      <w:pPr>
        <w:rPr>
          <w:sz w:val="28"/>
          <w:szCs w:val="28"/>
        </w:rPr>
      </w:pPr>
    </w:p>
    <w:p w:rsidR="00003F1B" w:rsidRDefault="00003F1B" w:rsidP="009551D9">
      <w:pPr>
        <w:shd w:val="clear" w:color="auto" w:fill="FFFFFF"/>
        <w:spacing w:line="360" w:lineRule="auto"/>
        <w:jc w:val="right"/>
        <w:rPr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Приложение </w:t>
      </w:r>
    </w:p>
    <w:p w:rsidR="00003F1B" w:rsidRDefault="00003F1B" w:rsidP="009551D9">
      <w:pPr>
        <w:shd w:val="clear" w:color="auto" w:fill="FFFFFF"/>
        <w:spacing w:line="360" w:lineRule="auto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 постановлению администрации</w:t>
      </w:r>
    </w:p>
    <w:p w:rsidR="00003F1B" w:rsidRDefault="00003F1B" w:rsidP="009551D9">
      <w:pPr>
        <w:shd w:val="clear" w:color="auto" w:fill="FFFFFF"/>
        <w:spacing w:line="360" w:lineRule="auto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Грибановского муниципального района</w:t>
      </w:r>
    </w:p>
    <w:p w:rsidR="00003F1B" w:rsidRDefault="00003F1B" w:rsidP="00003F1B">
      <w:pPr>
        <w:shd w:val="clear" w:color="auto" w:fill="FFFFFF"/>
        <w:jc w:val="right"/>
        <w:rPr>
          <w:rStyle w:val="FontStyle20"/>
          <w:bCs/>
          <w:iCs/>
          <w:sz w:val="28"/>
          <w:szCs w:val="28"/>
        </w:rPr>
      </w:pPr>
    </w:p>
    <w:p w:rsidR="00003F1B" w:rsidRDefault="00003F1B" w:rsidP="00003F1B">
      <w:pPr>
        <w:shd w:val="clear" w:color="auto" w:fill="FFFFFF"/>
        <w:jc w:val="righ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от </w:t>
      </w:r>
      <w:r w:rsidR="00142BC6">
        <w:rPr>
          <w:rStyle w:val="FontStyle20"/>
          <w:sz w:val="28"/>
          <w:szCs w:val="28"/>
        </w:rPr>
        <w:t>28.08.</w:t>
      </w:r>
      <w:bookmarkStart w:id="0" w:name="_GoBack"/>
      <w:bookmarkEnd w:id="0"/>
      <w:r>
        <w:rPr>
          <w:rStyle w:val="FontStyle20"/>
          <w:sz w:val="28"/>
          <w:szCs w:val="28"/>
        </w:rPr>
        <w:t>201</w:t>
      </w:r>
      <w:r w:rsidR="00C56F66">
        <w:rPr>
          <w:rStyle w:val="FontStyle20"/>
          <w:sz w:val="28"/>
          <w:szCs w:val="28"/>
        </w:rPr>
        <w:t>8</w:t>
      </w:r>
      <w:r>
        <w:rPr>
          <w:rStyle w:val="FontStyle20"/>
          <w:sz w:val="28"/>
          <w:szCs w:val="28"/>
        </w:rPr>
        <w:t xml:space="preserve">г.  № </w:t>
      </w:r>
      <w:r w:rsidR="00142BC6">
        <w:rPr>
          <w:rStyle w:val="FontStyle20"/>
          <w:sz w:val="28"/>
          <w:szCs w:val="28"/>
        </w:rPr>
        <w:t>399</w:t>
      </w:r>
    </w:p>
    <w:p w:rsidR="00003F1B" w:rsidRDefault="00003F1B" w:rsidP="00003F1B">
      <w:pPr>
        <w:shd w:val="clear" w:color="auto" w:fill="FFFFFF"/>
        <w:jc w:val="right"/>
        <w:rPr>
          <w:rStyle w:val="FontStyle20"/>
          <w:sz w:val="28"/>
          <w:szCs w:val="28"/>
        </w:rPr>
      </w:pPr>
    </w:p>
    <w:p w:rsidR="002C0282" w:rsidRDefault="002C0282">
      <w:pPr>
        <w:rPr>
          <w:sz w:val="28"/>
          <w:szCs w:val="28"/>
        </w:rPr>
      </w:pPr>
    </w:p>
    <w:p w:rsidR="00003F1B" w:rsidRDefault="00003F1B">
      <w:pPr>
        <w:rPr>
          <w:sz w:val="28"/>
          <w:szCs w:val="28"/>
        </w:rPr>
      </w:pPr>
    </w:p>
    <w:p w:rsidR="002C0282" w:rsidRDefault="002C0282">
      <w:pPr>
        <w:rPr>
          <w:sz w:val="28"/>
          <w:szCs w:val="28"/>
        </w:rPr>
      </w:pPr>
    </w:p>
    <w:p w:rsidR="00003F1B" w:rsidRDefault="00003F1B" w:rsidP="009551D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 расходов на осуществление строительного контроля </w:t>
      </w:r>
    </w:p>
    <w:p w:rsidR="009551D9" w:rsidRDefault="00003F1B" w:rsidP="009551D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 строительстве, реконструкции объектов капитального строительства муниципальной собственности, финансируемых за счет средств муниципального бюджета и с привлечением средств областного бюджета</w:t>
      </w:r>
    </w:p>
    <w:p w:rsidR="002C0282" w:rsidRDefault="00003F1B" w:rsidP="009551D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</w:t>
      </w:r>
      <w:r w:rsidR="00C56F66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003F1B" w:rsidRDefault="00003F1B" w:rsidP="00003F1B">
      <w:pPr>
        <w:jc w:val="center"/>
        <w:rPr>
          <w:sz w:val="28"/>
          <w:szCs w:val="28"/>
        </w:rPr>
      </w:pPr>
    </w:p>
    <w:p w:rsidR="002C0282" w:rsidRDefault="002C0282" w:rsidP="00003F1B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77"/>
        <w:gridCol w:w="4793"/>
      </w:tblGrid>
      <w:tr w:rsidR="00003F1B" w:rsidTr="00003F1B">
        <w:tc>
          <w:tcPr>
            <w:tcW w:w="5210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строительства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базисном уровне цен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состоянию на 1 января 2000г.</w:t>
            </w:r>
          </w:p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(млн. рублей)</w:t>
            </w:r>
          </w:p>
        </w:tc>
        <w:tc>
          <w:tcPr>
            <w:tcW w:w="5211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 расходов</w:t>
            </w:r>
          </w:p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осуществление строительного контроля </w:t>
            </w:r>
          </w:p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(процентов)</w:t>
            </w:r>
          </w:p>
        </w:tc>
      </w:tr>
      <w:tr w:rsidR="00003F1B" w:rsidTr="00003F1B">
        <w:tc>
          <w:tcPr>
            <w:tcW w:w="5210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</w:t>
            </w:r>
          </w:p>
        </w:tc>
        <w:tc>
          <w:tcPr>
            <w:tcW w:w="5211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2,14</w:t>
            </w:r>
          </w:p>
        </w:tc>
      </w:tr>
      <w:tr w:rsidR="00003F1B" w:rsidTr="00003F1B">
        <w:tc>
          <w:tcPr>
            <w:tcW w:w="5210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 до 50</w:t>
            </w:r>
          </w:p>
        </w:tc>
        <w:tc>
          <w:tcPr>
            <w:tcW w:w="5211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1,93</w:t>
            </w:r>
          </w:p>
        </w:tc>
      </w:tr>
      <w:tr w:rsidR="00003F1B" w:rsidTr="00003F1B">
        <w:tc>
          <w:tcPr>
            <w:tcW w:w="5210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50 до 70</w:t>
            </w:r>
          </w:p>
        </w:tc>
        <w:tc>
          <w:tcPr>
            <w:tcW w:w="5211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1,81</w:t>
            </w:r>
          </w:p>
        </w:tc>
      </w:tr>
      <w:tr w:rsidR="00003F1B" w:rsidTr="00003F1B">
        <w:tc>
          <w:tcPr>
            <w:tcW w:w="5210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70 до 90</w:t>
            </w:r>
          </w:p>
        </w:tc>
        <w:tc>
          <w:tcPr>
            <w:tcW w:w="5211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1,72</w:t>
            </w:r>
          </w:p>
        </w:tc>
      </w:tr>
      <w:tr w:rsidR="00003F1B" w:rsidTr="00003F1B">
        <w:tc>
          <w:tcPr>
            <w:tcW w:w="5210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90 до 125</w:t>
            </w:r>
          </w:p>
        </w:tc>
        <w:tc>
          <w:tcPr>
            <w:tcW w:w="5211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1,61</w:t>
            </w:r>
          </w:p>
        </w:tc>
      </w:tr>
      <w:tr w:rsidR="00003F1B" w:rsidTr="00003F1B">
        <w:tc>
          <w:tcPr>
            <w:tcW w:w="5210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125 до 150</w:t>
            </w:r>
          </w:p>
        </w:tc>
        <w:tc>
          <w:tcPr>
            <w:tcW w:w="5211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1,56</w:t>
            </w:r>
          </w:p>
        </w:tc>
      </w:tr>
      <w:tr w:rsidR="00003F1B" w:rsidTr="00003F1B">
        <w:tc>
          <w:tcPr>
            <w:tcW w:w="5210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150 до 200</w:t>
            </w:r>
          </w:p>
        </w:tc>
        <w:tc>
          <w:tcPr>
            <w:tcW w:w="5211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1,47</w:t>
            </w:r>
          </w:p>
        </w:tc>
      </w:tr>
      <w:tr w:rsidR="00003F1B" w:rsidTr="00003F1B">
        <w:tc>
          <w:tcPr>
            <w:tcW w:w="5210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200 до 300</w:t>
            </w:r>
          </w:p>
        </w:tc>
        <w:tc>
          <w:tcPr>
            <w:tcW w:w="5211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1,36</w:t>
            </w:r>
          </w:p>
        </w:tc>
      </w:tr>
      <w:tr w:rsidR="00003F1B" w:rsidTr="00003F1B">
        <w:tc>
          <w:tcPr>
            <w:tcW w:w="5210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300 до 400</w:t>
            </w:r>
          </w:p>
        </w:tc>
        <w:tc>
          <w:tcPr>
            <w:tcW w:w="5211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1,28</w:t>
            </w:r>
          </w:p>
        </w:tc>
      </w:tr>
      <w:tr w:rsidR="00003F1B" w:rsidTr="00003F1B">
        <w:tc>
          <w:tcPr>
            <w:tcW w:w="5210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400 до 500</w:t>
            </w:r>
          </w:p>
        </w:tc>
        <w:tc>
          <w:tcPr>
            <w:tcW w:w="5211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1,23</w:t>
            </w:r>
          </w:p>
        </w:tc>
      </w:tr>
      <w:tr w:rsidR="00003F1B" w:rsidTr="00003F1B">
        <w:tc>
          <w:tcPr>
            <w:tcW w:w="5210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500 до 600</w:t>
            </w:r>
          </w:p>
        </w:tc>
        <w:tc>
          <w:tcPr>
            <w:tcW w:w="5211" w:type="dxa"/>
          </w:tcPr>
          <w:p w:rsidR="00003F1B" w:rsidRDefault="00003F1B" w:rsidP="006C6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1,18</w:t>
            </w:r>
          </w:p>
        </w:tc>
      </w:tr>
      <w:tr w:rsidR="00003F1B" w:rsidTr="00003F1B">
        <w:tc>
          <w:tcPr>
            <w:tcW w:w="5210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600 до 750</w:t>
            </w:r>
          </w:p>
        </w:tc>
        <w:tc>
          <w:tcPr>
            <w:tcW w:w="5211" w:type="dxa"/>
          </w:tcPr>
          <w:p w:rsidR="00003F1B" w:rsidRDefault="00003F1B" w:rsidP="006C6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1,13</w:t>
            </w:r>
          </w:p>
        </w:tc>
      </w:tr>
      <w:tr w:rsidR="00003F1B" w:rsidTr="006C6A32">
        <w:tc>
          <w:tcPr>
            <w:tcW w:w="5210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750 до 900</w:t>
            </w:r>
          </w:p>
        </w:tc>
        <w:tc>
          <w:tcPr>
            <w:tcW w:w="5211" w:type="dxa"/>
          </w:tcPr>
          <w:p w:rsidR="00003F1B" w:rsidRDefault="00003F1B" w:rsidP="006C6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1,09</w:t>
            </w:r>
          </w:p>
        </w:tc>
      </w:tr>
    </w:tbl>
    <w:p w:rsidR="002C0282" w:rsidRDefault="002C0282">
      <w:pPr>
        <w:rPr>
          <w:sz w:val="28"/>
          <w:szCs w:val="28"/>
        </w:rPr>
      </w:pPr>
    </w:p>
    <w:p w:rsidR="002C0282" w:rsidRDefault="002C0282">
      <w:pPr>
        <w:rPr>
          <w:sz w:val="28"/>
          <w:szCs w:val="28"/>
        </w:rPr>
      </w:pPr>
    </w:p>
    <w:p w:rsidR="002C0282" w:rsidRDefault="002C0282">
      <w:pPr>
        <w:rPr>
          <w:sz w:val="28"/>
          <w:szCs w:val="28"/>
        </w:rPr>
      </w:pPr>
    </w:p>
    <w:p w:rsidR="002C0282" w:rsidRDefault="002C0282">
      <w:pPr>
        <w:rPr>
          <w:sz w:val="28"/>
          <w:szCs w:val="28"/>
        </w:rPr>
      </w:pPr>
    </w:p>
    <w:p w:rsidR="002C0282" w:rsidRDefault="002C0282">
      <w:pPr>
        <w:rPr>
          <w:sz w:val="28"/>
          <w:szCs w:val="28"/>
        </w:rPr>
      </w:pPr>
    </w:p>
    <w:p w:rsidR="002C0282" w:rsidRDefault="002C0282">
      <w:pPr>
        <w:rPr>
          <w:sz w:val="28"/>
          <w:szCs w:val="28"/>
        </w:rPr>
      </w:pPr>
    </w:p>
    <w:p w:rsidR="002C0282" w:rsidRPr="001C6D83" w:rsidRDefault="002C0282">
      <w:pPr>
        <w:rPr>
          <w:sz w:val="28"/>
          <w:szCs w:val="28"/>
        </w:rPr>
      </w:pPr>
    </w:p>
    <w:sectPr w:rsidR="002C0282" w:rsidRPr="001C6D83" w:rsidSect="006F2DD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15E32"/>
    <w:rsid w:val="00003F1B"/>
    <w:rsid w:val="000B2D61"/>
    <w:rsid w:val="000B2EB6"/>
    <w:rsid w:val="000D5BA5"/>
    <w:rsid w:val="000E522A"/>
    <w:rsid w:val="00135841"/>
    <w:rsid w:val="00142BC6"/>
    <w:rsid w:val="00154C53"/>
    <w:rsid w:val="001C0B0F"/>
    <w:rsid w:val="001C6D83"/>
    <w:rsid w:val="001F18B1"/>
    <w:rsid w:val="0022626D"/>
    <w:rsid w:val="002C0282"/>
    <w:rsid w:val="00413FE3"/>
    <w:rsid w:val="004553E3"/>
    <w:rsid w:val="004563D9"/>
    <w:rsid w:val="004E2AA6"/>
    <w:rsid w:val="00524699"/>
    <w:rsid w:val="00554C03"/>
    <w:rsid w:val="005946F9"/>
    <w:rsid w:val="005C162D"/>
    <w:rsid w:val="005E3367"/>
    <w:rsid w:val="00681279"/>
    <w:rsid w:val="006C5CF2"/>
    <w:rsid w:val="006F2DDA"/>
    <w:rsid w:val="007A3DAA"/>
    <w:rsid w:val="007E53FE"/>
    <w:rsid w:val="00821B18"/>
    <w:rsid w:val="008B460B"/>
    <w:rsid w:val="008C434B"/>
    <w:rsid w:val="00941051"/>
    <w:rsid w:val="009505FD"/>
    <w:rsid w:val="009551D9"/>
    <w:rsid w:val="00960D00"/>
    <w:rsid w:val="009671DE"/>
    <w:rsid w:val="009D532A"/>
    <w:rsid w:val="00A524F6"/>
    <w:rsid w:val="00B263CD"/>
    <w:rsid w:val="00B90F2F"/>
    <w:rsid w:val="00BC7B65"/>
    <w:rsid w:val="00C12A18"/>
    <w:rsid w:val="00C22B90"/>
    <w:rsid w:val="00C30DD5"/>
    <w:rsid w:val="00C56F66"/>
    <w:rsid w:val="00C840CD"/>
    <w:rsid w:val="00CD455C"/>
    <w:rsid w:val="00CE2A81"/>
    <w:rsid w:val="00CE5626"/>
    <w:rsid w:val="00DE562F"/>
    <w:rsid w:val="00E15E32"/>
    <w:rsid w:val="00E53642"/>
    <w:rsid w:val="00E54A27"/>
    <w:rsid w:val="00E972E9"/>
    <w:rsid w:val="00F661B4"/>
    <w:rsid w:val="00FB0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15E3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ody Text"/>
    <w:basedOn w:val="a"/>
    <w:link w:val="a5"/>
    <w:rsid w:val="001C6D83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5">
    <w:name w:val="Основной текст Знак"/>
    <w:basedOn w:val="a0"/>
    <w:link w:val="a4"/>
    <w:rsid w:val="001C6D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9D532A"/>
    <w:pPr>
      <w:ind w:left="720"/>
      <w:contextualSpacing/>
    </w:pPr>
  </w:style>
  <w:style w:type="character" w:customStyle="1" w:styleId="FontStyle20">
    <w:name w:val="Font Style20"/>
    <w:basedOn w:val="a0"/>
    <w:rsid w:val="00003F1B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uiPriority w:val="59"/>
    <w:rsid w:val="00003F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1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6CF4F-8B25-4E8E-9AE3-A6AF1B4C8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t.popova</cp:lastModifiedBy>
  <cp:revision>36</cp:revision>
  <cp:lastPrinted>2017-01-23T05:17:00Z</cp:lastPrinted>
  <dcterms:created xsi:type="dcterms:W3CDTF">2013-09-02T12:24:00Z</dcterms:created>
  <dcterms:modified xsi:type="dcterms:W3CDTF">2018-09-27T11:06:00Z</dcterms:modified>
</cp:coreProperties>
</file>