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42D1" w:rsidRDefault="003942D1">
      <w:pPr>
        <w:rPr>
          <w:rFonts w:ascii="Arial" w:hAnsi="Arial" w:cs="Arial"/>
          <w:color w:val="333333"/>
          <w:sz w:val="21"/>
          <w:szCs w:val="21"/>
        </w:rPr>
      </w:pPr>
      <w:r>
        <w:rPr>
          <w:rFonts w:ascii="Arial" w:hAnsi="Arial" w:cs="Arial"/>
          <w:color w:val="333333"/>
          <w:sz w:val="21"/>
          <w:szCs w:val="21"/>
        </w:rPr>
        <w:t>Отчет по форме СЗВ-СТАЖ – это новая ежегодная отчетность в ПФР для всех работодателей. Её необходимо сдавать, начиная с отчетного периода 2017 года. Первый раз отчитаться по данной форме нужно будет до 1 марта 2018 года (п. 2 ст. 11 ФЗ от 01.04.1996 N 27-</w:t>
      </w:r>
      <w:proofErr w:type="gramStart"/>
      <w:r>
        <w:rPr>
          <w:rFonts w:ascii="Arial" w:hAnsi="Arial" w:cs="Arial"/>
          <w:color w:val="333333"/>
          <w:sz w:val="21"/>
          <w:szCs w:val="21"/>
        </w:rPr>
        <w:t>ФЗ )</w:t>
      </w:r>
      <w:proofErr w:type="gramEnd"/>
      <w:r>
        <w:rPr>
          <w:rFonts w:ascii="Arial" w:hAnsi="Arial" w:cs="Arial"/>
          <w:color w:val="333333"/>
          <w:sz w:val="21"/>
          <w:szCs w:val="21"/>
        </w:rPr>
        <w:t xml:space="preserve">. Новый отчет должны сдавать ИП и организации, имеющие сотрудников, оформленных по трудовому или гражданско-правовому договору и получающих доходы, облагающиеся страховыми взносами в ПФР. Ежегодная отчетность в ПФР сдается по новой форме – СЗВ-СТАЖ. Она заполняется по всем работникам и содержит следующую информацию: сведения о страхователе; сведения о застрахованных лицах (стаж работы, начисленные и уплаченные страховые взносы). Обратите внимание, что вместе с отчетом СЗВ-СТАЖ необходимо подать опись по форме ОДВ-1, содержащую перечень представляемых в ПФР отчетов и общие сведения о страхователе. Если среднесписочная численность сотрудников превышает 25 человек, то отчет СЗВ-СТАЖ необходимо сдавать в электронном виде с ЭЦП. Срок сдачи формы СЗВ-СТАЖ за 2017 год Отчет СЗВ-СТАЖ нужно подавать в ПФР ежегодно. Крайний срок подачи – 1 марта года, следующего за отчетным. Примечание: если день сдачи выпадает на выходной или праздник, то крайний срок подачи отчета переносится на ближайший рабочий день. Первый раз сдать отчет по форме СЗВ-СТАЖ нужно будет за 2017 год в срок до 1 марта 2018 года. Отчет по форме СЗВ-СТАЖ подается в отделение ПФР: ИП по месту своего жительства; ООО по месту своего нахождения. Отчет по форме СЗВ-СТАЖ можно подать двумя способами: Способ 1. В бумажной форме с приложением файла отчета Способ 2. В электронной форме с ЭЦП Структура СЗВ-СТАЖ за 2017 год </w:t>
      </w:r>
    </w:p>
    <w:p w:rsidR="003942D1" w:rsidRDefault="003942D1">
      <w:pPr>
        <w:rPr>
          <w:rFonts w:ascii="Arial" w:hAnsi="Arial" w:cs="Arial"/>
          <w:color w:val="333333"/>
          <w:sz w:val="21"/>
          <w:szCs w:val="21"/>
        </w:rPr>
      </w:pPr>
      <w:r>
        <w:rPr>
          <w:rFonts w:ascii="Arial" w:hAnsi="Arial" w:cs="Arial"/>
          <w:color w:val="333333"/>
          <w:sz w:val="21"/>
          <w:szCs w:val="21"/>
        </w:rPr>
        <w:t xml:space="preserve">Форма СЗВ-СТАЖ содержит 5 разделов Раздел 1. «Сведения о страхователе». Раздел 2. «Отчетный период». Раздел 3. «Сведения о периоде работы застрахованных лиц». Раздел 4. «Сведения о начисленных (уплаченных) страховых взносах на обязательное пенсионное страхование». Раздел 5. «Сведения об уплаченных пенсионных взносах в соответствии с пенсионными договорами досрочного негосударственного пенсионного обеспечения». Основные правила заполнения В верхней части страницы указывается регистрационный номер в ПФР. В каждую строку вписывается только один показатель. При отсутствии каких-либо показателей в графах разделов 1-5 ставятся прочерки, а графы раздела 6 не заполняются. В СЗВ-СТАЖ не допускается исправление ошибок при помощи корректирующего средства. Документ может быть заполнен от руки или с помощью компьютера. При заполнении от руки допускается использование </w:t>
      </w:r>
      <w:proofErr w:type="spellStart"/>
      <w:r>
        <w:rPr>
          <w:rFonts w:ascii="Arial" w:hAnsi="Arial" w:cs="Arial"/>
          <w:color w:val="333333"/>
          <w:sz w:val="21"/>
          <w:szCs w:val="21"/>
        </w:rPr>
        <w:t>гелевой</w:t>
      </w:r>
      <w:proofErr w:type="spellEnd"/>
      <w:r>
        <w:rPr>
          <w:rFonts w:ascii="Arial" w:hAnsi="Arial" w:cs="Arial"/>
          <w:color w:val="333333"/>
          <w:sz w:val="21"/>
          <w:szCs w:val="21"/>
        </w:rPr>
        <w:t xml:space="preserve">, перьевой или шариковой ручки любого цвета, кроме красного и зеленого. Сведения в отчет вносятся заглавными печатными буквами. Инструкция по заполнению формы СЗВ-СТАЖ </w:t>
      </w:r>
    </w:p>
    <w:p w:rsidR="003942D1" w:rsidRDefault="003942D1">
      <w:pPr>
        <w:rPr>
          <w:rFonts w:ascii="Arial" w:hAnsi="Arial" w:cs="Arial"/>
          <w:color w:val="333333"/>
          <w:sz w:val="21"/>
          <w:szCs w:val="21"/>
        </w:rPr>
      </w:pPr>
      <w:r>
        <w:rPr>
          <w:rFonts w:ascii="Arial" w:hAnsi="Arial" w:cs="Arial"/>
          <w:color w:val="333333"/>
          <w:sz w:val="21"/>
          <w:szCs w:val="21"/>
        </w:rPr>
        <w:t xml:space="preserve">Раздел 1. Сведения о страхователе </w:t>
      </w:r>
      <w:proofErr w:type="gramStart"/>
      <w:r>
        <w:rPr>
          <w:rFonts w:ascii="Arial" w:hAnsi="Arial" w:cs="Arial"/>
          <w:color w:val="333333"/>
          <w:sz w:val="21"/>
          <w:szCs w:val="21"/>
        </w:rPr>
        <w:t>По</w:t>
      </w:r>
      <w:proofErr w:type="gramEnd"/>
      <w:r>
        <w:rPr>
          <w:rFonts w:ascii="Arial" w:hAnsi="Arial" w:cs="Arial"/>
          <w:color w:val="333333"/>
          <w:sz w:val="21"/>
          <w:szCs w:val="21"/>
        </w:rPr>
        <w:t xml:space="preserve"> строке «Регистрационный номер в ПФР» отражается регистрационный номер, присвоенный организации или ИП при регистрации в качестве страхователя по обязательному пенсионному страхованию. По строке «ИНН» ИП и организации указывают ИНН, в соответствии с полученным свидетельством о постановке на учет в налоговом органе. У организаций ИНН состоит из 10 цифр, поэтому при заполнении необходимо в 2-х последних ячейках поставить прочерки (например, «5004002010—»). По строке «КПП» организации указывают КПП, который был получен в ИФНС по месту нахождения организации (обособленного подразделения). ИП данное поле не заполняют. По строке «Наименование (краткое)» указывается краткое наименование организации в соответствии с учредительными документами (допускается наименование в латинской транскрипции). В блоке «Тип сведений» знаком «X» необходимо указать тип представляемой формы: исходная — сведения подаются в первый раз</w:t>
      </w:r>
      <w:proofErr w:type="gramStart"/>
      <w:r>
        <w:rPr>
          <w:rFonts w:ascii="Arial" w:hAnsi="Arial" w:cs="Arial"/>
          <w:color w:val="333333"/>
          <w:sz w:val="21"/>
          <w:szCs w:val="21"/>
        </w:rPr>
        <w:t>.</w:t>
      </w:r>
      <w:proofErr w:type="gramEnd"/>
      <w:r>
        <w:rPr>
          <w:rFonts w:ascii="Arial" w:hAnsi="Arial" w:cs="Arial"/>
          <w:color w:val="333333"/>
          <w:sz w:val="21"/>
          <w:szCs w:val="21"/>
        </w:rPr>
        <w:t xml:space="preserve"> дополняющая — сведения подаются с целью изменения ранее поданных данных. назначение пенсии — сведения подаются на застрахованных лиц, которым для установления пенсии необходимо учесть период работы календарного года, срок представления отчетности за который не наступил.</w:t>
      </w:r>
    </w:p>
    <w:p w:rsidR="003942D1" w:rsidRDefault="003942D1">
      <w:pPr>
        <w:rPr>
          <w:rFonts w:ascii="Arial" w:hAnsi="Arial" w:cs="Arial"/>
          <w:color w:val="333333"/>
          <w:sz w:val="21"/>
          <w:szCs w:val="21"/>
        </w:rPr>
      </w:pPr>
      <w:r>
        <w:rPr>
          <w:rFonts w:ascii="Arial" w:hAnsi="Arial" w:cs="Arial"/>
          <w:color w:val="333333"/>
          <w:sz w:val="21"/>
          <w:szCs w:val="21"/>
        </w:rPr>
        <w:t xml:space="preserve"> Раздел 2. Отчетный период В поле «Календарный год» указывается год, за который представляется отчет в формате ГГГГ.</w:t>
      </w:r>
    </w:p>
    <w:p w:rsidR="003942D1" w:rsidRDefault="003942D1">
      <w:pPr>
        <w:rPr>
          <w:rFonts w:ascii="Arial" w:hAnsi="Arial" w:cs="Arial"/>
          <w:color w:val="333333"/>
          <w:sz w:val="21"/>
          <w:szCs w:val="21"/>
        </w:rPr>
      </w:pPr>
      <w:r>
        <w:rPr>
          <w:rFonts w:ascii="Arial" w:hAnsi="Arial" w:cs="Arial"/>
          <w:color w:val="333333"/>
          <w:sz w:val="21"/>
          <w:szCs w:val="21"/>
        </w:rPr>
        <w:t xml:space="preserve"> Раздел 3. Сведения о периоде работы застрахованных лиц </w:t>
      </w:r>
      <w:proofErr w:type="gramStart"/>
      <w:r>
        <w:rPr>
          <w:rFonts w:ascii="Arial" w:hAnsi="Arial" w:cs="Arial"/>
          <w:color w:val="333333"/>
          <w:sz w:val="21"/>
          <w:szCs w:val="21"/>
        </w:rPr>
        <w:t>Обратите</w:t>
      </w:r>
      <w:proofErr w:type="gramEnd"/>
      <w:r>
        <w:rPr>
          <w:rFonts w:ascii="Arial" w:hAnsi="Arial" w:cs="Arial"/>
          <w:color w:val="333333"/>
          <w:sz w:val="21"/>
          <w:szCs w:val="21"/>
        </w:rPr>
        <w:t xml:space="preserve"> внимание, что данные в указанном разделе заполняются в именительном падеже. В графах «Имя», «Фамилия» и </w:t>
      </w:r>
      <w:r>
        <w:rPr>
          <w:rFonts w:ascii="Arial" w:hAnsi="Arial" w:cs="Arial"/>
          <w:color w:val="333333"/>
          <w:sz w:val="21"/>
          <w:szCs w:val="21"/>
        </w:rPr>
        <w:lastRenderedPageBreak/>
        <w:t>«Отчество» указываются соответственно ФИО застрахованных лиц, на которых представляется отчет. При этом графы «Фамилия» и «Имя» являются обязательными для заполнения. В графе «СНИЛС» указываются страховые номера индивидуальных лицевых счетов каждого из застрахованных лиц, на которых представляется отчет. В графе «Период работы» даты указываются в пределах года (отчетного периода) за который подается отчет, и отражаются в формате: «с (</w:t>
      </w:r>
      <w:proofErr w:type="spellStart"/>
      <w:r>
        <w:rPr>
          <w:rFonts w:ascii="Arial" w:hAnsi="Arial" w:cs="Arial"/>
          <w:color w:val="333333"/>
          <w:sz w:val="21"/>
          <w:szCs w:val="21"/>
        </w:rPr>
        <w:t>дд.</w:t>
      </w:r>
      <w:proofErr w:type="gramStart"/>
      <w:r>
        <w:rPr>
          <w:rFonts w:ascii="Arial" w:hAnsi="Arial" w:cs="Arial"/>
          <w:color w:val="333333"/>
          <w:sz w:val="21"/>
          <w:szCs w:val="21"/>
        </w:rPr>
        <w:t>мм.гггг</w:t>
      </w:r>
      <w:proofErr w:type="spellEnd"/>
      <w:proofErr w:type="gramEnd"/>
      <w:r>
        <w:rPr>
          <w:rFonts w:ascii="Arial" w:hAnsi="Arial" w:cs="Arial"/>
          <w:color w:val="333333"/>
          <w:sz w:val="21"/>
          <w:szCs w:val="21"/>
        </w:rPr>
        <w:t>.)» по «по (</w:t>
      </w:r>
      <w:proofErr w:type="spellStart"/>
      <w:r>
        <w:rPr>
          <w:rFonts w:ascii="Arial" w:hAnsi="Arial" w:cs="Arial"/>
          <w:color w:val="333333"/>
          <w:sz w:val="21"/>
          <w:szCs w:val="21"/>
        </w:rPr>
        <w:t>дд.мм.гггг</w:t>
      </w:r>
      <w:proofErr w:type="spellEnd"/>
      <w:r>
        <w:rPr>
          <w:rFonts w:ascii="Arial" w:hAnsi="Arial" w:cs="Arial"/>
          <w:color w:val="333333"/>
          <w:sz w:val="21"/>
          <w:szCs w:val="21"/>
        </w:rPr>
        <w:t>.)». Если по конкретному работнику необходимо отразить несколько периодов работы, то каждый из периодов указывается по отдельной строке, при этом повторно заполнять графы «Фамилия», «Имя», «Отчество», «СНИЛС» не нужно. Примечание: для форм с типом «Назначение пенсии» графа «Период работы» заполняется по дату предполагаемого выхода на пенсию. Период работы застрахованного лица в рамках гражданско-правового договора заполняется с отражением в графе 11 кодов «ДОГОВОР», «НЕОПЛДОГ» или «НЕОПЛАВТ». В случае если оплата по договору произведена в отчетном периоде, указывается код «ДОГОВОР». Если оплата за работу по договору отсутствует, указывается код «НЕОПЛДОГ» или «НЕОПЛАВТ». В графе 8 «Территориальные условия (код)» необходимо указать код территориальных условий, в соответствии «Классификатором параметров, используемых при заполнении сведений для ведения индивидуальног</w:t>
      </w:r>
      <w:r>
        <w:rPr>
          <w:rFonts w:ascii="Arial" w:hAnsi="Arial" w:cs="Arial"/>
          <w:color w:val="333333"/>
          <w:sz w:val="21"/>
          <w:szCs w:val="21"/>
        </w:rPr>
        <w:t xml:space="preserve">о (персонифицированного) учета». </w:t>
      </w:r>
      <w:r>
        <w:rPr>
          <w:rFonts w:ascii="Arial" w:hAnsi="Arial" w:cs="Arial"/>
          <w:color w:val="333333"/>
          <w:sz w:val="21"/>
          <w:szCs w:val="21"/>
        </w:rPr>
        <w:t xml:space="preserve">В графе 9 «Особые условия труда (код)» указывается код условий труда, дающих право на досрочное назначение пенсии (см. Приложение 2). Примечание: код особых условий труда или условий для досрочного назначения пенсии указывается только в случае, если за период работы в условиях, дающих право на досрочное назначение пенсии, уплачены страховые взносы по дополнительному тарифу или пенсионные взносы в соответствии с пенсионными договорами досрочного негосударственного пенсионного обеспечения. При выполнении работником видов работ, дающих застрахованному лицу право на досрочное назначение страховой пенсии по старости в соответствии со ст. 30 ФЗ от 28.12.2013 N 400-ФЗ и со Списками 1 и 2 производств, работ, профессий, должностей и показателей, дающих право на льготное обеспечение, утв. Постановлением Кабинета Министров СССР от 26.01.1991 N 10, код профессии работника указывается в соответствии с Классификатором, в следующей строке, начиная с графы «Особые условия труда». Запись кода не ограничена шириной графы. Графы 9, 12 и 13 раздела не заполняются, если особые условия труда не подтверждены документально, </w:t>
      </w:r>
      <w:proofErr w:type="gramStart"/>
      <w:r>
        <w:rPr>
          <w:rFonts w:ascii="Arial" w:hAnsi="Arial" w:cs="Arial"/>
          <w:color w:val="333333"/>
          <w:sz w:val="21"/>
          <w:szCs w:val="21"/>
        </w:rPr>
        <w:t>либо</w:t>
      </w:r>
      <w:proofErr w:type="gramEnd"/>
      <w:r>
        <w:rPr>
          <w:rFonts w:ascii="Arial" w:hAnsi="Arial" w:cs="Arial"/>
          <w:color w:val="333333"/>
          <w:sz w:val="21"/>
          <w:szCs w:val="21"/>
        </w:rPr>
        <w:t xml:space="preserve"> когда занятость работника в этих условиях не соответствует требованиям действующих нормативных документов, либо уплата страховых взносов по дополнительному тарифу или пенсионных взносов в соответствии с пенсионными договорами досрочного негосударственного пенсионного обеспечения отсутствует. Особенности заполнения граф 10, 11, 12: Код «СЕЗОН» в графу 10 вносится только при условии, если отработан полный сезон на работах, предусмотренных перечнем сезонных работ, или полный навигационный период на водном транспорте. Код «ПОЛЕ» в графе 10 указывается, если в графе «Особые условия труда (код)» указан код «27-6» и только при условии, что работа в экспедициях, партиях, отрядах, на участках и в бригадах на полевых работах (геологоразведочных, поисковых, топографо-геодезических, геофизических, гидрографических, гидрологических, лесоустроительных и изыскательных) выполнялась непосредственно в полевых условиях. Количество месяцев, принимаемых к зачету в стаж на соответствующих видах работ, определяется путем деления суммарного числа фактически отработанных полных дней на число рабочих дней в месяце, исчисленное в среднем за год, 21,2 — при пятидневной рабочей неделе; 25,4 — при шестидневной рабочей неделе. Полученное после этого действия число при необходимости округляется до двух знаков. Целая часть полученного числа составляет количество календарных месяцев. Для окончательного расчета дробная часть числа переводится в календарные дни из расчета 1 календарный месяц равен 30 дням. При переводе во внимание принимается целая часть числа, округление не допускается. Для соответствующих периодов работы, ограниченных датами, указанными в графах 6 и 7, в графе 11 «Исчисление страхового стажа, дополнительные сведения», отражается рабочее время в переведенном в указанном порядке календарном исчислении (месяц, </w:t>
      </w:r>
      <w:proofErr w:type="spellStart"/>
      <w:r>
        <w:rPr>
          <w:rFonts w:ascii="Arial" w:hAnsi="Arial" w:cs="Arial"/>
          <w:color w:val="333333"/>
          <w:sz w:val="21"/>
          <w:szCs w:val="21"/>
        </w:rPr>
        <w:t>деньОбъем</w:t>
      </w:r>
      <w:proofErr w:type="spellEnd"/>
      <w:r>
        <w:rPr>
          <w:rFonts w:ascii="Arial" w:hAnsi="Arial" w:cs="Arial"/>
          <w:color w:val="333333"/>
          <w:sz w:val="21"/>
          <w:szCs w:val="21"/>
        </w:rPr>
        <w:t xml:space="preserve"> работ (доля ставки) по занимаемой должности, выполняемой медицинскими работниками, заполняется одновременно с указанием в графе 12 «основание (код)» одного из кодов: «27-СМ», «27-ГД», «27-СМХР», «27-ГДХР». Ставка (доля ставки) и количество учебных часов, </w:t>
      </w:r>
      <w:r>
        <w:rPr>
          <w:rFonts w:ascii="Arial" w:hAnsi="Arial" w:cs="Arial"/>
          <w:color w:val="333333"/>
          <w:sz w:val="21"/>
          <w:szCs w:val="21"/>
        </w:rPr>
        <w:lastRenderedPageBreak/>
        <w:t xml:space="preserve">отработанных педагогами в школах и других учреждениях для детей, заполняется одновременно с указанием в графе 12 «основание (код)» одного из значений «27-ПД», «27-ПДРК». При этом если в графе 12 «основание (код)» указано значение «27-ПД», указание количества учебных часов необязательно, в том числе по должностям и учреждениям, предусмотренным п. 6 Правил исчисления периодов работы, дающей право на досрочное назначение трудовой пенсии по старости в соответствии со ст. 27 ФЗ «О трудовых пенсиях в Российской Федерации», (работа в должности учителя начальных классов общеобразовательных учреждений, указанных в пункте 1.1 раздела «Наименование учреждений» списка, учителя расположенных в сельской местности общеобразовательных школ всех наименований (за исключением вечерних (сменных) и открытых (сменных) общеобразовательных школ) включается в стаж работы независимо от объема выполняемой учебной нагрузки). Если в графе 12 «основание (код)» указано значение «27-ПДРК», указание ставки и количества учебных часов обязательно по должностям и учреждениям, предусмотренным </w:t>
      </w:r>
      <w:proofErr w:type="spellStart"/>
      <w:r>
        <w:rPr>
          <w:rFonts w:ascii="Arial" w:hAnsi="Arial" w:cs="Arial"/>
          <w:color w:val="333333"/>
          <w:sz w:val="21"/>
          <w:szCs w:val="21"/>
        </w:rPr>
        <w:t>пп</w:t>
      </w:r>
      <w:proofErr w:type="spellEnd"/>
      <w:r>
        <w:rPr>
          <w:rFonts w:ascii="Arial" w:hAnsi="Arial" w:cs="Arial"/>
          <w:color w:val="333333"/>
          <w:sz w:val="21"/>
          <w:szCs w:val="21"/>
        </w:rPr>
        <w:t xml:space="preserve">. «а» п. 8 Правил, утвержденных постановлением Правительства Российской Федерации от 29.10.2002 N 781 (в стаж работы засчитывается работа в должности директора (начальника, заведующего) учреждений, указанных в пунктах 1.1, 1.2 и 1.3 (кроме детских домов, в том числе санаторных, специальных (коррекционных) для детей с отклонениями в развитии) и пунктах 1.4 — 1.7, 1.9 и 1.10 раздела «Наименование учреждений» списка, за период с 1 сентября 2000 г. засчитывается в стаж работы при условии ведения преподавательской работы в том же или в другом учреждении для детей в объеме не менее 6 часов в неделю (240 часов в год), а в учреждениях среднего профессионального образования, указанных в пункте 1.10 раздела «Наименование учреждений» списка, — при условии ведения преподавательской работы в объеме не менее 360 часов в год). Если в графе 12 «основание (код)» указан код «27-ПДРК», указание ставки обязательно; указание количества учебных часов необязательно по должностям и учреждениям, предусмотренным </w:t>
      </w:r>
      <w:proofErr w:type="spellStart"/>
      <w:r>
        <w:rPr>
          <w:rFonts w:ascii="Arial" w:hAnsi="Arial" w:cs="Arial"/>
          <w:color w:val="333333"/>
          <w:sz w:val="21"/>
          <w:szCs w:val="21"/>
        </w:rPr>
        <w:t>пп</w:t>
      </w:r>
      <w:proofErr w:type="spellEnd"/>
      <w:r>
        <w:rPr>
          <w:rFonts w:ascii="Arial" w:hAnsi="Arial" w:cs="Arial"/>
          <w:color w:val="333333"/>
          <w:sz w:val="21"/>
          <w:szCs w:val="21"/>
        </w:rPr>
        <w:t xml:space="preserve">. «б» п. 8 Правил, утвержденных постановлением Правительства Российской Федерации от 29.10.2002 N 781 (в стаж работы засчитывается работа, выполнявшаяся при нормальной или сокращенной продолжительности рабочего времени, предусмотренной трудовым законодательством, работа в должностях директора (начальника, заведующего) детских домов, в том числе санаторных, специальных (коррекционных) для детей с отклонениями в развитии, а также заместителя директора (начальника, заведующего) по учебной, учебно-воспитательной, воспитательной, производственной, учебно-производственной и другой работе, непосредственно связанной с образовательным (воспитательным) процессом, учреждений, указанных в пунктах 1.1 — 1.7, 1.9 и 1.10 раздела «Наименование учреждений» списка, независимо от времени, когда выполнялась эта работа, а также ведения преподавательской работы). Для застрахованных лиц, работающих в территориальных условиях труда или на видах работ, дающих право на досрочное назначение страховой пенсии по старости, код территориальных условий труда или код особых условий труда и условий для досрочного назначения страховой пенсии не указывается, если при отражении сведений в графе 11 формы указаны следующие дополнительные сведения: отпуск по уходу за ребенком — «ДЕТИ». отпуск без сохранения заработной платы, время простоя по вине работника, неоплачиваемые периоды отстранения от работы (недопущения к работе), неоплачиваемый отпуск до одного года, предоставляемый педагогическим работникам, один дополнительный выходной день в месяц без сохранения заработной платы, предоставляемый женщинам, работающим в сельской местности, неоплачиваемое время участия в забастовке и другие неоплачиваемые периоды — «НЕОПЛ». повышение квалификации с отрывом от производства — «КВАЛИФ». исполнение государственных или общественных обязанностей — «ОБЩЕСТ». дни сдачи крови и ее компонентов и предоставленные в связи с этим дни отдыха — «СДКРОВ». отстранение от работы (недопущение к работе) не по вине работника — «ОТСТРАН». дополнительные отпуска работникам, совмещающим работу с обучением — «УЧОТПУСК». отпуск по уходу за ребенком от 1,5 до 3 лет — «ДЛДЕТИ». дополнительный отпуск граждан, подвергшихся воздействию радиации вследствие катастрофы на Чернобыльской АЭС — «ЧАЭС». дополнительные выходные дни лицам, осуществляющим уход за детьми-инвалидами — «ДОПВЫХ». Код «ДЕТИ» в графе 11 «дополнительные сведения» указывается в случае </w:t>
      </w:r>
      <w:r>
        <w:rPr>
          <w:rFonts w:ascii="Arial" w:hAnsi="Arial" w:cs="Arial"/>
          <w:color w:val="333333"/>
          <w:sz w:val="21"/>
          <w:szCs w:val="21"/>
        </w:rPr>
        <w:lastRenderedPageBreak/>
        <w:t xml:space="preserve">предоставления родителю ребенка отпуска по уходу за ребенком в возрасте до полутора лет. Код «ДЛДЕТИ» указывается в случае предоставления родителю ребенка отпуска по уходу за ребенком в возрасте от полутора лет до трех лет. Код «ДЕТИПРЛ» указывается в случае предоставления отпуска по уходу за ребенком до достижения им возраста трех лет бабушке, дедушке, другим родственникам или опекунам, фактически осуществляющим уход за ребенком. Код «ЗГДС» указывается в случае замещения лицом государственной должности субъекта Российской Федерации, замещаемые на постоянной основе. Код «ЗГД» указывается в случае замещения лицом государственной должности Российской Федерации. Код «ЗГГС» указывается в случае замещения лицом должности государственной гражданской службы Российской Федерации. Код «ЗМС» указывается в случае замещения лицом должности муниципальной службы. Код «ЗМД» указывается в случае замещения лицом муниципальной должности, заменяемой на постоянной основе. При необходимости отражения одновременно более одного кода, указанного в разделе Коды «Исчисление страхового стажа: дополнительные сведения», используемые при заполнении форм «Сведения о страховом стаже застрахованных лиц (СЗВ-СТАЖ), «Данные о корректировке сведений, учтенных на индивидуальном лицевом счете застрахованного лица (СЗВ-КОРР), формы «Сведения о заработке (вознаграждении), доходе, сумме выплат и иных вознаграждений, начисленных и уплаченных страховых взносах, о периодах трудовой и иной деятельности, засчитываемых в страховой стаж застрахованного лица (СЗВ-ИСХ)» Классификатора, коды указываются двумя строчками. При этом коды «ЗГДС», «ЗГД», «ЗГТС», «ЗМС», «ЗМД» указываются в первой строке. Для застрахованных лиц, добровольно вступивших в правоотношения по обязательному пенсионному страхованию, в графе «Период работы» раздела указывается период его нахождения на регистрационном учете в органах ПФР, ограниченный отчетным периодом, при условии уплаты за этот период страховых взносов на обязательное пенсионное страхование. Графа «Сведения об увольнении застрахованного лица» заполняется символом «X» только по застрахованным лицам, дата увольнения которых приходится на 31 декабря календарного года, за который представляется форма СЗВ-СТАЖ. Раздел 4. Сведения о периоде работы застрахованных лиц Данный раздел заполняется только для форм СЗВ-СТАЖ с типом сведений «Назначение пенсии». В строке «Страховые взносы на обязательное пенсионное страхование за период, указанный в графе «Период работы», начислены (уплачены):» отражается информация о факте: начисления страховых взносов на выплаты и иные вознаграждения в пользу застрахованных лиц по трудовым договорам и гражданско-правовым договорам (за исключением договоров авторского заказа, договоров об отчуждении исключительного права на произведения науки, литературы, искусства, издательских лицензионных договоров, лицензионных договоров о предоставлении права использования произведения науки, литературы, искусства) за периоды работы застрахованных лиц, указанные в разделе 3 формы. уплаты страховых взносов на выплаты и иные вознаграждения в пользу застрахованных лиц по договорам авторского заказа,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произведения науки, литературы, искусства, за периоды работы застрахованных лиц, указанные в разделе 3 формы. Раздел 5. «Сведения об уплаченных пенсионных взносах в соответствии с пенсионными договорами досрочного негосударственного пенсионного обеспечения» Данный раздел заполняется только для форм СЗВ-СТАЖ с типом сведений «Назначение пенсии». Приложение 1. Коды территориальных условий Код Полное наименование РКС Район Крайнего Севера МКС Местность, приравненная к районам Крайнего Севера РКСМ Район Крайнего Севера МКСР Местность, приравненная к районам Крайнего Севера СЕЛО Работа в сельском хозяйстве Ч31 Работа в зоне отчуждения Ч33 Постоянное проживание (работа) на территории зоны проживания с правом на отселение Ч34 Постоянное проживание (работа) на территории зоны проживания с льготным социально-экономическим статусом Ч35 Постоянное проживание (работа) в зоне отселения до переселения в другие районы Ч36 Работа в зоне отселения (по фактической продолжительности) </w:t>
      </w:r>
    </w:p>
    <w:p w:rsidR="003942D1" w:rsidRDefault="003942D1">
      <w:pPr>
        <w:rPr>
          <w:rFonts w:ascii="Arial" w:hAnsi="Arial" w:cs="Arial"/>
          <w:color w:val="333333"/>
          <w:sz w:val="21"/>
          <w:szCs w:val="21"/>
        </w:rPr>
      </w:pPr>
      <w:r>
        <w:rPr>
          <w:rFonts w:ascii="Arial" w:hAnsi="Arial" w:cs="Arial"/>
          <w:color w:val="333333"/>
          <w:sz w:val="21"/>
          <w:szCs w:val="21"/>
        </w:rPr>
        <w:t xml:space="preserve">Требования к заполнению формы ОДВ-1 Форма ОДВ-1 состоит из 5 основных разделов: Раздел 1 «Реквизиты страхователя, передающего документы». Раздел 2 «Отчетный период </w:t>
      </w:r>
      <w:r>
        <w:rPr>
          <w:rFonts w:ascii="Arial" w:hAnsi="Arial" w:cs="Arial"/>
          <w:color w:val="333333"/>
          <w:sz w:val="21"/>
          <w:szCs w:val="21"/>
        </w:rPr>
        <w:lastRenderedPageBreak/>
        <w:t xml:space="preserve">(код)». Раздел 3 «Перечень входящих документов» Раздел 4 «Данные в целом по страхователю». Раздел 5 «Основание для отражения данных о периодах работы застрахованного лица в условиях, дающих право на досрочное назначение пенсии в соответствии со статьей 30 Федерального закона от 28.12.2013 N 400-ФЗ «О страховых пенсиях». Также, как и отчет СЗВ-СТАЖ, форма ОДВ-1 может содержать тип сведений «Исходная», «Корректирующая» или «Отменяющая». Тип сведений обозначается знаком «X» в соответствующем окошке. Раздел 1 «Реквизиты страхователя, передающего документы» заполняется в том же порядке, что и раздел 1 отчета СЗВ-СТАЖ Раздел 2 «Отчетный период (код)» в ячейке «код» для отчетных периодов, начиная с 2017 года, указывается значение «0», в следующей строке указывается год, за который сдается отчет. В графе «Количество застрахованных лиц» раздела 3 «Перечень входящих документов» указывается число застрахованных лиц, сведения на которых содержат формы, представленные одновременно с ОДВ-1. Раздел 4 «Данные в целом по страхователю» заполняется в случае, если ОДВ-1 представляется одновременно с формами СЗВ-ИСХ или с формой СЗВ-КОРР с типом «Особая» и содержит данные в целом по страхователю за отчетный период, за который представляются сведения. Раздел 5 «Основание для отражения данных о периодах работы застрахованного лица в условиях, дающих право на досрочное назначение пенсии в соответствии со статьей 30 Федерального закона от 28.12.2013 N 400-ФЗ «О страховых пенсиях» заполняется в случае, если в формах СЗВ-СТАЖ (с типом сведений — ИСХ) и СЗВ-ИСХ, представленных одновременно с формой ОДВ-1, содержатся сведения о застрахованных лицах, занятых на видах работ, указанных в пунктах 1 — 18 части 1 статьи 30 Федерального закона от 28.12.2013 N 400-ФЗ. Форма ОДВ-1 с типом «Корректирующая» представляется при необходимости корректировки данных раздела 5 формы ОДВ-1 с типом «Исходная». Форма ОДВ-1 с типом «Отменяющая» представляется при необходимости отмены данных раздела 5 формы ОДВ-1 с типом «Исходная». </w:t>
      </w:r>
    </w:p>
    <w:p w:rsidR="00F25C7A" w:rsidRPr="003942D1" w:rsidRDefault="003942D1">
      <w:pPr>
        <w:rPr>
          <w:rFonts w:ascii="Arial" w:hAnsi="Arial" w:cs="Arial"/>
          <w:color w:val="333333"/>
          <w:sz w:val="21"/>
          <w:szCs w:val="21"/>
        </w:rPr>
      </w:pPr>
      <w:r>
        <w:rPr>
          <w:rFonts w:ascii="Arial" w:hAnsi="Arial" w:cs="Arial"/>
          <w:color w:val="333333"/>
          <w:sz w:val="21"/>
          <w:szCs w:val="21"/>
        </w:rPr>
        <w:t xml:space="preserve">За </w:t>
      </w:r>
      <w:proofErr w:type="spellStart"/>
      <w:r>
        <w:rPr>
          <w:rFonts w:ascii="Arial" w:hAnsi="Arial" w:cs="Arial"/>
          <w:color w:val="333333"/>
          <w:sz w:val="21"/>
          <w:szCs w:val="21"/>
        </w:rPr>
        <w:t>несдачу</w:t>
      </w:r>
      <w:proofErr w:type="spellEnd"/>
      <w:r>
        <w:rPr>
          <w:rFonts w:ascii="Arial" w:hAnsi="Arial" w:cs="Arial"/>
          <w:color w:val="333333"/>
          <w:sz w:val="21"/>
          <w:szCs w:val="21"/>
        </w:rPr>
        <w:t xml:space="preserve"> ежегодной отчетности в ПФР или подачу отчета с неполными или недостоверными сведениями предусмотрен штраф в размере 500 рублей за каждого работника. Кроме этого с должностных лиц организации (руководитель, бухгалтер) дополнительно могут взыскать штраф в размере от 300 до 500 рублей (статья 15.33 КОАП РФ). Нулевой отчет по форме СЗВ-СТАЖ По форме СЗВ-СТАЖ должны отчитываться ИП или организации, имеющие в штате хотя бы одного сотрудника. Поэтому ИП без работников сдавать данный отчет </w:t>
      </w:r>
      <w:proofErr w:type="spellStart"/>
      <w:r>
        <w:rPr>
          <w:rFonts w:ascii="Arial" w:hAnsi="Arial" w:cs="Arial"/>
          <w:color w:val="333333"/>
          <w:sz w:val="21"/>
          <w:szCs w:val="21"/>
        </w:rPr>
        <w:t>отчет</w:t>
      </w:r>
      <w:proofErr w:type="spellEnd"/>
      <w:r>
        <w:rPr>
          <w:rFonts w:ascii="Arial" w:hAnsi="Arial" w:cs="Arial"/>
          <w:color w:val="333333"/>
          <w:sz w:val="21"/>
          <w:szCs w:val="21"/>
        </w:rPr>
        <w:t xml:space="preserve"> не должны. </w:t>
      </w:r>
      <w:bookmarkStart w:id="0" w:name="_GoBack"/>
      <w:bookmarkEnd w:id="0"/>
    </w:p>
    <w:sectPr w:rsidR="00F25C7A" w:rsidRPr="003942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2D1"/>
    <w:rsid w:val="003942D1"/>
    <w:rsid w:val="00F25C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66315"/>
  <w15:chartTrackingRefBased/>
  <w15:docId w15:val="{112561D7-5633-4DC6-B571-F7DEAEDF0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3031</Words>
  <Characters>17279</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Alexsandr</dc:creator>
  <cp:keywords/>
  <dc:description/>
  <cp:lastModifiedBy>Alexsandr</cp:lastModifiedBy>
  <cp:revision>1</cp:revision>
  <dcterms:created xsi:type="dcterms:W3CDTF">2017-11-29T08:56:00Z</dcterms:created>
  <dcterms:modified xsi:type="dcterms:W3CDTF">2017-11-29T09:04:00Z</dcterms:modified>
</cp:coreProperties>
</file>