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4A" w:rsidRPr="00E24ACE" w:rsidRDefault="009415E6" w:rsidP="0001434A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22</w:t>
      </w:r>
      <w:r w:rsidR="0001434A">
        <w:rPr>
          <w:rFonts w:ascii="Arial" w:hAnsi="Arial" w:cs="Arial"/>
          <w:color w:val="595959"/>
          <w:sz w:val="24"/>
        </w:rPr>
        <w:t>.07.2021</w:t>
      </w:r>
    </w:p>
    <w:p w:rsidR="0001434A" w:rsidRDefault="0001434A" w:rsidP="00D30C55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48"/>
        </w:rPr>
      </w:pPr>
      <w:r w:rsidRPr="004609AC">
        <w:rPr>
          <w:rFonts w:ascii="Arial" w:hAnsi="Arial" w:cs="Arial"/>
          <w:b/>
          <w:bCs/>
          <w:sz w:val="48"/>
        </w:rPr>
        <w:t>РЕДКИЕ И</w:t>
      </w:r>
      <w:r>
        <w:rPr>
          <w:rFonts w:ascii="Arial" w:hAnsi="Arial" w:cs="Arial"/>
          <w:b/>
          <w:bCs/>
          <w:sz w:val="48"/>
        </w:rPr>
        <w:t xml:space="preserve"> МАССОВЫЕ</w:t>
      </w:r>
      <w:r w:rsidRPr="004609AC">
        <w:rPr>
          <w:rFonts w:ascii="Arial" w:hAnsi="Arial" w:cs="Arial"/>
          <w:b/>
          <w:bCs/>
          <w:sz w:val="48"/>
        </w:rPr>
        <w:t xml:space="preserve">: НА КАКИХ ЯЗЫКАХ ГОВОРЯТ </w:t>
      </w:r>
      <w:r w:rsidR="00D30C55">
        <w:rPr>
          <w:rFonts w:ascii="Arial" w:hAnsi="Arial" w:cs="Arial"/>
          <w:b/>
          <w:bCs/>
          <w:sz w:val="48"/>
        </w:rPr>
        <w:t>ВОРОНЕЖЦЫ</w:t>
      </w:r>
      <w:r w:rsidRPr="004609AC">
        <w:rPr>
          <w:rFonts w:ascii="Arial" w:hAnsi="Arial" w:cs="Arial"/>
          <w:b/>
          <w:bCs/>
          <w:sz w:val="48"/>
        </w:rPr>
        <w:t>?</w:t>
      </w:r>
    </w:p>
    <w:p w:rsidR="009415E6" w:rsidRDefault="009415E6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01434A" w:rsidRPr="0007115E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– Всероссийская перепись населения. Один из главных ее принципов </w:t>
      </w:r>
      <w:r w:rsidR="00D30C55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самоопределение человека. Во время переписи населения 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может по самоопределению назвать свою национальность, а также родной и другие языки, которыми владеет. </w:t>
      </w:r>
    </w:p>
    <w:p w:rsidR="005F68A5" w:rsidRDefault="00D63E84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Среди населения наиболее многочисленных национальностей</w:t>
      </w:r>
      <w:r w:rsidRPr="00D63E84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</w:t>
      </w:r>
      <w:r w:rsidRPr="00D30C5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Воронежской области</w:t>
      </w:r>
      <w:r w:rsidR="00F556B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5A5B4A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указали </w:t>
      </w:r>
      <w:r w:rsidR="00F556BC"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2180 тыс. человек, а </w:t>
      </w:r>
      <w:r w:rsidR="0001434A">
        <w:rPr>
          <w:rFonts w:ascii="Arial" w:eastAsia="Calibri" w:hAnsi="Arial" w:cs="Arial"/>
          <w:bCs/>
          <w:color w:val="525252"/>
          <w:sz w:val="24"/>
          <w:szCs w:val="24"/>
        </w:rPr>
        <w:t xml:space="preserve">владение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им</w:t>
      </w:r>
      <w:r w:rsidR="0001434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5A5B4A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01434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2235</w:t>
      </w:r>
      <w:r w:rsidR="0001434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тыс.</w:t>
      </w:r>
      <w:r w:rsidR="0001434A" w:rsidRPr="0094057F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(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95</w:t>
      </w:r>
      <w:r w:rsidR="0001434A" w:rsidRPr="0094057F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7 </w:t>
      </w:r>
      <w:r w:rsidR="0001434A" w:rsidRPr="0094057F">
        <w:rPr>
          <w:rFonts w:ascii="Arial" w:eastAsia="Calibri" w:hAnsi="Arial" w:cs="Arial"/>
          <w:bCs/>
          <w:color w:val="525252"/>
          <w:sz w:val="24"/>
          <w:szCs w:val="24"/>
        </w:rPr>
        <w:t>% из числа ответивших на вопрос о владении языком)</w:t>
      </w:r>
      <w:r w:rsidR="0001434A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 сельской местности на владение русским языком указали 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 xml:space="preserve">100 % населения, 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в городской – 93,3 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процента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01434A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первую десятку языков, которыми владеет население </w:t>
      </w:r>
      <w:r w:rsidR="00D30C55">
        <w:rPr>
          <w:rFonts w:ascii="Arial" w:eastAsia="Calibri" w:hAnsi="Arial" w:cs="Arial"/>
          <w:bCs/>
          <w:color w:val="525252"/>
          <w:sz w:val="24"/>
          <w:szCs w:val="24"/>
        </w:rPr>
        <w:t>Воронежской области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также вошли: 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>английский (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77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тыс.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немецкий (2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9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тыс. человек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украинский (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15,0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тыс. человек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 xml:space="preserve">армянский (6,5 тыс. человек), французский 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3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тыс. человек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турецкий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(3,7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>азербайджанский (3,5</w:t>
      </w:r>
      <w:r w:rsidR="005F68A5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5F68A5" w:rsidRPr="00DA1512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цыганский (2,8 тыс. человек), узбекский (2,3 тыс. человек), испански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 xml:space="preserve"> (2,1 тыс. человек)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216CA8" w:rsidRPr="00216CA8" w:rsidRDefault="00216CA8" w:rsidP="00372755">
      <w:pPr>
        <w:spacing w:after="0" w:line="240" w:lineRule="auto"/>
        <w:ind w:firstLineChars="200" w:firstLine="48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Из общей численности населения только русским языком 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>владели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2087,7 тыс. человек, или 89,4 %, д</w:t>
      </w:r>
      <w:r w:rsidRPr="00216CA8">
        <w:rPr>
          <w:rFonts w:ascii="Arial" w:eastAsia="Calibri" w:hAnsi="Arial" w:cs="Arial"/>
          <w:bCs/>
          <w:color w:val="525252"/>
          <w:sz w:val="24"/>
          <w:szCs w:val="24"/>
        </w:rPr>
        <w:t>вумя языками (включая русский)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130</w:t>
      </w:r>
      <w:r w:rsidR="008C7EC5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7 тыс. человек (5,6 %), тремя – 14</w:t>
      </w:r>
      <w:r w:rsidR="008C7EC5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1 тыс. 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 xml:space="preserve">человек (0,6 %), четырьмя – 2,5 тыс. </w:t>
      </w:r>
      <w:r w:rsidR="009415E6">
        <w:rPr>
          <w:rFonts w:ascii="Arial" w:eastAsia="Calibri" w:hAnsi="Arial" w:cs="Arial"/>
          <w:bCs/>
          <w:color w:val="525252"/>
          <w:sz w:val="24"/>
          <w:szCs w:val="24"/>
        </w:rPr>
        <w:t>человек (0,1 %). Восемь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в Воронежской области указали 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>владение пятью языками (включая русский).</w:t>
      </w:r>
    </w:p>
    <w:p w:rsidR="0001434A" w:rsidRPr="00A66B0C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>список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>населения Воронежской области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>вошли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>ягнобский, эвенкийский, шорский, непальский, ньяджский и еще более</w:t>
      </w:r>
      <w:r w:rsidR="00532FC8">
        <w:rPr>
          <w:rFonts w:ascii="Arial" w:eastAsia="Calibri" w:hAnsi="Arial" w:cs="Arial"/>
          <w:bCs/>
          <w:color w:val="525252"/>
          <w:sz w:val="24"/>
          <w:szCs w:val="24"/>
        </w:rPr>
        <w:t xml:space="preserve"> 20 языков (1 носитель);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532FC8">
        <w:rPr>
          <w:rFonts w:ascii="Arial" w:eastAsia="Calibri" w:hAnsi="Arial" w:cs="Arial"/>
          <w:bCs/>
          <w:color w:val="525252"/>
          <w:sz w:val="24"/>
          <w:szCs w:val="24"/>
        </w:rPr>
        <w:t xml:space="preserve">албанский, сомали, нигерийский, сингальский 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="00532FC8"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</w:t>
      </w:r>
      <w:r w:rsidR="00532FC8">
        <w:rPr>
          <w:rFonts w:ascii="Arial" w:eastAsia="Calibri" w:hAnsi="Arial" w:cs="Arial"/>
          <w:bCs/>
          <w:color w:val="525252"/>
          <w:sz w:val="24"/>
          <w:szCs w:val="24"/>
        </w:rPr>
        <w:t xml:space="preserve">ей). </w:t>
      </w:r>
    </w:p>
    <w:p w:rsidR="0001434A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 с численностью этносов</w:t>
      </w:r>
      <w:r w:rsidR="009415E6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данным переписи,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позволяет экспертам оценить возможности сохранения и развития таких языков, разработать программы их поддержки – в этом заключается одна из </w:t>
      </w:r>
      <w:r w:rsidR="009415E6">
        <w:rPr>
          <w:rFonts w:ascii="Arial" w:eastAsia="Calibri" w:hAnsi="Arial" w:cs="Arial"/>
          <w:bCs/>
          <w:color w:val="525252"/>
          <w:sz w:val="24"/>
          <w:szCs w:val="24"/>
        </w:rPr>
        <w:t xml:space="preserve">многих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задач переписи населения. </w:t>
      </w:r>
    </w:p>
    <w:p w:rsidR="0001434A" w:rsidRPr="00B66A8D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 мнению</w:t>
      </w:r>
      <w:r w:rsidRPr="0001434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ого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научн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ого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сотрудник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Института этнологии и антропологии РАН, председател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я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комиссии по гармонизации межнациональных и межрелигиозных отношений Общественной палаты России Владимир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Зорин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, многое зависит и от престижности знания родного языка, которая сейчас повышается в регионах. </w:t>
      </w:r>
    </w:p>
    <w:p w:rsidR="0001434A" w:rsidRPr="00B66A8D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105. Но поддержка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национальных языков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процесс обоюдный. Должен быть и большой интерес со стороны самих народов, прежде всего родителей, которые инициируют изучение языков в школах»,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подчеркивает эксперт. </w:t>
      </w:r>
    </w:p>
    <w:p w:rsidR="0001434A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01434A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национальная принадлежность;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родной язык;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русским языком;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иными языками.</w:t>
      </w:r>
    </w:p>
    <w:p w:rsidR="00AA4967" w:rsidRDefault="00AA4967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</w:p>
    <w:p w:rsidR="00711B7E" w:rsidRDefault="00711B7E" w:rsidP="00711B7E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 w:rsidR="00A33B84">
        <w:rPr>
          <w:rFonts w:ascii="Arial" w:eastAsia="Calibri" w:hAnsi="Arial" w:cs="Arial"/>
          <w:i/>
          <w:color w:val="525252"/>
          <w:sz w:val="24"/>
          <w:szCs w:val="24"/>
        </w:rPr>
        <w:t>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осуслуг</w:t>
      </w:r>
      <w:r w:rsidR="004E25ED">
        <w:rPr>
          <w:rFonts w:ascii="Arial" w:eastAsia="Calibri" w:hAnsi="Arial" w:cs="Arial"/>
          <w:i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r>
          <w:rPr>
            <w:rStyle w:val="a7"/>
            <w:b/>
            <w:i/>
            <w:lang w:val="en-US"/>
          </w:rPr>
          <w:t>obstat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vrn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</w:p>
    <w:p w:rsidR="00711B7E" w:rsidRDefault="00711B7E" w:rsidP="00711B7E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p w:rsidR="00CE3C23" w:rsidRPr="00CE3C23" w:rsidRDefault="00CE3C23" w:rsidP="00711B7E">
      <w:pPr>
        <w:spacing w:after="0" w:line="240" w:lineRule="auto"/>
        <w:rPr>
          <w:rFonts w:ascii="Arial" w:hAnsi="Arial" w:cs="Arial"/>
          <w:b/>
          <w:i/>
          <w:color w:val="595959"/>
          <w:sz w:val="28"/>
          <w:szCs w:val="28"/>
        </w:rPr>
      </w:pPr>
    </w:p>
    <w:sectPr w:rsidR="00CE3C23" w:rsidRPr="00CE3C23" w:rsidSect="00962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55" w:rsidRDefault="005F4F55" w:rsidP="00A02726">
      <w:pPr>
        <w:spacing w:after="0" w:line="240" w:lineRule="auto"/>
      </w:pPr>
      <w:r>
        <w:separator/>
      </w:r>
    </w:p>
  </w:endnote>
  <w:endnote w:type="continuationSeparator" w:id="0">
    <w:p w:rsidR="005F4F55" w:rsidRDefault="005F4F5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70" w:rsidRDefault="008A7D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84046">
          <w:fldChar w:fldCharType="begin"/>
        </w:r>
        <w:r w:rsidR="00A02726">
          <w:instrText>PAGE   \* MERGEFORMAT</w:instrText>
        </w:r>
        <w:r w:rsidR="00984046">
          <w:fldChar w:fldCharType="separate"/>
        </w:r>
        <w:r w:rsidR="00BC22B6">
          <w:rPr>
            <w:noProof/>
          </w:rPr>
          <w:t>1</w:t>
        </w:r>
        <w:r w:rsidR="0098404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70" w:rsidRDefault="008A7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55" w:rsidRDefault="005F4F55" w:rsidP="00A02726">
      <w:pPr>
        <w:spacing w:after="0" w:line="240" w:lineRule="auto"/>
      </w:pPr>
      <w:r>
        <w:separator/>
      </w:r>
    </w:p>
  </w:footnote>
  <w:footnote w:type="continuationSeparator" w:id="0">
    <w:p w:rsidR="005F4F55" w:rsidRDefault="005F4F5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840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984046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840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434A"/>
    <w:rsid w:val="000147DF"/>
    <w:rsid w:val="00074447"/>
    <w:rsid w:val="000A1276"/>
    <w:rsid w:val="000B179A"/>
    <w:rsid w:val="000C48FE"/>
    <w:rsid w:val="000D6746"/>
    <w:rsid w:val="000F35C3"/>
    <w:rsid w:val="00133AD7"/>
    <w:rsid w:val="00146103"/>
    <w:rsid w:val="00166E1D"/>
    <w:rsid w:val="00182F19"/>
    <w:rsid w:val="001862BE"/>
    <w:rsid w:val="00187443"/>
    <w:rsid w:val="001B73E8"/>
    <w:rsid w:val="001C08BF"/>
    <w:rsid w:val="00216CA8"/>
    <w:rsid w:val="00265DCF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2755"/>
    <w:rsid w:val="00375FE8"/>
    <w:rsid w:val="003B6C81"/>
    <w:rsid w:val="00413FA7"/>
    <w:rsid w:val="00420125"/>
    <w:rsid w:val="004228B6"/>
    <w:rsid w:val="00435FDE"/>
    <w:rsid w:val="00452575"/>
    <w:rsid w:val="004B25F2"/>
    <w:rsid w:val="004D0EF3"/>
    <w:rsid w:val="004D2193"/>
    <w:rsid w:val="004E25ED"/>
    <w:rsid w:val="004E4E5D"/>
    <w:rsid w:val="00504B55"/>
    <w:rsid w:val="00507CCD"/>
    <w:rsid w:val="00532FC8"/>
    <w:rsid w:val="00597CD5"/>
    <w:rsid w:val="005A5B4A"/>
    <w:rsid w:val="005F4F55"/>
    <w:rsid w:val="005F68A5"/>
    <w:rsid w:val="00604F20"/>
    <w:rsid w:val="00615C25"/>
    <w:rsid w:val="006916B7"/>
    <w:rsid w:val="006A5E2A"/>
    <w:rsid w:val="006B4C70"/>
    <w:rsid w:val="00705BD3"/>
    <w:rsid w:val="00711B7E"/>
    <w:rsid w:val="00720EFB"/>
    <w:rsid w:val="007B682B"/>
    <w:rsid w:val="007C42EF"/>
    <w:rsid w:val="007C43DA"/>
    <w:rsid w:val="00810FE0"/>
    <w:rsid w:val="008169E3"/>
    <w:rsid w:val="00826A15"/>
    <w:rsid w:val="00855A30"/>
    <w:rsid w:val="008A7D70"/>
    <w:rsid w:val="008C7EC5"/>
    <w:rsid w:val="008F46BD"/>
    <w:rsid w:val="009415E6"/>
    <w:rsid w:val="00962C5A"/>
    <w:rsid w:val="00984046"/>
    <w:rsid w:val="00996A67"/>
    <w:rsid w:val="009C2C8A"/>
    <w:rsid w:val="009D625B"/>
    <w:rsid w:val="009D784D"/>
    <w:rsid w:val="00A02726"/>
    <w:rsid w:val="00A12E94"/>
    <w:rsid w:val="00A30260"/>
    <w:rsid w:val="00A33B84"/>
    <w:rsid w:val="00A44EAF"/>
    <w:rsid w:val="00A967AA"/>
    <w:rsid w:val="00AA4967"/>
    <w:rsid w:val="00B611C1"/>
    <w:rsid w:val="00B7056F"/>
    <w:rsid w:val="00B83C3E"/>
    <w:rsid w:val="00BB50F5"/>
    <w:rsid w:val="00BC22B6"/>
    <w:rsid w:val="00BE19C3"/>
    <w:rsid w:val="00BF5FC2"/>
    <w:rsid w:val="00C15C6E"/>
    <w:rsid w:val="00C6170A"/>
    <w:rsid w:val="00C8248E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55C"/>
    <w:rsid w:val="00E86E1E"/>
    <w:rsid w:val="00EA17F1"/>
    <w:rsid w:val="00EB5341"/>
    <w:rsid w:val="00ED4F33"/>
    <w:rsid w:val="00ED6FD4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46"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bstat.vr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70DE-AB46-4EF8-8A18-C578F754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Например Андрей</cp:lastModifiedBy>
  <cp:revision>2</cp:revision>
  <cp:lastPrinted>2021-07-21T06:33:00Z</cp:lastPrinted>
  <dcterms:created xsi:type="dcterms:W3CDTF">2021-07-22T10:32:00Z</dcterms:created>
  <dcterms:modified xsi:type="dcterms:W3CDTF">2021-07-22T10:32:00Z</dcterms:modified>
</cp:coreProperties>
</file>