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83" w:rsidRDefault="004D5283" w:rsidP="004D528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4D5283" w:rsidRDefault="004D5283" w:rsidP="004D5283">
      <w:pPr>
        <w:spacing w:after="0" w:line="240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Отчет</w:t>
      </w:r>
    </w:p>
    <w:p w:rsidR="004D5283" w:rsidRDefault="004D5283" w:rsidP="004D5283">
      <w:pPr>
        <w:spacing w:after="0" w:line="240" w:lineRule="auto"/>
        <w:ind w:left="1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общественной  приемной губернатора  Воронежской  области А.В.Гордеева в Грибановском муниципальном районе     </w:t>
      </w:r>
    </w:p>
    <w:p w:rsidR="004D5283" w:rsidRDefault="004D5283" w:rsidP="004D5283">
      <w:pPr>
        <w:spacing w:after="0" w:line="240" w:lineRule="auto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за  апрель   месяц 2017 года</w:t>
      </w:r>
    </w:p>
    <w:tbl>
      <w:tblPr>
        <w:tblpPr w:leftFromText="180" w:rightFromText="180" w:bottomFromText="200" w:vertAnchor="text" w:horzAnchor="margin" w:tblpXSpec="center" w:tblpY="1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"/>
        <w:gridCol w:w="5526"/>
        <w:gridCol w:w="1134"/>
        <w:gridCol w:w="1134"/>
        <w:gridCol w:w="1134"/>
        <w:gridCol w:w="993"/>
      </w:tblGrid>
      <w:tr w:rsidR="004D5283" w:rsidTr="004D5283">
        <w:trPr>
          <w:tblHeader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F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16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F658E" w:rsidP="001F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</w:t>
            </w:r>
            <w:r w:rsidR="004D52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Рассмотрено вопросов (всего),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F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16D7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F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16D7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7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F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0A592D" w:rsidP="001F65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F658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116D7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0A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F65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направлено на регистрацию в правительство Воронежской области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0A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0A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D6C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79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0A592D" w:rsidP="000A5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 (меры приняты)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0A59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D6C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Находятся на контроле (на рассмотрении)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417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EE79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E79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16D7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1703070</wp:posOffset>
                  </wp:positionH>
                  <wp:positionV relativeFrom="margin">
                    <wp:posOffset>22860</wp:posOffset>
                  </wp:positionV>
                  <wp:extent cx="1990725" cy="914400"/>
                  <wp:effectExtent l="0" t="0" r="0" b="0"/>
                  <wp:wrapNone/>
                  <wp:docPr id="2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8121" t="15785" r="8121" b="189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417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промышленность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градостроительство и архитектура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торговля, общественное питание и бытовое обслуживание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730C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rPr>
          <w:trHeight w:val="72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16D7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D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116D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D5283" w:rsidTr="004D5283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D5283" w:rsidTr="004D5283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компаний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rPr>
          <w:trHeight w:val="4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5283" w:rsidTr="004D5283">
        <w:trPr>
          <w:trHeight w:val="50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D6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2417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4D5283" w:rsidRDefault="004D5283" w:rsidP="004D52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="-755" w:tblpY="106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6"/>
        <w:gridCol w:w="1133"/>
        <w:gridCol w:w="991"/>
        <w:gridCol w:w="1133"/>
        <w:gridCol w:w="1133"/>
        <w:gridCol w:w="1563"/>
        <w:gridCol w:w="989"/>
      </w:tblGrid>
      <w:tr w:rsidR="004D5283" w:rsidTr="004D5283">
        <w:trPr>
          <w:tblHeader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r>
              <w:t>По половой принадлежности</w:t>
            </w:r>
          </w:p>
        </w:tc>
      </w:tr>
      <w:tr w:rsidR="004D5283" w:rsidTr="004D5283">
        <w:trPr>
          <w:tblHeader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4D5283" w:rsidTr="004D5283">
        <w:trPr>
          <w:trHeight w:val="1422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общественных приемных всего, из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5E2B2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5E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5</w:t>
            </w:r>
            <w:r w:rsidR="004D528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5E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8E481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E481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 </w:t>
            </w:r>
            <w:r w:rsidR="008E481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</w:t>
            </w:r>
            <w:r w:rsidR="008E481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730C3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5E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b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</w:t>
            </w:r>
            <w:r w:rsidR="005E2B20">
              <w:rPr>
                <w:rFonts w:asciiTheme="minorHAnsi" w:eastAsiaTheme="minorEastAsia" w:hAnsiTheme="minorHAnsi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5E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5E2B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1F658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F658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730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730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730C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D5283" w:rsidTr="004D5283">
        <w:trPr>
          <w:trHeight w:val="165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5E2B20">
              <w:rPr>
                <w:rFonts w:asciiTheme="minorHAnsi" w:eastAsiaTheme="minorEastAsia" w:hAnsiTheme="minorHAnsi"/>
                <w:lang w:eastAsia="ru-RU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</w:t>
            </w:r>
            <w:r w:rsidR="005E2B20">
              <w:rPr>
                <w:rFonts w:asciiTheme="minorHAnsi" w:eastAsiaTheme="minorEastAsia" w:hAnsiTheme="minorHAnsi"/>
                <w:lang w:eastAsia="ru-RU"/>
              </w:rPr>
              <w:t>1</w:t>
            </w:r>
            <w:r>
              <w:rPr>
                <w:rFonts w:asciiTheme="minorHAnsi" w:eastAsiaTheme="minorEastAsia" w:hAnsiTheme="minorHAnsi"/>
                <w:lang w:eastAsia="ru-RU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/>
              <w:rPr>
                <w:rFonts w:asciiTheme="minorHAnsi" w:eastAsiaTheme="minorEastAsia" w:hAnsiTheme="minorHAnsi"/>
                <w:sz w:val="28"/>
                <w:szCs w:val="28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     </w:t>
            </w:r>
            <w:r w:rsidR="008E4813">
              <w:rPr>
                <w:rFonts w:asciiTheme="minorHAnsi" w:eastAsiaTheme="minorEastAsia" w:hAnsiTheme="minorHAnsi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5E2B20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  <w:r>
              <w:rPr>
                <w:rFonts w:asciiTheme="minorHAnsi" w:eastAsiaTheme="minorEastAsia" w:hAnsiTheme="minorHAnsi"/>
                <w:lang w:eastAsia="ru-RU"/>
              </w:rPr>
              <w:t xml:space="preserve">       1</w:t>
            </w:r>
          </w:p>
        </w:tc>
      </w:tr>
      <w:tr w:rsidR="004D5283" w:rsidTr="004D528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283" w:rsidRDefault="004D52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5E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5E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5E2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8E48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283" w:rsidRDefault="001F6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Кто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проводил личный прием в общественной приемной.</w:t>
      </w:r>
    </w:p>
    <w:p w:rsidR="004D5283" w:rsidRDefault="008E481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апреля</w:t>
      </w:r>
      <w:r w:rsidR="004D5283">
        <w:rPr>
          <w:rFonts w:ascii="Times New Roman" w:hAnsi="Times New Roman"/>
          <w:sz w:val="28"/>
          <w:szCs w:val="28"/>
        </w:rPr>
        <w:t xml:space="preserve"> 2017 года личный прием граждан в общественной приемной губернатора проводил   </w:t>
      </w:r>
      <w:r>
        <w:rPr>
          <w:rFonts w:ascii="Times New Roman" w:hAnsi="Times New Roman"/>
          <w:sz w:val="28"/>
          <w:szCs w:val="28"/>
        </w:rPr>
        <w:t xml:space="preserve"> Раков Юрий Витальевич – руководитель инспекции государственного строительного надзора</w:t>
      </w:r>
      <w:r w:rsidR="004D5283">
        <w:rPr>
          <w:rFonts w:ascii="Times New Roman" w:hAnsi="Times New Roman"/>
          <w:sz w:val="28"/>
          <w:szCs w:val="28"/>
        </w:rPr>
        <w:t xml:space="preserve">  Воронежской области.            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какие поселения был выезд.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Выезда в поселения не было. 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Наиболее актуальные проблемы, поднятые в ходе проведения приема: 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 Какое предприятие, организацию пос</w:t>
      </w:r>
      <w:r w:rsidR="008E6DA8">
        <w:rPr>
          <w:rFonts w:ascii="Times New Roman" w:hAnsi="Times New Roman"/>
          <w:sz w:val="28"/>
          <w:szCs w:val="28"/>
        </w:rPr>
        <w:t xml:space="preserve">етил руководитель.  </w:t>
      </w:r>
    </w:p>
    <w:p w:rsidR="008E6DA8" w:rsidRDefault="008E6DA8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Посещения не было.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17. Какое количество людей участвовало во встрече.</w:t>
      </w:r>
    </w:p>
    <w:p w:rsidR="004D5283" w:rsidRDefault="008E6DA8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D5283">
        <w:rPr>
          <w:rFonts w:ascii="Times New Roman" w:hAnsi="Times New Roman"/>
          <w:sz w:val="28"/>
          <w:szCs w:val="28"/>
        </w:rPr>
        <w:t>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Основные </w:t>
      </w:r>
      <w:proofErr w:type="gramStart"/>
      <w:r>
        <w:rPr>
          <w:rFonts w:ascii="Times New Roman" w:hAnsi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заданные в ходе встречи.</w:t>
      </w:r>
    </w:p>
    <w:p w:rsidR="004D5283" w:rsidRDefault="008E6DA8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Конкретные примеры положительного решения вопроса, как в ходе личного приема, так и в течение отчетного периода.</w:t>
      </w:r>
    </w:p>
    <w:p w:rsidR="008E6DA8" w:rsidRDefault="008E6DA8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отчетный период решены вопросы оказания  прохождения  бесплатного медицинского освидетельствования семье из 4-х человек прибывших из Луганской области, изысканы средства на уплату госпошлины для получения РВП.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20. Наиболее актуальные проблемы, поднятые населением, органами местного самоуправления за отчетный период.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 были подняты такие проблемы как</w:t>
      </w:r>
      <w:r w:rsidR="008E4813">
        <w:rPr>
          <w:rFonts w:ascii="Times New Roman" w:hAnsi="Times New Roman"/>
          <w:sz w:val="28"/>
          <w:szCs w:val="28"/>
        </w:rPr>
        <w:t xml:space="preserve"> обеспечение жильем, качественного ремонта жилых домов по Программе капитального ремонта многоквартирных жилых домов Воронежской области, </w:t>
      </w:r>
      <w:r>
        <w:rPr>
          <w:rFonts w:ascii="Times New Roman" w:hAnsi="Times New Roman"/>
          <w:sz w:val="28"/>
          <w:szCs w:val="28"/>
        </w:rPr>
        <w:t xml:space="preserve"> </w:t>
      </w:r>
      <w:r w:rsidR="008E4813">
        <w:rPr>
          <w:rFonts w:ascii="Times New Roman" w:hAnsi="Times New Roman"/>
          <w:sz w:val="28"/>
          <w:szCs w:val="28"/>
        </w:rPr>
        <w:t xml:space="preserve">незаконного </w:t>
      </w:r>
      <w:r w:rsidR="008E4813">
        <w:rPr>
          <w:rFonts w:ascii="Times New Roman" w:hAnsi="Times New Roman"/>
          <w:sz w:val="28"/>
          <w:szCs w:val="28"/>
        </w:rPr>
        <w:lastRenderedPageBreak/>
        <w:t>строительства объектов торговли на территории района</w:t>
      </w:r>
      <w:r w:rsidR="00730C33">
        <w:rPr>
          <w:rFonts w:ascii="Times New Roman" w:hAnsi="Times New Roman"/>
          <w:sz w:val="28"/>
          <w:szCs w:val="28"/>
        </w:rPr>
        <w:t xml:space="preserve">, </w:t>
      </w:r>
      <w:r w:rsidR="008E6DA8">
        <w:rPr>
          <w:rFonts w:ascii="Times New Roman" w:hAnsi="Times New Roman"/>
          <w:sz w:val="28"/>
          <w:szCs w:val="28"/>
        </w:rPr>
        <w:t xml:space="preserve">оказание материальной помощи, </w:t>
      </w:r>
      <w:r>
        <w:rPr>
          <w:rFonts w:ascii="Times New Roman" w:hAnsi="Times New Roman"/>
          <w:sz w:val="28"/>
          <w:szCs w:val="28"/>
        </w:rPr>
        <w:t>уличного освещения</w:t>
      </w:r>
      <w:r w:rsidR="00730C33">
        <w:rPr>
          <w:rFonts w:ascii="Times New Roman" w:hAnsi="Times New Roman"/>
          <w:sz w:val="28"/>
          <w:szCs w:val="28"/>
        </w:rPr>
        <w:t xml:space="preserve">,   обеспечение жильем,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4813">
        <w:rPr>
          <w:rFonts w:ascii="Times New Roman" w:hAnsi="Times New Roman"/>
          <w:sz w:val="28"/>
          <w:szCs w:val="28"/>
        </w:rPr>
        <w:t xml:space="preserve"> </w:t>
      </w:r>
      <w:r w:rsidR="00730C33">
        <w:rPr>
          <w:rFonts w:ascii="Times New Roman" w:hAnsi="Times New Roman"/>
          <w:sz w:val="28"/>
          <w:szCs w:val="28"/>
        </w:rPr>
        <w:t xml:space="preserve"> земельные отношения и др.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Примеры наличия конфликтов при рассмотрении обращений граждан (если таковые имели место).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обращений граждан конфликтов не было.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Размещение материалов о работе общественной приемной губернатора в районной газете, иных СМИ (если таковые имели место).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</w:t>
      </w:r>
      <w:r w:rsidR="008E4813">
        <w:rPr>
          <w:rFonts w:ascii="Times New Roman" w:hAnsi="Times New Roman"/>
          <w:sz w:val="28"/>
          <w:szCs w:val="28"/>
        </w:rPr>
        <w:t>йонной газете «Знамя труда» № 30  от 2</w:t>
      </w:r>
      <w:r>
        <w:rPr>
          <w:rFonts w:ascii="Times New Roman" w:hAnsi="Times New Roman"/>
          <w:sz w:val="28"/>
          <w:szCs w:val="28"/>
        </w:rPr>
        <w:t>4.04.2017 года размещен мате</w:t>
      </w:r>
      <w:r w:rsidR="008E4813">
        <w:rPr>
          <w:rFonts w:ascii="Times New Roman" w:hAnsi="Times New Roman"/>
          <w:sz w:val="28"/>
          <w:szCs w:val="28"/>
        </w:rPr>
        <w:t>риал о личном приеме граждан  20.04</w:t>
      </w:r>
      <w:r>
        <w:rPr>
          <w:rFonts w:ascii="Times New Roman" w:hAnsi="Times New Roman"/>
          <w:sz w:val="28"/>
          <w:szCs w:val="28"/>
        </w:rPr>
        <w:t xml:space="preserve">.2017 г.     </w:t>
      </w:r>
      <w:r w:rsidR="008E4813">
        <w:rPr>
          <w:rFonts w:ascii="Times New Roman" w:hAnsi="Times New Roman"/>
          <w:sz w:val="28"/>
          <w:szCs w:val="28"/>
        </w:rPr>
        <w:t xml:space="preserve"> Раковым Юрием Витальевичем – руководителем инспекции государственного строительного надзора Воронежской</w:t>
      </w:r>
      <w:r>
        <w:rPr>
          <w:rFonts w:ascii="Times New Roman" w:hAnsi="Times New Roman"/>
          <w:sz w:val="28"/>
          <w:szCs w:val="28"/>
        </w:rPr>
        <w:t xml:space="preserve">  области. 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Отражение в СМИ федерального и регионального уровня проблем муниципального района, городского округа (если таковые были освещены).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Отражения в СМИ федерального и регионального уровня проблем муниципального района не было.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Вопросы взаимодействия с органами местного самоуправления, правоохранительными органами, общественными организациями и политическими партиями.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месяца руководитель общественной приемной провел</w:t>
      </w:r>
      <w:r w:rsidR="008E481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</w:t>
      </w:r>
      <w:r w:rsidR="008E4813">
        <w:rPr>
          <w:rFonts w:ascii="Times New Roman" w:hAnsi="Times New Roman"/>
          <w:sz w:val="28"/>
          <w:szCs w:val="28"/>
        </w:rPr>
        <w:t xml:space="preserve">рием граждан в </w:t>
      </w:r>
      <w:proofErr w:type="spellStart"/>
      <w:r w:rsidR="008E4813">
        <w:rPr>
          <w:rFonts w:ascii="Times New Roman" w:hAnsi="Times New Roman"/>
          <w:sz w:val="28"/>
          <w:szCs w:val="28"/>
        </w:rPr>
        <w:t>Новогольском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принимала участие   в расширенном рабочем совещании при главе администрации муниципального района,</w:t>
      </w:r>
      <w:r w:rsidR="008E4813">
        <w:rPr>
          <w:rFonts w:ascii="Times New Roman" w:hAnsi="Times New Roman"/>
          <w:sz w:val="28"/>
          <w:szCs w:val="28"/>
        </w:rPr>
        <w:t xml:space="preserve"> в публичных слушаниях, проводимых администрацией муниципального района и администрацией  городского поселения</w:t>
      </w:r>
      <w:r w:rsidR="008E6DA8">
        <w:rPr>
          <w:rFonts w:ascii="Times New Roman" w:hAnsi="Times New Roman"/>
          <w:sz w:val="28"/>
          <w:szCs w:val="28"/>
        </w:rPr>
        <w:t>, в районном заседании Совета народных депутатов Грибановского муниципального района, в культурно-массовых мероприятиях.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25.Предложения по совершенствованию работы приемных губернатора в муниципальных района, городских округах.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136525</wp:posOffset>
            </wp:positionV>
            <wp:extent cx="2381250" cy="1412240"/>
            <wp:effectExtent l="0" t="0" r="0" b="0"/>
            <wp:wrapNone/>
            <wp:docPr id="3" name="Рисунок 2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2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26. Иные  вопросы, замечания, предложения.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общественной приемной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А.М.Ванюкова</w:t>
      </w:r>
    </w:p>
    <w:p w:rsidR="004D5283" w:rsidRDefault="004D5283" w:rsidP="004D5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</w:t>
      </w:r>
    </w:p>
    <w:p w:rsidR="004D5283" w:rsidRDefault="004D5283" w:rsidP="004D5283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5283" w:rsidRDefault="004D5283" w:rsidP="004D5283"/>
    <w:p w:rsidR="004D5283" w:rsidRDefault="004D5283" w:rsidP="004D5283"/>
    <w:p w:rsidR="004D5283" w:rsidRDefault="004D5283"/>
    <w:sectPr w:rsidR="004D5283" w:rsidSect="00C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283"/>
    <w:rsid w:val="000A592D"/>
    <w:rsid w:val="00116D71"/>
    <w:rsid w:val="001F30D8"/>
    <w:rsid w:val="001F658E"/>
    <w:rsid w:val="00235BCE"/>
    <w:rsid w:val="00241724"/>
    <w:rsid w:val="002D6CDB"/>
    <w:rsid w:val="004D5283"/>
    <w:rsid w:val="005E2B20"/>
    <w:rsid w:val="00730C33"/>
    <w:rsid w:val="008E4813"/>
    <w:rsid w:val="008E6DA8"/>
    <w:rsid w:val="00AA1D57"/>
    <w:rsid w:val="00C23225"/>
    <w:rsid w:val="00C5583F"/>
    <w:rsid w:val="00EE79A6"/>
    <w:rsid w:val="00FC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5</cp:revision>
  <cp:lastPrinted>2017-04-27T06:37:00Z</cp:lastPrinted>
  <dcterms:created xsi:type="dcterms:W3CDTF">2017-04-26T05:41:00Z</dcterms:created>
  <dcterms:modified xsi:type="dcterms:W3CDTF">2017-04-27T06:40:00Z</dcterms:modified>
</cp:coreProperties>
</file>