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F" w:rsidRDefault="00A0697F" w:rsidP="00A06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 правовые и иные акты в сфере противодействия коррупции</w:t>
      </w:r>
    </w:p>
    <w:p w:rsidR="00A0697F" w:rsidRDefault="00A0697F" w:rsidP="00A06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97F" w:rsidRDefault="00A0697F" w:rsidP="00A06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97F" w:rsidRDefault="00A0697F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  <w:r w:rsidRPr="00A0697F">
        <w:rPr>
          <w:rFonts w:ascii="Times New Roman" w:hAnsi="Times New Roman"/>
          <w:sz w:val="28"/>
          <w:szCs w:val="28"/>
        </w:rPr>
        <w:t>1.</w:t>
      </w:r>
      <w:r w:rsidRPr="00A0697F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 xml:space="preserve"> Федеральный закон Российской Федерации от 25.12.2008 N 273-ФЗ «О противодействии коррупции»</w:t>
      </w:r>
      <w:r w:rsidR="00FE4563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.</w:t>
      </w:r>
    </w:p>
    <w:p w:rsidR="00FE4563" w:rsidRPr="00A0697F" w:rsidRDefault="00FE4563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</w:p>
    <w:p w:rsidR="00A0697F" w:rsidRDefault="00A0697F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  <w:r w:rsidRPr="00A0697F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 xml:space="preserve">2. Федеральный закон Российской Федерации от 03.12.2012 № 230-ФЗ «О </w:t>
      </w:r>
      <w:proofErr w:type="gramStart"/>
      <w:r w:rsidRPr="00A0697F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контроле за</w:t>
      </w:r>
      <w:proofErr w:type="gramEnd"/>
      <w:r w:rsidRPr="00A0697F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</w:t>
      </w:r>
      <w:r w:rsidR="00FE4563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.</w:t>
      </w:r>
    </w:p>
    <w:p w:rsidR="00FE4563" w:rsidRPr="00A0697F" w:rsidRDefault="00FE4563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</w:p>
    <w:p w:rsidR="00A0697F" w:rsidRDefault="00A0697F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  <w:r w:rsidRPr="00A0697F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 xml:space="preserve">3. Федеральный закон Российской Федерации от 17.07.2009 № 172-ФЗ «Об </w:t>
      </w:r>
      <w:proofErr w:type="spellStart"/>
      <w:r w:rsidRPr="00A0697F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антикоррупционной</w:t>
      </w:r>
      <w:proofErr w:type="spellEnd"/>
      <w:r w:rsidRPr="00A0697F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 xml:space="preserve"> экспертизе нормативных правовых актов и проектов нормативных правовых актов»</w:t>
      </w:r>
      <w:r w:rsidR="00FE4563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.</w:t>
      </w:r>
    </w:p>
    <w:p w:rsidR="00FE4563" w:rsidRPr="00A0697F" w:rsidRDefault="00FE4563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</w:p>
    <w:p w:rsidR="00A0697F" w:rsidRDefault="00A0697F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  <w:r w:rsidRPr="00A0697F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4. Указ Президента РФ от 08.03.2015 № 120 «О некоторых вопросах противодействия коррупции»</w:t>
      </w:r>
      <w:r w:rsidR="00FE4563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.</w:t>
      </w:r>
    </w:p>
    <w:p w:rsidR="00FE4563" w:rsidRPr="00A0697F" w:rsidRDefault="00FE4563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</w:p>
    <w:p w:rsidR="00A0697F" w:rsidRDefault="00A0697F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  <w:r w:rsidRPr="00A0697F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5. 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.</w:t>
      </w:r>
    </w:p>
    <w:p w:rsidR="00FE4563" w:rsidRDefault="00FE4563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</w:p>
    <w:p w:rsidR="00A0697F" w:rsidRDefault="00A0697F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6.Закон Воронежской области от 28.12.2007г. №175-ОЗ «О муниципальной службе в Воронежской области»</w:t>
      </w:r>
      <w:r w:rsidR="00FE4563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.</w:t>
      </w:r>
    </w:p>
    <w:p w:rsidR="00FE4563" w:rsidRDefault="00FE4563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</w:p>
    <w:p w:rsidR="00A0697F" w:rsidRDefault="00A0697F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7.Закон Воронежской области от 02.06.2017г. №45-ОЗ «О представлении гражданами</w:t>
      </w:r>
      <w:proofErr w:type="gramStart"/>
      <w:r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 xml:space="preserve">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характера».</w:t>
      </w:r>
    </w:p>
    <w:p w:rsidR="00FE4563" w:rsidRDefault="00FE4563" w:rsidP="00A0697F">
      <w:pPr>
        <w:spacing w:after="0" w:line="240" w:lineRule="auto"/>
        <w:jc w:val="both"/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</w:pPr>
    </w:p>
    <w:p w:rsidR="00A0697F" w:rsidRPr="00A0697F" w:rsidRDefault="00A0697F" w:rsidP="00A06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8.</w:t>
      </w:r>
      <w:r w:rsidR="00FE4563">
        <w:rPr>
          <w:rFonts w:ascii="Times New Roman" w:hAnsi="Times New Roman"/>
          <w:color w:val="383838"/>
          <w:spacing w:val="3"/>
          <w:sz w:val="28"/>
          <w:szCs w:val="28"/>
          <w:shd w:val="clear" w:color="auto" w:fill="FFFFFF"/>
        </w:rPr>
        <w:t>Закон Воронежской области от 12 .05.2012г.№43-ОЗ «О профилактике коррупции в Воронежской области».</w:t>
      </w:r>
    </w:p>
    <w:p w:rsidR="00591F99" w:rsidRPr="00A0697F" w:rsidRDefault="00591F99">
      <w:pPr>
        <w:rPr>
          <w:rFonts w:ascii="Times New Roman" w:hAnsi="Times New Roman"/>
          <w:sz w:val="28"/>
          <w:szCs w:val="28"/>
        </w:rPr>
      </w:pPr>
    </w:p>
    <w:sectPr w:rsidR="00591F99" w:rsidRPr="00A0697F" w:rsidSect="005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97F"/>
    <w:rsid w:val="00591F99"/>
    <w:rsid w:val="0075020A"/>
    <w:rsid w:val="00A0697F"/>
    <w:rsid w:val="00DF725A"/>
    <w:rsid w:val="00F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RomanovaMA</dc:creator>
  <cp:lastModifiedBy>RomanovaMA</cp:lastModifiedBy>
  <cp:revision>2</cp:revision>
  <dcterms:created xsi:type="dcterms:W3CDTF">2021-02-15T10:26:00Z</dcterms:created>
  <dcterms:modified xsi:type="dcterms:W3CDTF">2021-02-15T10:38:00Z</dcterms:modified>
</cp:coreProperties>
</file>